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E6065">
      <w:pPr>
        <w:pStyle w:val="7"/>
        <w:ind w:left="7376"/>
        <w:rPr>
          <w:sz w:val="20"/>
        </w:rPr>
      </w:pPr>
      <w:r>
        <w:rPr>
          <w:sz w:val="20"/>
        </w:rPr>
        <w:drawing>
          <wp:inline distT="0" distB="0" distL="0" distR="0">
            <wp:extent cx="688975" cy="86868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689082" cy="868680"/>
                    </a:xfrm>
                    <a:prstGeom prst="rect">
                      <a:avLst/>
                    </a:prstGeom>
                  </pic:spPr>
                </pic:pic>
              </a:graphicData>
            </a:graphic>
          </wp:inline>
        </w:drawing>
      </w:r>
    </w:p>
    <w:p w14:paraId="5D236F4B">
      <w:pPr>
        <w:pStyle w:val="7"/>
        <w:spacing w:before="5"/>
        <w:ind w:left="0"/>
        <w:rPr>
          <w:sz w:val="10"/>
        </w:rPr>
      </w:pPr>
    </w:p>
    <w:p w14:paraId="6C7FC00C">
      <w:pPr>
        <w:pStyle w:val="7"/>
        <w:spacing w:after="0"/>
        <w:rPr>
          <w:sz w:val="10"/>
        </w:rPr>
        <w:sectPr>
          <w:type w:val="continuous"/>
          <w:pgSz w:w="15840" w:h="24480"/>
          <w:pgMar w:top="160" w:right="0" w:bottom="0" w:left="0" w:header="720" w:footer="720" w:gutter="0"/>
          <w:cols w:space="720" w:num="1"/>
        </w:sectPr>
      </w:pPr>
    </w:p>
    <w:p w14:paraId="38BD7284">
      <w:pPr>
        <w:pStyle w:val="7"/>
        <w:ind w:left="0"/>
        <w:rPr>
          <w:sz w:val="23"/>
        </w:rPr>
      </w:pPr>
    </w:p>
    <w:p w14:paraId="4211CFDD">
      <w:pPr>
        <w:pStyle w:val="7"/>
        <w:ind w:left="0"/>
        <w:rPr>
          <w:sz w:val="23"/>
        </w:rPr>
      </w:pPr>
    </w:p>
    <w:p w14:paraId="11FE621A">
      <w:pPr>
        <w:pStyle w:val="7"/>
        <w:ind w:left="0"/>
        <w:rPr>
          <w:sz w:val="23"/>
        </w:rPr>
      </w:pPr>
    </w:p>
    <w:p w14:paraId="794355B8">
      <w:pPr>
        <w:pStyle w:val="7"/>
        <w:spacing w:before="124"/>
        <w:ind w:left="0"/>
        <w:rPr>
          <w:sz w:val="23"/>
        </w:rPr>
      </w:pPr>
    </w:p>
    <w:p w14:paraId="405712B6">
      <w:pPr>
        <w:spacing w:before="0"/>
        <w:ind w:left="114" w:right="0" w:firstLine="0"/>
        <w:jc w:val="left"/>
        <w:rPr>
          <w:b/>
          <w:sz w:val="23"/>
        </w:rPr>
      </w:pPr>
      <w:r>
        <w:rPr>
          <w:b/>
          <w:sz w:val="23"/>
        </w:rPr>
        <w:t>Edital</w:t>
      </w:r>
      <w:r>
        <w:rPr>
          <w:b/>
          <w:spacing w:val="-6"/>
          <w:sz w:val="23"/>
        </w:rPr>
        <w:t xml:space="preserve"> </w:t>
      </w:r>
      <w:r>
        <w:rPr>
          <w:b/>
          <w:sz w:val="23"/>
        </w:rPr>
        <w:t>de</w:t>
      </w:r>
      <w:r>
        <w:rPr>
          <w:b/>
          <w:spacing w:val="-5"/>
          <w:sz w:val="23"/>
        </w:rPr>
        <w:t xml:space="preserve"> </w:t>
      </w:r>
      <w:r>
        <w:rPr>
          <w:b/>
          <w:spacing w:val="-2"/>
          <w:sz w:val="23"/>
        </w:rPr>
        <w:t>Licitação</w:t>
      </w:r>
    </w:p>
    <w:p w14:paraId="6FADFEC4">
      <w:pPr>
        <w:spacing w:before="222"/>
        <w:ind w:left="114" w:right="0" w:firstLine="0"/>
        <w:jc w:val="left"/>
        <w:rPr>
          <w:b/>
          <w:sz w:val="23"/>
        </w:rPr>
      </w:pPr>
      <w:r>
        <w:rPr>
          <w:b/>
          <w:sz w:val="23"/>
        </w:rPr>
        <w:t>Processo</w:t>
      </w:r>
      <w:r>
        <w:rPr>
          <w:b/>
          <w:spacing w:val="-12"/>
          <w:sz w:val="23"/>
        </w:rPr>
        <w:t xml:space="preserve"> </w:t>
      </w:r>
      <w:r>
        <w:rPr>
          <w:b/>
          <w:sz w:val="23"/>
        </w:rPr>
        <w:t>nº</w:t>
      </w:r>
      <w:r>
        <w:rPr>
          <w:b/>
          <w:spacing w:val="-11"/>
          <w:sz w:val="23"/>
        </w:rPr>
        <w:t xml:space="preserve"> </w:t>
      </w:r>
      <w:r>
        <w:rPr>
          <w:b/>
          <w:sz w:val="23"/>
        </w:rPr>
        <w:t>SEI-</w:t>
      </w:r>
      <w:r>
        <w:rPr>
          <w:b/>
          <w:spacing w:val="-2"/>
          <w:sz w:val="23"/>
        </w:rPr>
        <w:t>260007/003335/2025</w:t>
      </w:r>
    </w:p>
    <w:p w14:paraId="70E17870">
      <w:pPr>
        <w:spacing w:before="94" w:line="403" w:lineRule="auto"/>
        <w:ind w:left="114" w:right="5771" w:firstLine="157"/>
        <w:jc w:val="left"/>
        <w:rPr>
          <w:sz w:val="17"/>
        </w:rPr>
      </w:pPr>
      <w:r>
        <w:br w:type="column"/>
      </w:r>
      <w:r>
        <w:rPr>
          <w:sz w:val="17"/>
        </w:rPr>
        <w:t>Governo do Estado do Rio de Janeiro Universidade</w:t>
      </w:r>
      <w:r>
        <w:rPr>
          <w:spacing w:val="-2"/>
          <w:sz w:val="17"/>
        </w:rPr>
        <w:t xml:space="preserve"> </w:t>
      </w:r>
      <w:r>
        <w:rPr>
          <w:sz w:val="17"/>
        </w:rPr>
        <w:t>do</w:t>
      </w:r>
      <w:r>
        <w:rPr>
          <w:spacing w:val="-2"/>
          <w:sz w:val="17"/>
        </w:rPr>
        <w:t xml:space="preserve"> </w:t>
      </w:r>
      <w:r>
        <w:rPr>
          <w:sz w:val="17"/>
        </w:rPr>
        <w:t>Estado</w:t>
      </w:r>
      <w:r>
        <w:rPr>
          <w:spacing w:val="-2"/>
          <w:sz w:val="17"/>
        </w:rPr>
        <w:t xml:space="preserve"> </w:t>
      </w:r>
      <w:r>
        <w:rPr>
          <w:sz w:val="17"/>
        </w:rPr>
        <w:t>do</w:t>
      </w:r>
      <w:r>
        <w:rPr>
          <w:spacing w:val="-2"/>
          <w:sz w:val="17"/>
        </w:rPr>
        <w:t xml:space="preserve"> </w:t>
      </w:r>
      <w:r>
        <w:rPr>
          <w:sz w:val="17"/>
        </w:rPr>
        <w:t>Rio</w:t>
      </w:r>
      <w:r>
        <w:rPr>
          <w:spacing w:val="-2"/>
          <w:sz w:val="17"/>
        </w:rPr>
        <w:t xml:space="preserve"> </w:t>
      </w:r>
      <w:r>
        <w:rPr>
          <w:sz w:val="17"/>
        </w:rPr>
        <w:t>de</w:t>
      </w:r>
      <w:r>
        <w:rPr>
          <w:spacing w:val="-2"/>
          <w:sz w:val="17"/>
        </w:rPr>
        <w:t xml:space="preserve"> </w:t>
      </w:r>
      <w:r>
        <w:rPr>
          <w:sz w:val="17"/>
        </w:rPr>
        <w:t>Janeiro</w:t>
      </w:r>
    </w:p>
    <w:p w14:paraId="3430564A">
      <w:pPr>
        <w:spacing w:before="1"/>
        <w:ind w:left="288" w:right="0" w:firstLine="0"/>
        <w:jc w:val="left"/>
        <w:rPr>
          <w:sz w:val="17"/>
        </w:rPr>
      </w:pPr>
      <w:r>
        <w:rPr>
          <w:sz w:val="17"/>
        </w:rPr>
        <w:t xml:space="preserve">Hospital Universitário Pedro </w:t>
      </w:r>
      <w:r>
        <w:rPr>
          <w:spacing w:val="-2"/>
          <w:sz w:val="17"/>
        </w:rPr>
        <w:t>Ernesto</w:t>
      </w:r>
    </w:p>
    <w:p w14:paraId="0730F618">
      <w:pPr>
        <w:spacing w:after="0"/>
        <w:jc w:val="left"/>
        <w:rPr>
          <w:sz w:val="17"/>
        </w:rPr>
        <w:sectPr>
          <w:type w:val="continuous"/>
          <w:pgSz w:w="15840" w:h="24480"/>
          <w:pgMar w:top="160" w:right="0" w:bottom="0" w:left="0" w:header="720" w:footer="720" w:gutter="0"/>
          <w:cols w:equalWidth="0" w:num="2">
            <w:col w:w="3721" w:space="2641"/>
            <w:col w:w="9478"/>
          </w:cols>
        </w:sectPr>
      </w:pPr>
    </w:p>
    <w:p w14:paraId="2504A038">
      <w:pPr>
        <w:pStyle w:val="7"/>
        <w:ind w:left="0"/>
        <w:rPr>
          <w:sz w:val="24"/>
        </w:rPr>
      </w:pPr>
    </w:p>
    <w:p w14:paraId="327E08F4">
      <w:pPr>
        <w:pStyle w:val="7"/>
        <w:spacing w:before="232"/>
        <w:ind w:left="0"/>
        <w:rPr>
          <w:sz w:val="24"/>
        </w:rPr>
      </w:pPr>
    </w:p>
    <w:p w14:paraId="78F35C00">
      <w:pPr>
        <w:spacing w:before="0"/>
        <w:ind w:left="0" w:right="0" w:firstLine="0"/>
        <w:jc w:val="center"/>
        <w:rPr>
          <w:b/>
          <w:sz w:val="24"/>
        </w:rPr>
      </w:pPr>
      <w:r>
        <w:rPr>
          <w:b/>
          <w:sz w:val="24"/>
        </w:rPr>
        <w:t>PREGÃO</w:t>
      </w:r>
      <w:r>
        <w:rPr>
          <w:b/>
          <w:spacing w:val="30"/>
          <w:sz w:val="24"/>
        </w:rPr>
        <w:t xml:space="preserve"> </w:t>
      </w:r>
      <w:r>
        <w:rPr>
          <w:b/>
          <w:sz w:val="24"/>
        </w:rPr>
        <w:t>ELETRÔNICO</w:t>
      </w:r>
      <w:r>
        <w:rPr>
          <w:b/>
          <w:spacing w:val="30"/>
          <w:sz w:val="24"/>
        </w:rPr>
        <w:t xml:space="preserve"> </w:t>
      </w:r>
      <w:r>
        <w:rPr>
          <w:b/>
          <w:sz w:val="24"/>
        </w:rPr>
        <w:t>Nº</w:t>
      </w:r>
      <w:r>
        <w:rPr>
          <w:b/>
          <w:spacing w:val="30"/>
          <w:sz w:val="24"/>
        </w:rPr>
        <w:t xml:space="preserve"> </w:t>
      </w:r>
      <w:r>
        <w:rPr>
          <w:b/>
          <w:spacing w:val="-2"/>
          <w:sz w:val="24"/>
        </w:rPr>
        <w:t>261/2025</w:t>
      </w:r>
    </w:p>
    <w:p w14:paraId="38276109">
      <w:pPr>
        <w:pStyle w:val="7"/>
        <w:spacing w:before="216"/>
        <w:ind w:left="0"/>
        <w:rPr>
          <w:b/>
          <w:sz w:val="24"/>
        </w:rPr>
      </w:pPr>
    </w:p>
    <w:p w14:paraId="57CEB8F0">
      <w:pPr>
        <w:pStyle w:val="4"/>
        <w:spacing w:before="1" w:line="540" w:lineRule="atLeast"/>
        <w:ind w:left="214" w:right="6069"/>
      </w:pPr>
      <w:r>
        <w:t>CONTRATANTE:</w:t>
      </w:r>
      <w:r>
        <w:rPr>
          <w:spacing w:val="-5"/>
        </w:rPr>
        <w:t xml:space="preserve"> </w:t>
      </w:r>
      <w:bookmarkStart w:id="0" w:name="_GoBack"/>
      <w:r>
        <w:t>UNIVERSIDADE</w:t>
      </w:r>
      <w:r>
        <w:rPr>
          <w:spacing w:val="-5"/>
        </w:rPr>
        <w:t xml:space="preserve"> </w:t>
      </w:r>
      <w:r>
        <w:t>DO</w:t>
      </w:r>
      <w:r>
        <w:rPr>
          <w:spacing w:val="-5"/>
        </w:rPr>
        <w:t xml:space="preserve"> </w:t>
      </w:r>
      <w:r>
        <w:t>ESTADO</w:t>
      </w:r>
      <w:r>
        <w:rPr>
          <w:spacing w:val="-5"/>
        </w:rPr>
        <w:t xml:space="preserve"> </w:t>
      </w:r>
      <w:r>
        <w:t>DO</w:t>
      </w:r>
      <w:r>
        <w:rPr>
          <w:spacing w:val="-5"/>
        </w:rPr>
        <w:t xml:space="preserve"> </w:t>
      </w:r>
      <w:r>
        <w:t>RIO</w:t>
      </w:r>
      <w:r>
        <w:rPr>
          <w:spacing w:val="-5"/>
        </w:rPr>
        <w:t xml:space="preserve"> </w:t>
      </w:r>
      <w:r>
        <w:t>DE</w:t>
      </w:r>
      <w:r>
        <w:rPr>
          <w:spacing w:val="-5"/>
        </w:rPr>
        <w:t xml:space="preserve"> </w:t>
      </w:r>
      <w:r>
        <w:t>JANEIRO</w:t>
      </w:r>
      <w:bookmarkEnd w:id="0"/>
      <w:r>
        <w:rPr>
          <w:spacing w:val="-5"/>
        </w:rPr>
        <w:t xml:space="preserve"> </w:t>
      </w:r>
      <w:r>
        <w:t>(Unidade</w:t>
      </w:r>
      <w:r>
        <w:rPr>
          <w:spacing w:val="-5"/>
        </w:rPr>
        <w:t xml:space="preserve"> </w:t>
      </w:r>
      <w:r>
        <w:t>Gestora</w:t>
      </w:r>
      <w:r>
        <w:rPr>
          <w:spacing w:val="-5"/>
        </w:rPr>
        <w:t xml:space="preserve"> </w:t>
      </w:r>
      <w:r>
        <w:t>–</w:t>
      </w:r>
      <w:r>
        <w:rPr>
          <w:spacing w:val="-5"/>
        </w:rPr>
        <w:t xml:space="preserve"> </w:t>
      </w:r>
      <w:r>
        <w:t>UG:</w:t>
      </w:r>
      <w:r>
        <w:rPr>
          <w:spacing w:val="-5"/>
        </w:rPr>
        <w:t xml:space="preserve"> </w:t>
      </w:r>
      <w:r>
        <w:t xml:space="preserve">404340) </w:t>
      </w:r>
      <w:r>
        <w:rPr>
          <w:spacing w:val="-2"/>
        </w:rPr>
        <w:t>OBJETO</w:t>
      </w:r>
    </w:p>
    <w:p w14:paraId="007ECC1A">
      <w:pPr>
        <w:spacing w:before="70"/>
        <w:ind w:left="214" w:right="0" w:firstLine="0"/>
        <w:jc w:val="left"/>
        <w:rPr>
          <w:sz w:val="19"/>
        </w:rPr>
      </w:pPr>
      <w:r>
        <w:rPr>
          <w:b/>
          <w:sz w:val="19"/>
        </w:rPr>
        <w:t>AQUISIÇÃO</w:t>
      </w:r>
      <w:r>
        <w:rPr>
          <w:b/>
          <w:spacing w:val="-8"/>
          <w:sz w:val="19"/>
        </w:rPr>
        <w:t xml:space="preserve"> </w:t>
      </w:r>
      <w:r>
        <w:rPr>
          <w:b/>
          <w:sz w:val="19"/>
        </w:rPr>
        <w:t>DE</w:t>
      </w:r>
      <w:r>
        <w:rPr>
          <w:b/>
          <w:spacing w:val="-3"/>
          <w:sz w:val="19"/>
        </w:rPr>
        <w:t xml:space="preserve"> </w:t>
      </w:r>
      <w:r>
        <w:rPr>
          <w:b/>
          <w:sz w:val="19"/>
        </w:rPr>
        <w:t>MEDICAMENTOS</w:t>
      </w:r>
      <w:r>
        <w:rPr>
          <w:b/>
          <w:spacing w:val="-3"/>
          <w:sz w:val="19"/>
        </w:rPr>
        <w:t xml:space="preserve"> </w:t>
      </w:r>
      <w:r>
        <w:rPr>
          <w:b/>
          <w:sz w:val="19"/>
        </w:rPr>
        <w:t>(CITARABINA,</w:t>
      </w:r>
      <w:r>
        <w:rPr>
          <w:b/>
          <w:spacing w:val="-3"/>
          <w:sz w:val="19"/>
        </w:rPr>
        <w:t xml:space="preserve"> </w:t>
      </w:r>
      <w:r>
        <w:rPr>
          <w:b/>
          <w:sz w:val="19"/>
        </w:rPr>
        <w:t>ETC.)</w:t>
      </w:r>
      <w:r>
        <w:rPr>
          <w:b/>
          <w:spacing w:val="-3"/>
          <w:sz w:val="19"/>
        </w:rPr>
        <w:t xml:space="preserve"> </w:t>
      </w:r>
      <w:r>
        <w:rPr>
          <w:b/>
          <w:sz w:val="19"/>
        </w:rPr>
        <w:t>PARA</w:t>
      </w:r>
      <w:r>
        <w:rPr>
          <w:b/>
          <w:spacing w:val="-12"/>
          <w:sz w:val="19"/>
        </w:rPr>
        <w:t xml:space="preserve"> </w:t>
      </w:r>
      <w:r>
        <w:rPr>
          <w:b/>
          <w:sz w:val="19"/>
        </w:rPr>
        <w:t>O</w:t>
      </w:r>
      <w:r>
        <w:rPr>
          <w:b/>
          <w:spacing w:val="-3"/>
          <w:sz w:val="19"/>
        </w:rPr>
        <w:t xml:space="preserve"> </w:t>
      </w:r>
      <w:r>
        <w:rPr>
          <w:b/>
          <w:sz w:val="19"/>
        </w:rPr>
        <w:t>HOSPITAL</w:t>
      </w:r>
      <w:r>
        <w:rPr>
          <w:b/>
          <w:spacing w:val="-12"/>
          <w:sz w:val="19"/>
        </w:rPr>
        <w:t xml:space="preserve"> </w:t>
      </w:r>
      <w:r>
        <w:rPr>
          <w:b/>
          <w:sz w:val="19"/>
        </w:rPr>
        <w:t>UNIVERSITÁRIO</w:t>
      </w:r>
      <w:r>
        <w:rPr>
          <w:b/>
          <w:spacing w:val="-3"/>
          <w:sz w:val="19"/>
        </w:rPr>
        <w:t xml:space="preserve"> </w:t>
      </w:r>
      <w:r>
        <w:rPr>
          <w:b/>
          <w:sz w:val="19"/>
        </w:rPr>
        <w:t>PEDRO</w:t>
      </w:r>
      <w:r>
        <w:rPr>
          <w:b/>
          <w:spacing w:val="-3"/>
          <w:sz w:val="19"/>
        </w:rPr>
        <w:t xml:space="preserve"> </w:t>
      </w:r>
      <w:r>
        <w:rPr>
          <w:b/>
          <w:sz w:val="19"/>
        </w:rPr>
        <w:t>ERNESTO</w:t>
      </w:r>
      <w:r>
        <w:rPr>
          <w:sz w:val="19"/>
        </w:rPr>
        <w:t>,</w:t>
      </w:r>
      <w:r>
        <w:rPr>
          <w:spacing w:val="-3"/>
          <w:sz w:val="19"/>
        </w:rPr>
        <w:t xml:space="preserve"> </w:t>
      </w:r>
      <w:r>
        <w:rPr>
          <w:sz w:val="19"/>
        </w:rPr>
        <w:t>na</w:t>
      </w:r>
      <w:r>
        <w:rPr>
          <w:spacing w:val="-3"/>
          <w:sz w:val="19"/>
        </w:rPr>
        <w:t xml:space="preserve"> </w:t>
      </w:r>
      <w:r>
        <w:rPr>
          <w:sz w:val="19"/>
        </w:rPr>
        <w:t>forma</w:t>
      </w:r>
      <w:r>
        <w:rPr>
          <w:spacing w:val="-3"/>
          <w:sz w:val="19"/>
        </w:rPr>
        <w:t xml:space="preserve"> </w:t>
      </w:r>
      <w:r>
        <w:rPr>
          <w:sz w:val="19"/>
        </w:rPr>
        <w:t>estabelecida</w:t>
      </w:r>
      <w:r>
        <w:rPr>
          <w:spacing w:val="-3"/>
          <w:sz w:val="19"/>
        </w:rPr>
        <w:t xml:space="preserve"> </w:t>
      </w:r>
      <w:r>
        <w:rPr>
          <w:sz w:val="19"/>
        </w:rPr>
        <w:t>neste</w:t>
      </w:r>
      <w:r>
        <w:rPr>
          <w:spacing w:val="-3"/>
          <w:sz w:val="19"/>
        </w:rPr>
        <w:t xml:space="preserve"> </w:t>
      </w:r>
      <w:r>
        <w:rPr>
          <w:sz w:val="19"/>
        </w:rPr>
        <w:t>Edital</w:t>
      </w:r>
      <w:r>
        <w:rPr>
          <w:spacing w:val="-3"/>
          <w:sz w:val="19"/>
        </w:rPr>
        <w:t xml:space="preserve"> </w:t>
      </w:r>
      <w:r>
        <w:rPr>
          <w:sz w:val="19"/>
        </w:rPr>
        <w:t>e</w:t>
      </w:r>
      <w:r>
        <w:rPr>
          <w:spacing w:val="-3"/>
          <w:sz w:val="19"/>
        </w:rPr>
        <w:t xml:space="preserve"> </w:t>
      </w:r>
      <w:r>
        <w:rPr>
          <w:sz w:val="19"/>
        </w:rPr>
        <w:t>seus</w:t>
      </w:r>
      <w:r>
        <w:rPr>
          <w:spacing w:val="-3"/>
          <w:sz w:val="19"/>
        </w:rPr>
        <w:t xml:space="preserve"> </w:t>
      </w:r>
      <w:r>
        <w:rPr>
          <w:spacing w:val="-2"/>
          <w:sz w:val="19"/>
        </w:rPr>
        <w:t>anexos.</w:t>
      </w:r>
    </w:p>
    <w:p w14:paraId="2E264B64">
      <w:pPr>
        <w:pStyle w:val="7"/>
        <w:ind w:left="0"/>
      </w:pPr>
    </w:p>
    <w:p w14:paraId="5025DBCB">
      <w:pPr>
        <w:pStyle w:val="7"/>
        <w:spacing w:before="117"/>
        <w:ind w:left="0"/>
      </w:pPr>
    </w:p>
    <w:p w14:paraId="2F404BFE">
      <w:pPr>
        <w:pStyle w:val="3"/>
        <w:ind w:left="214"/>
      </w:pPr>
      <w:r>
        <w:rPr>
          <w:spacing w:val="-2"/>
        </w:rPr>
        <w:t>VALOR</w:t>
      </w:r>
      <w:r>
        <w:rPr>
          <w:spacing w:val="-7"/>
        </w:rPr>
        <w:t xml:space="preserve"> </w:t>
      </w:r>
      <w:r>
        <w:rPr>
          <w:spacing w:val="-2"/>
        </w:rPr>
        <w:t>TOTAL</w:t>
      </w:r>
      <w:r>
        <w:rPr>
          <w:spacing w:val="-11"/>
        </w:rPr>
        <w:t xml:space="preserve"> </w:t>
      </w:r>
      <w:r>
        <w:rPr>
          <w:spacing w:val="-2"/>
        </w:rPr>
        <w:t>ESTIMADO</w:t>
      </w:r>
      <w:r>
        <w:rPr>
          <w:spacing w:val="-1"/>
        </w:rPr>
        <w:t xml:space="preserve"> </w:t>
      </w:r>
      <w:r>
        <w:rPr>
          <w:spacing w:val="-2"/>
        </w:rPr>
        <w:t>DA</w:t>
      </w:r>
      <w:r>
        <w:rPr>
          <w:spacing w:val="-11"/>
        </w:rPr>
        <w:t xml:space="preserve"> </w:t>
      </w:r>
      <w:r>
        <w:rPr>
          <w:spacing w:val="-2"/>
        </w:rPr>
        <w:t>CONTRATAÇÃO</w:t>
      </w:r>
    </w:p>
    <w:p w14:paraId="7051AADC">
      <w:pPr>
        <w:spacing w:before="39"/>
        <w:ind w:left="214" w:right="0" w:firstLine="0"/>
        <w:jc w:val="left"/>
        <w:rPr>
          <w:b/>
          <w:sz w:val="19"/>
        </w:rPr>
      </w:pPr>
      <w:r>
        <w:rPr>
          <w:b/>
          <w:sz w:val="19"/>
        </w:rPr>
        <w:t>R$</w:t>
      </w:r>
      <w:r>
        <w:rPr>
          <w:b/>
          <w:spacing w:val="-11"/>
          <w:sz w:val="19"/>
        </w:rPr>
        <w:t xml:space="preserve"> </w:t>
      </w:r>
      <w:r>
        <w:rPr>
          <w:b/>
          <w:sz w:val="19"/>
        </w:rPr>
        <w:t>790.336,45</w:t>
      </w:r>
      <w:r>
        <w:rPr>
          <w:b/>
          <w:spacing w:val="-12"/>
          <w:sz w:val="19"/>
        </w:rPr>
        <w:t xml:space="preserve"> </w:t>
      </w:r>
      <w:r>
        <w:rPr>
          <w:b/>
          <w:sz w:val="19"/>
        </w:rPr>
        <w:t>(</w:t>
      </w:r>
      <w:r>
        <w:rPr>
          <w:b/>
          <w:color w:val="333333"/>
          <w:sz w:val="19"/>
        </w:rPr>
        <w:t>setecentos</w:t>
      </w:r>
      <w:r>
        <w:rPr>
          <w:b/>
          <w:color w:val="333333"/>
          <w:spacing w:val="-4"/>
          <w:sz w:val="19"/>
        </w:rPr>
        <w:t xml:space="preserve"> </w:t>
      </w:r>
      <w:r>
        <w:rPr>
          <w:b/>
          <w:color w:val="333333"/>
          <w:sz w:val="19"/>
        </w:rPr>
        <w:t>e</w:t>
      </w:r>
      <w:r>
        <w:rPr>
          <w:b/>
          <w:color w:val="333333"/>
          <w:spacing w:val="-3"/>
          <w:sz w:val="19"/>
        </w:rPr>
        <w:t xml:space="preserve"> </w:t>
      </w:r>
      <w:r>
        <w:rPr>
          <w:b/>
          <w:color w:val="333333"/>
          <w:sz w:val="19"/>
        </w:rPr>
        <w:t>noventa</w:t>
      </w:r>
      <w:r>
        <w:rPr>
          <w:b/>
          <w:color w:val="333333"/>
          <w:spacing w:val="-3"/>
          <w:sz w:val="19"/>
        </w:rPr>
        <w:t xml:space="preserve"> </w:t>
      </w:r>
      <w:r>
        <w:rPr>
          <w:b/>
          <w:color w:val="333333"/>
          <w:sz w:val="19"/>
        </w:rPr>
        <w:t>mil</w:t>
      </w:r>
      <w:r>
        <w:rPr>
          <w:b/>
          <w:color w:val="333333"/>
          <w:spacing w:val="-4"/>
          <w:sz w:val="19"/>
        </w:rPr>
        <w:t xml:space="preserve"> </w:t>
      </w:r>
      <w:r>
        <w:rPr>
          <w:b/>
          <w:color w:val="333333"/>
          <w:sz w:val="19"/>
        </w:rPr>
        <w:t>e</w:t>
      </w:r>
      <w:r>
        <w:rPr>
          <w:b/>
          <w:color w:val="333333"/>
          <w:spacing w:val="-3"/>
          <w:sz w:val="19"/>
        </w:rPr>
        <w:t xml:space="preserve"> </w:t>
      </w:r>
      <w:r>
        <w:rPr>
          <w:b/>
          <w:color w:val="333333"/>
          <w:sz w:val="19"/>
        </w:rPr>
        <w:t>trezentos</w:t>
      </w:r>
      <w:r>
        <w:rPr>
          <w:b/>
          <w:color w:val="333333"/>
          <w:spacing w:val="-4"/>
          <w:sz w:val="19"/>
        </w:rPr>
        <w:t xml:space="preserve"> </w:t>
      </w:r>
      <w:r>
        <w:rPr>
          <w:b/>
          <w:color w:val="333333"/>
          <w:sz w:val="19"/>
        </w:rPr>
        <w:t>e</w:t>
      </w:r>
      <w:r>
        <w:rPr>
          <w:b/>
          <w:color w:val="333333"/>
          <w:spacing w:val="-3"/>
          <w:sz w:val="19"/>
        </w:rPr>
        <w:t xml:space="preserve"> </w:t>
      </w:r>
      <w:r>
        <w:rPr>
          <w:b/>
          <w:color w:val="333333"/>
          <w:sz w:val="19"/>
        </w:rPr>
        <w:t>trinta</w:t>
      </w:r>
      <w:r>
        <w:rPr>
          <w:b/>
          <w:color w:val="333333"/>
          <w:spacing w:val="-4"/>
          <w:sz w:val="19"/>
        </w:rPr>
        <w:t xml:space="preserve"> </w:t>
      </w:r>
      <w:r>
        <w:rPr>
          <w:b/>
          <w:color w:val="333333"/>
          <w:sz w:val="19"/>
        </w:rPr>
        <w:t>e</w:t>
      </w:r>
      <w:r>
        <w:rPr>
          <w:b/>
          <w:color w:val="333333"/>
          <w:spacing w:val="-3"/>
          <w:sz w:val="19"/>
        </w:rPr>
        <w:t xml:space="preserve"> </w:t>
      </w:r>
      <w:r>
        <w:rPr>
          <w:b/>
          <w:color w:val="333333"/>
          <w:sz w:val="19"/>
        </w:rPr>
        <w:t>seis</w:t>
      </w:r>
      <w:r>
        <w:rPr>
          <w:b/>
          <w:color w:val="333333"/>
          <w:spacing w:val="-3"/>
          <w:sz w:val="19"/>
        </w:rPr>
        <w:t xml:space="preserve"> </w:t>
      </w:r>
      <w:r>
        <w:rPr>
          <w:b/>
          <w:color w:val="333333"/>
          <w:sz w:val="19"/>
        </w:rPr>
        <w:t>reais</w:t>
      </w:r>
      <w:r>
        <w:rPr>
          <w:b/>
          <w:color w:val="333333"/>
          <w:spacing w:val="-4"/>
          <w:sz w:val="19"/>
        </w:rPr>
        <w:t xml:space="preserve"> </w:t>
      </w:r>
      <w:r>
        <w:rPr>
          <w:b/>
          <w:color w:val="333333"/>
          <w:sz w:val="19"/>
        </w:rPr>
        <w:t>e</w:t>
      </w:r>
      <w:r>
        <w:rPr>
          <w:b/>
          <w:color w:val="333333"/>
          <w:spacing w:val="-3"/>
          <w:sz w:val="19"/>
        </w:rPr>
        <w:t xml:space="preserve"> </w:t>
      </w:r>
      <w:r>
        <w:rPr>
          <w:b/>
          <w:color w:val="333333"/>
          <w:sz w:val="19"/>
        </w:rPr>
        <w:t>quarenta</w:t>
      </w:r>
      <w:r>
        <w:rPr>
          <w:b/>
          <w:color w:val="333333"/>
          <w:spacing w:val="-4"/>
          <w:sz w:val="19"/>
        </w:rPr>
        <w:t xml:space="preserve"> </w:t>
      </w:r>
      <w:r>
        <w:rPr>
          <w:b/>
          <w:color w:val="333333"/>
          <w:sz w:val="19"/>
        </w:rPr>
        <w:t>e</w:t>
      </w:r>
      <w:r>
        <w:rPr>
          <w:b/>
          <w:color w:val="333333"/>
          <w:spacing w:val="-3"/>
          <w:sz w:val="19"/>
        </w:rPr>
        <w:t xml:space="preserve"> </w:t>
      </w:r>
      <w:r>
        <w:rPr>
          <w:b/>
          <w:color w:val="333333"/>
          <w:sz w:val="19"/>
        </w:rPr>
        <w:t>cinco</w:t>
      </w:r>
      <w:r>
        <w:rPr>
          <w:b/>
          <w:color w:val="333333"/>
          <w:spacing w:val="-3"/>
          <w:sz w:val="19"/>
        </w:rPr>
        <w:t xml:space="preserve"> </w:t>
      </w:r>
      <w:r>
        <w:rPr>
          <w:b/>
          <w:color w:val="333333"/>
          <w:spacing w:val="-2"/>
          <w:sz w:val="19"/>
        </w:rPr>
        <w:t>centavos</w:t>
      </w:r>
      <w:r>
        <w:rPr>
          <w:b/>
          <w:spacing w:val="-2"/>
          <w:sz w:val="19"/>
        </w:rPr>
        <w:t>).</w:t>
      </w:r>
    </w:p>
    <w:p w14:paraId="537F1FAD">
      <w:pPr>
        <w:pStyle w:val="7"/>
        <w:ind w:left="0"/>
        <w:rPr>
          <w:b/>
        </w:rPr>
      </w:pPr>
    </w:p>
    <w:p w14:paraId="0D16A0B5">
      <w:pPr>
        <w:pStyle w:val="7"/>
        <w:spacing w:before="73"/>
        <w:ind w:left="0"/>
        <w:rPr>
          <w:b/>
        </w:rPr>
      </w:pPr>
    </w:p>
    <w:p w14:paraId="0FE6E790">
      <w:pPr>
        <w:pStyle w:val="3"/>
        <w:ind w:left="214"/>
      </w:pPr>
      <w:r>
        <w:rPr>
          <w:spacing w:val="-2"/>
        </w:rPr>
        <w:t>DATA</w:t>
      </w:r>
      <w:r>
        <w:rPr>
          <w:spacing w:val="-11"/>
        </w:rPr>
        <w:t xml:space="preserve"> </w:t>
      </w:r>
      <w:r>
        <w:rPr>
          <w:spacing w:val="-2"/>
        </w:rPr>
        <w:t>DA</w:t>
      </w:r>
      <w:r>
        <w:rPr>
          <w:spacing w:val="-11"/>
        </w:rPr>
        <w:t xml:space="preserve"> </w:t>
      </w:r>
      <w:r>
        <w:rPr>
          <w:spacing w:val="-2"/>
        </w:rPr>
        <w:t>SESSÃO</w:t>
      </w:r>
      <w:r>
        <w:rPr>
          <w:spacing w:val="-6"/>
        </w:rPr>
        <w:t xml:space="preserve"> </w:t>
      </w:r>
      <w:r>
        <w:rPr>
          <w:spacing w:val="-2"/>
        </w:rPr>
        <w:t>PÚBLICA</w:t>
      </w:r>
    </w:p>
    <w:p w14:paraId="5001FA2B">
      <w:pPr>
        <w:pStyle w:val="7"/>
        <w:spacing w:before="154"/>
        <w:ind w:left="214"/>
      </w:pPr>
      <w:r>
        <w:t xml:space="preserve">Dia 10/06/2025 às 10h (horário de </w:t>
      </w:r>
      <w:r>
        <w:rPr>
          <w:spacing w:val="-2"/>
        </w:rPr>
        <w:t>Brasília)</w:t>
      </w:r>
    </w:p>
    <w:p w14:paraId="61A90029">
      <w:pPr>
        <w:pStyle w:val="7"/>
        <w:ind w:left="0"/>
      </w:pPr>
    </w:p>
    <w:p w14:paraId="03D1E73E">
      <w:pPr>
        <w:pStyle w:val="7"/>
        <w:spacing w:before="73"/>
        <w:ind w:left="0"/>
      </w:pPr>
    </w:p>
    <w:p w14:paraId="54261505">
      <w:pPr>
        <w:pStyle w:val="3"/>
        <w:ind w:left="214"/>
      </w:pPr>
      <w:r>
        <w:t xml:space="preserve">CRITÉRIO DE </w:t>
      </w:r>
      <w:r>
        <w:rPr>
          <w:spacing w:val="-2"/>
        </w:rPr>
        <w:t>JULGAMENTO:</w:t>
      </w:r>
    </w:p>
    <w:p w14:paraId="05F1B97F">
      <w:pPr>
        <w:spacing w:before="153"/>
        <w:ind w:left="214" w:right="0" w:firstLine="0"/>
        <w:jc w:val="left"/>
        <w:rPr>
          <w:b/>
          <w:sz w:val="19"/>
        </w:rPr>
      </w:pPr>
      <w:r>
        <w:rPr>
          <w:b/>
          <w:sz w:val="19"/>
        </w:rPr>
        <w:t>Menor</w:t>
      </w:r>
      <w:r>
        <w:rPr>
          <w:b/>
          <w:spacing w:val="-8"/>
          <w:sz w:val="19"/>
        </w:rPr>
        <w:t xml:space="preserve"> </w:t>
      </w:r>
      <w:r>
        <w:rPr>
          <w:b/>
          <w:sz w:val="19"/>
        </w:rPr>
        <w:t>preço</w:t>
      </w:r>
      <w:r>
        <w:rPr>
          <w:b/>
          <w:spacing w:val="-1"/>
          <w:sz w:val="19"/>
        </w:rPr>
        <w:t xml:space="preserve"> </w:t>
      </w:r>
      <w:r>
        <w:rPr>
          <w:b/>
          <w:sz w:val="19"/>
        </w:rPr>
        <w:t>por</w:t>
      </w:r>
      <w:r>
        <w:rPr>
          <w:b/>
          <w:spacing w:val="-5"/>
          <w:sz w:val="19"/>
        </w:rPr>
        <w:t xml:space="preserve"> </w:t>
      </w:r>
      <w:r>
        <w:rPr>
          <w:b/>
          <w:spacing w:val="-2"/>
          <w:sz w:val="19"/>
        </w:rPr>
        <w:t>item.</w:t>
      </w:r>
    </w:p>
    <w:p w14:paraId="107CE39E">
      <w:pPr>
        <w:pStyle w:val="7"/>
        <w:ind w:left="0"/>
        <w:rPr>
          <w:b/>
        </w:rPr>
      </w:pPr>
    </w:p>
    <w:p w14:paraId="783243FC">
      <w:pPr>
        <w:pStyle w:val="7"/>
        <w:spacing w:before="74"/>
        <w:ind w:left="0"/>
        <w:rPr>
          <w:b/>
        </w:rPr>
      </w:pPr>
    </w:p>
    <w:p w14:paraId="016573BE">
      <w:pPr>
        <w:pStyle w:val="3"/>
        <w:ind w:left="214"/>
      </w:pPr>
      <w:r>
        <w:t xml:space="preserve">MODO DE </w:t>
      </w:r>
      <w:r>
        <w:rPr>
          <w:spacing w:val="-2"/>
        </w:rPr>
        <w:t>DISPUTA:</w:t>
      </w:r>
    </w:p>
    <w:p w14:paraId="10FDC60F">
      <w:pPr>
        <w:pStyle w:val="4"/>
        <w:spacing w:before="153"/>
        <w:ind w:left="214"/>
        <w:rPr>
          <w:b w:val="0"/>
        </w:rPr>
      </w:pPr>
      <w:r>
        <w:rPr>
          <w:spacing w:val="-2"/>
        </w:rPr>
        <w:t>Aberto</w:t>
      </w:r>
      <w:r>
        <w:rPr>
          <w:b w:val="0"/>
          <w:spacing w:val="-2"/>
        </w:rPr>
        <w:t>.</w:t>
      </w:r>
    </w:p>
    <w:p w14:paraId="07D839F2">
      <w:pPr>
        <w:pStyle w:val="7"/>
        <w:ind w:left="0"/>
      </w:pPr>
    </w:p>
    <w:p w14:paraId="02C259B5">
      <w:pPr>
        <w:pStyle w:val="7"/>
        <w:spacing w:before="70"/>
        <w:ind w:left="0"/>
      </w:pPr>
    </w:p>
    <w:p w14:paraId="27A4F465">
      <w:pPr>
        <w:spacing w:before="0" w:line="472" w:lineRule="auto"/>
        <w:ind w:left="5858" w:right="5415" w:firstLine="661"/>
        <w:jc w:val="left"/>
        <w:rPr>
          <w:b/>
          <w:sz w:val="24"/>
        </w:rPr>
      </w:pPr>
      <w:r>
        <w:rPr>
          <w:b/>
          <w:w w:val="105"/>
          <w:sz w:val="24"/>
        </w:rPr>
        <w:t xml:space="preserve">EDITAL DE LICITAÇÃO </w:t>
      </w:r>
      <w:r>
        <w:rPr>
          <w:b/>
          <w:sz w:val="24"/>
        </w:rPr>
        <w:t>PREGÃO ELETRÔNICO Nº 261/2025</w:t>
      </w:r>
    </w:p>
    <w:p w14:paraId="027F2D55">
      <w:pPr>
        <w:pStyle w:val="7"/>
        <w:ind w:left="0"/>
        <w:rPr>
          <w:b/>
          <w:sz w:val="24"/>
        </w:rPr>
      </w:pPr>
    </w:p>
    <w:p w14:paraId="2B54C54B">
      <w:pPr>
        <w:pStyle w:val="7"/>
        <w:spacing w:before="37"/>
        <w:ind w:left="0"/>
        <w:rPr>
          <w:b/>
          <w:sz w:val="24"/>
        </w:rPr>
      </w:pPr>
    </w:p>
    <w:p w14:paraId="5D59B3A7">
      <w:pPr>
        <w:pStyle w:val="7"/>
        <w:spacing w:line="273" w:lineRule="auto"/>
        <w:ind w:left="314" w:right="412"/>
        <w:jc w:val="both"/>
      </w:pPr>
      <w:r>
        <w:rPr>
          <w:b/>
        </w:rPr>
        <w:t xml:space="preserve">Torna-se público que a UNIVERSIDADE DO ESTADO DO RIO DE JANEIRO - UERJ, </w:t>
      </w:r>
      <w:r>
        <w:t xml:space="preserve">com sede na Rua São Francisco Xavier nº. 524, Maracanã/RJ, nesta cidade, inscrita no CNPJ sob o nº. 33.540.014/0001-57, realizará licitação, na modalidade </w:t>
      </w:r>
      <w:r>
        <w:rPr>
          <w:b/>
        </w:rPr>
        <w:t>PREGÃO</w:t>
      </w:r>
      <w:r>
        <w:t xml:space="preserve">, na forma </w:t>
      </w:r>
      <w:r>
        <w:rPr>
          <w:b/>
        </w:rPr>
        <w:t>ELETRÔNICA</w:t>
      </w:r>
      <w:r>
        <w:t xml:space="preserve">, nos termos do processo </w:t>
      </w:r>
      <w:r>
        <w:rPr>
          <w:b/>
          <w:sz w:val="21"/>
        </w:rPr>
        <w:t>SEI-260007/003335/2025</w:t>
      </w:r>
      <w:r>
        <w:t xml:space="preserve">, da </w:t>
      </w:r>
      <w:r>
        <w:fldChar w:fldCharType="begin"/>
      </w:r>
      <w:r>
        <w:instrText xml:space="preserve"> HYPERLINK "http://www.planalto.gov.br/ccivil_03/_ato2019-2022/2021/lei/L14133.htm" \h </w:instrText>
      </w:r>
      <w:r>
        <w:fldChar w:fldCharType="separate"/>
      </w:r>
      <w:r>
        <w:rPr>
          <w:color w:val="000080"/>
          <w:u w:val="single" w:color="000080"/>
        </w:rPr>
        <w:t>Lei nº 14.133, de 1º de abril de 2021</w:t>
      </w:r>
      <w:r>
        <w:rPr>
          <w:color w:val="000080"/>
          <w:u w:val="single" w:color="000080"/>
        </w:rPr>
        <w:fldChar w:fldCharType="end"/>
      </w:r>
      <w:r>
        <w:t>, do Decreto nº 48.778, de 30 de outubro de 2023, e dos demais normativos estaduais aplicáveis, todos disponíveis no endereço eletrônico redelog.rj.gov.br/redelog/legislacao-licitacoes/, e, ainda, de acordo com as condições estabelecidas neste Edital.</w:t>
      </w:r>
    </w:p>
    <w:p w14:paraId="517DAD78">
      <w:pPr>
        <w:pStyle w:val="7"/>
        <w:ind w:left="0"/>
      </w:pPr>
    </w:p>
    <w:p w14:paraId="20BCC695">
      <w:pPr>
        <w:pStyle w:val="7"/>
        <w:spacing w:before="19"/>
        <w:ind w:left="0"/>
      </w:pPr>
    </w:p>
    <w:p w14:paraId="2C26426D">
      <w:pPr>
        <w:pStyle w:val="3"/>
        <w:numPr>
          <w:ilvl w:val="0"/>
          <w:numId w:val="1"/>
        </w:numPr>
        <w:tabs>
          <w:tab w:val="left" w:pos="685"/>
        </w:tabs>
        <w:spacing w:before="0" w:after="0" w:line="240" w:lineRule="auto"/>
        <w:ind w:left="685" w:right="0" w:hanging="228"/>
        <w:jc w:val="left"/>
        <w:rPr>
          <w:b w:val="0"/>
          <w:sz w:val="23"/>
        </w:rPr>
      </w:pPr>
      <w:r>
        <w:t xml:space="preserve">DO </w:t>
      </w:r>
      <w:r>
        <w:rPr>
          <w:spacing w:val="-2"/>
        </w:rPr>
        <w:t>OBJETO</w:t>
      </w:r>
    </w:p>
    <w:p w14:paraId="7FBC9A6D">
      <w:pPr>
        <w:pStyle w:val="7"/>
        <w:spacing w:before="40"/>
        <w:ind w:left="0"/>
        <w:rPr>
          <w:b/>
        </w:rPr>
      </w:pPr>
    </w:p>
    <w:p w14:paraId="790C2557">
      <w:pPr>
        <w:pStyle w:val="9"/>
        <w:numPr>
          <w:ilvl w:val="1"/>
          <w:numId w:val="1"/>
        </w:numPr>
        <w:tabs>
          <w:tab w:val="left" w:pos="671"/>
        </w:tabs>
        <w:spacing w:before="0" w:after="0" w:line="283" w:lineRule="auto"/>
        <w:ind w:left="314" w:right="412" w:firstLine="0"/>
        <w:jc w:val="left"/>
        <w:rPr>
          <w:sz w:val="19"/>
        </w:rPr>
      </w:pPr>
      <w:r>
        <w:rPr>
          <w:sz w:val="19"/>
        </w:rPr>
        <w:t>O</w:t>
      </w:r>
      <w:r>
        <w:rPr>
          <w:spacing w:val="21"/>
          <w:sz w:val="19"/>
        </w:rPr>
        <w:t xml:space="preserve"> </w:t>
      </w:r>
      <w:r>
        <w:rPr>
          <w:sz w:val="19"/>
        </w:rPr>
        <w:t>objeto</w:t>
      </w:r>
      <w:r>
        <w:rPr>
          <w:spacing w:val="21"/>
          <w:sz w:val="19"/>
        </w:rPr>
        <w:t xml:space="preserve"> </w:t>
      </w:r>
      <w:r>
        <w:rPr>
          <w:sz w:val="19"/>
        </w:rPr>
        <w:t>da</w:t>
      </w:r>
      <w:r>
        <w:rPr>
          <w:spacing w:val="21"/>
          <w:sz w:val="19"/>
        </w:rPr>
        <w:t xml:space="preserve"> </w:t>
      </w:r>
      <w:r>
        <w:rPr>
          <w:sz w:val="19"/>
        </w:rPr>
        <w:t>presente</w:t>
      </w:r>
      <w:r>
        <w:rPr>
          <w:spacing w:val="21"/>
          <w:sz w:val="19"/>
        </w:rPr>
        <w:t xml:space="preserve"> </w:t>
      </w:r>
      <w:r>
        <w:rPr>
          <w:sz w:val="19"/>
        </w:rPr>
        <w:t>licitação</w:t>
      </w:r>
      <w:r>
        <w:rPr>
          <w:spacing w:val="21"/>
          <w:sz w:val="19"/>
        </w:rPr>
        <w:t xml:space="preserve"> </w:t>
      </w:r>
      <w:r>
        <w:rPr>
          <w:sz w:val="19"/>
        </w:rPr>
        <w:t>é</w:t>
      </w:r>
      <w:r>
        <w:rPr>
          <w:spacing w:val="21"/>
          <w:sz w:val="19"/>
        </w:rPr>
        <w:t xml:space="preserve"> </w:t>
      </w:r>
      <w:r>
        <w:rPr>
          <w:sz w:val="19"/>
        </w:rPr>
        <w:t>a</w:t>
      </w:r>
      <w:r>
        <w:rPr>
          <w:spacing w:val="22"/>
          <w:sz w:val="19"/>
        </w:rPr>
        <w:t xml:space="preserve"> </w:t>
      </w:r>
      <w:r>
        <w:rPr>
          <w:b/>
          <w:sz w:val="19"/>
        </w:rPr>
        <w:t>AQUISIÇÃO</w:t>
      </w:r>
      <w:r>
        <w:rPr>
          <w:b/>
          <w:spacing w:val="21"/>
          <w:sz w:val="19"/>
        </w:rPr>
        <w:t xml:space="preserve"> </w:t>
      </w:r>
      <w:r>
        <w:rPr>
          <w:b/>
          <w:sz w:val="19"/>
        </w:rPr>
        <w:t>DE</w:t>
      </w:r>
      <w:r>
        <w:rPr>
          <w:b/>
          <w:spacing w:val="21"/>
          <w:sz w:val="19"/>
        </w:rPr>
        <w:t xml:space="preserve"> </w:t>
      </w:r>
      <w:r>
        <w:rPr>
          <w:b/>
          <w:sz w:val="19"/>
        </w:rPr>
        <w:t>MEDICAMENTOS</w:t>
      </w:r>
      <w:r>
        <w:rPr>
          <w:b/>
          <w:spacing w:val="21"/>
          <w:sz w:val="19"/>
        </w:rPr>
        <w:t xml:space="preserve"> </w:t>
      </w:r>
      <w:r>
        <w:rPr>
          <w:b/>
          <w:sz w:val="19"/>
        </w:rPr>
        <w:t>(CITARABINA,</w:t>
      </w:r>
      <w:r>
        <w:rPr>
          <w:b/>
          <w:spacing w:val="21"/>
          <w:sz w:val="19"/>
        </w:rPr>
        <w:t xml:space="preserve"> </w:t>
      </w:r>
      <w:r>
        <w:rPr>
          <w:b/>
          <w:sz w:val="19"/>
        </w:rPr>
        <w:t>ETC.)</w:t>
      </w:r>
      <w:r>
        <w:rPr>
          <w:b/>
          <w:spacing w:val="21"/>
          <w:sz w:val="19"/>
        </w:rPr>
        <w:t xml:space="preserve"> </w:t>
      </w:r>
      <w:r>
        <w:rPr>
          <w:b/>
          <w:sz w:val="19"/>
        </w:rPr>
        <w:t>PARA O</w:t>
      </w:r>
      <w:r>
        <w:rPr>
          <w:b/>
          <w:spacing w:val="21"/>
          <w:sz w:val="19"/>
        </w:rPr>
        <w:t xml:space="preserve"> </w:t>
      </w:r>
      <w:r>
        <w:rPr>
          <w:b/>
          <w:sz w:val="19"/>
        </w:rPr>
        <w:t>HOSPITAL UNIVERSITÁRIO</w:t>
      </w:r>
      <w:r>
        <w:rPr>
          <w:b/>
          <w:spacing w:val="21"/>
          <w:sz w:val="19"/>
        </w:rPr>
        <w:t xml:space="preserve"> </w:t>
      </w:r>
      <w:r>
        <w:rPr>
          <w:b/>
          <w:sz w:val="19"/>
        </w:rPr>
        <w:t>PEDRO</w:t>
      </w:r>
      <w:r>
        <w:rPr>
          <w:b/>
          <w:spacing w:val="21"/>
          <w:sz w:val="19"/>
        </w:rPr>
        <w:t xml:space="preserve"> </w:t>
      </w:r>
      <w:r>
        <w:rPr>
          <w:b/>
          <w:sz w:val="19"/>
        </w:rPr>
        <w:t>ERNESTO,</w:t>
      </w:r>
      <w:r>
        <w:rPr>
          <w:b/>
          <w:spacing w:val="21"/>
          <w:sz w:val="19"/>
        </w:rPr>
        <w:t xml:space="preserve"> </w:t>
      </w:r>
      <w:r>
        <w:rPr>
          <w:sz w:val="19"/>
        </w:rPr>
        <w:t>conforme</w:t>
      </w:r>
      <w:r>
        <w:rPr>
          <w:spacing w:val="21"/>
          <w:sz w:val="19"/>
        </w:rPr>
        <w:t xml:space="preserve"> </w:t>
      </w:r>
      <w:r>
        <w:rPr>
          <w:sz w:val="19"/>
        </w:rPr>
        <w:t>condições, quantidades e exigências estabelecidas neste Edital e seus anexos.</w:t>
      </w:r>
    </w:p>
    <w:p w14:paraId="7602E817">
      <w:pPr>
        <w:pStyle w:val="9"/>
        <w:numPr>
          <w:ilvl w:val="1"/>
          <w:numId w:val="1"/>
        </w:numPr>
        <w:tabs>
          <w:tab w:val="left" w:pos="636"/>
        </w:tabs>
        <w:spacing w:before="0" w:after="0" w:line="218" w:lineRule="exact"/>
        <w:ind w:left="636" w:right="0" w:hanging="322"/>
        <w:jc w:val="left"/>
        <w:rPr>
          <w:sz w:val="19"/>
        </w:rPr>
      </w:pPr>
      <w:r>
        <w:rPr>
          <w:sz w:val="19"/>
        </w:rPr>
        <w:t>A</w:t>
      </w:r>
      <w:r>
        <w:rPr>
          <w:spacing w:val="-11"/>
          <w:sz w:val="19"/>
        </w:rPr>
        <w:t xml:space="preserve"> </w:t>
      </w:r>
      <w:r>
        <w:rPr>
          <w:sz w:val="19"/>
        </w:rPr>
        <w:t xml:space="preserve">licitação será dividida em itens, conforme tabela abaixo, facultando-se ao licitante a participação em quantos itens forem de seu </w:t>
      </w:r>
      <w:r>
        <w:rPr>
          <w:spacing w:val="-2"/>
          <w:sz w:val="19"/>
        </w:rPr>
        <w:t>interesse.</w:t>
      </w:r>
    </w:p>
    <w:p w14:paraId="11BE798C">
      <w:pPr>
        <w:pStyle w:val="7"/>
        <w:spacing w:before="44"/>
        <w:ind w:left="0"/>
        <w:rPr>
          <w:sz w:val="20"/>
        </w:rPr>
      </w:pPr>
    </w:p>
    <w:tbl>
      <w:tblPr>
        <w:tblStyle w:val="6"/>
        <w:tblW w:w="0" w:type="auto"/>
        <w:tblInd w:w="151"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129"/>
        <w:gridCol w:w="5203"/>
        <w:gridCol w:w="1300"/>
        <w:gridCol w:w="1672"/>
        <w:gridCol w:w="1429"/>
        <w:gridCol w:w="1872"/>
        <w:gridCol w:w="3073"/>
      </w:tblGrid>
      <w:tr w14:paraId="27408B2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71" w:hRule="atLeast"/>
        </w:trPr>
        <w:tc>
          <w:tcPr>
            <w:tcW w:w="1129" w:type="dxa"/>
            <w:tcBorders>
              <w:bottom w:val="single" w:color="000000" w:sz="6" w:space="0"/>
              <w:right w:val="single" w:color="000000" w:sz="6" w:space="0"/>
            </w:tcBorders>
          </w:tcPr>
          <w:p w14:paraId="30AF7110">
            <w:pPr>
              <w:pStyle w:val="10"/>
              <w:spacing w:before="105"/>
              <w:rPr>
                <w:sz w:val="21"/>
              </w:rPr>
            </w:pPr>
          </w:p>
          <w:p w14:paraId="789DF406">
            <w:pPr>
              <w:pStyle w:val="10"/>
              <w:ind w:left="27"/>
              <w:jc w:val="center"/>
              <w:rPr>
                <w:b/>
                <w:sz w:val="21"/>
              </w:rPr>
            </w:pPr>
            <w:r>
              <w:rPr>
                <w:b/>
                <w:spacing w:val="-4"/>
                <w:sz w:val="21"/>
              </w:rPr>
              <w:t>ITEM</w:t>
            </w:r>
          </w:p>
        </w:tc>
        <w:tc>
          <w:tcPr>
            <w:tcW w:w="5203" w:type="dxa"/>
            <w:tcBorders>
              <w:left w:val="single" w:color="000000" w:sz="6" w:space="0"/>
              <w:bottom w:val="single" w:color="000000" w:sz="6" w:space="0"/>
              <w:right w:val="single" w:color="000000" w:sz="6" w:space="0"/>
            </w:tcBorders>
          </w:tcPr>
          <w:p w14:paraId="7FDE2D1D">
            <w:pPr>
              <w:pStyle w:val="10"/>
              <w:spacing w:before="232"/>
              <w:ind w:left="1746" w:right="241" w:firstLine="209"/>
              <w:rPr>
                <w:b/>
                <w:sz w:val="21"/>
              </w:rPr>
            </w:pPr>
            <w:r>
              <w:rPr>
                <w:b/>
                <w:spacing w:val="-2"/>
                <w:sz w:val="21"/>
              </w:rPr>
              <w:t>DESCRIÇÃO/ ESPECIFICAÇÃO</w:t>
            </w:r>
          </w:p>
        </w:tc>
        <w:tc>
          <w:tcPr>
            <w:tcW w:w="1300" w:type="dxa"/>
            <w:tcBorders>
              <w:left w:val="single" w:color="000000" w:sz="6" w:space="0"/>
              <w:bottom w:val="single" w:color="000000" w:sz="6" w:space="0"/>
              <w:right w:val="single" w:color="000000" w:sz="6" w:space="0"/>
            </w:tcBorders>
          </w:tcPr>
          <w:p w14:paraId="4DB734FF">
            <w:pPr>
              <w:pStyle w:val="10"/>
              <w:spacing w:before="232"/>
              <w:ind w:left="403" w:right="216" w:hanging="146"/>
              <w:rPr>
                <w:b/>
                <w:sz w:val="21"/>
              </w:rPr>
            </w:pPr>
            <w:r>
              <w:rPr>
                <w:b/>
                <w:sz w:val="21"/>
              </w:rPr>
              <w:t>CÓD.</w:t>
            </w:r>
            <w:r>
              <w:rPr>
                <w:b/>
                <w:spacing w:val="-14"/>
                <w:sz w:val="21"/>
              </w:rPr>
              <w:t xml:space="preserve"> </w:t>
            </w:r>
            <w:r>
              <w:rPr>
                <w:b/>
                <w:sz w:val="21"/>
              </w:rPr>
              <w:t xml:space="preserve">ID </w:t>
            </w:r>
            <w:r>
              <w:rPr>
                <w:b/>
                <w:spacing w:val="-4"/>
                <w:sz w:val="21"/>
              </w:rPr>
              <w:t>SIGA</w:t>
            </w:r>
          </w:p>
        </w:tc>
        <w:tc>
          <w:tcPr>
            <w:tcW w:w="1672" w:type="dxa"/>
            <w:tcBorders>
              <w:left w:val="single" w:color="000000" w:sz="6" w:space="0"/>
              <w:bottom w:val="single" w:color="000000" w:sz="6" w:space="0"/>
              <w:right w:val="single" w:color="000000" w:sz="6" w:space="0"/>
            </w:tcBorders>
          </w:tcPr>
          <w:p w14:paraId="5C53881F">
            <w:pPr>
              <w:pStyle w:val="10"/>
              <w:spacing w:before="232"/>
              <w:ind w:left="404" w:right="147" w:hanging="225"/>
              <w:rPr>
                <w:b/>
                <w:sz w:val="21"/>
              </w:rPr>
            </w:pPr>
            <w:r>
              <w:rPr>
                <w:b/>
                <w:sz w:val="21"/>
              </w:rPr>
              <w:t>UNIDADE</w:t>
            </w:r>
            <w:r>
              <w:rPr>
                <w:b/>
                <w:spacing w:val="-14"/>
                <w:sz w:val="21"/>
              </w:rPr>
              <w:t xml:space="preserve"> </w:t>
            </w:r>
            <w:r>
              <w:rPr>
                <w:b/>
                <w:sz w:val="21"/>
              </w:rPr>
              <w:t xml:space="preserve">DE </w:t>
            </w:r>
            <w:r>
              <w:rPr>
                <w:b/>
                <w:spacing w:val="-2"/>
                <w:sz w:val="21"/>
              </w:rPr>
              <w:t>MEDIDA</w:t>
            </w:r>
          </w:p>
        </w:tc>
        <w:tc>
          <w:tcPr>
            <w:tcW w:w="1429" w:type="dxa"/>
            <w:tcBorders>
              <w:left w:val="single" w:color="000000" w:sz="6" w:space="0"/>
              <w:bottom w:val="single" w:color="000000" w:sz="6" w:space="0"/>
              <w:right w:val="single" w:color="000000" w:sz="6" w:space="0"/>
            </w:tcBorders>
          </w:tcPr>
          <w:p w14:paraId="7BDC80CC">
            <w:pPr>
              <w:pStyle w:val="10"/>
              <w:spacing w:before="105"/>
              <w:rPr>
                <w:sz w:val="21"/>
              </w:rPr>
            </w:pPr>
          </w:p>
          <w:p w14:paraId="09B9FDE0">
            <w:pPr>
              <w:pStyle w:val="10"/>
              <w:ind w:left="27" w:right="1"/>
              <w:jc w:val="center"/>
              <w:rPr>
                <w:b/>
                <w:sz w:val="21"/>
              </w:rPr>
            </w:pPr>
            <w:r>
              <w:rPr>
                <w:b/>
                <w:spacing w:val="-2"/>
                <w:sz w:val="21"/>
              </w:rPr>
              <w:t>QUANT.</w:t>
            </w:r>
          </w:p>
        </w:tc>
        <w:tc>
          <w:tcPr>
            <w:tcW w:w="1872" w:type="dxa"/>
            <w:tcBorders>
              <w:left w:val="single" w:color="000000" w:sz="6" w:space="0"/>
              <w:bottom w:val="single" w:color="000000" w:sz="6" w:space="0"/>
              <w:right w:val="single" w:color="000000" w:sz="6" w:space="0"/>
            </w:tcBorders>
          </w:tcPr>
          <w:p w14:paraId="1DD0F12C">
            <w:pPr>
              <w:pStyle w:val="10"/>
              <w:spacing w:line="242" w:lineRule="auto"/>
              <w:ind w:left="228" w:right="188" w:hanging="1"/>
              <w:jc w:val="center"/>
              <w:rPr>
                <w:b/>
                <w:sz w:val="21"/>
              </w:rPr>
            </w:pPr>
            <w:r>
              <w:rPr>
                <w:b/>
                <w:spacing w:val="-2"/>
                <w:sz w:val="21"/>
              </w:rPr>
              <w:t xml:space="preserve">PREÇO ESTIMADO </w:t>
            </w:r>
            <w:r>
              <w:rPr>
                <w:b/>
                <w:sz w:val="21"/>
              </w:rPr>
              <w:t>UNITÁRIO</w:t>
            </w:r>
            <w:r>
              <w:rPr>
                <w:b/>
                <w:spacing w:val="-14"/>
                <w:sz w:val="21"/>
              </w:rPr>
              <w:t xml:space="preserve"> </w:t>
            </w:r>
            <w:r>
              <w:rPr>
                <w:b/>
                <w:sz w:val="21"/>
              </w:rPr>
              <w:t>DO</w:t>
            </w:r>
          </w:p>
          <w:p w14:paraId="223F0920">
            <w:pPr>
              <w:pStyle w:val="10"/>
              <w:spacing w:line="230" w:lineRule="exact"/>
              <w:ind w:left="38"/>
              <w:jc w:val="center"/>
              <w:rPr>
                <w:b/>
                <w:sz w:val="21"/>
              </w:rPr>
            </w:pPr>
            <w:r>
              <w:rPr>
                <w:b/>
                <w:spacing w:val="-4"/>
                <w:sz w:val="21"/>
              </w:rPr>
              <w:t>ITEM</w:t>
            </w:r>
          </w:p>
        </w:tc>
        <w:tc>
          <w:tcPr>
            <w:tcW w:w="3073" w:type="dxa"/>
            <w:tcBorders>
              <w:left w:val="single" w:color="000000" w:sz="6" w:space="0"/>
              <w:bottom w:val="single" w:color="000000" w:sz="6" w:space="0"/>
            </w:tcBorders>
          </w:tcPr>
          <w:p w14:paraId="72479654">
            <w:pPr>
              <w:pStyle w:val="10"/>
              <w:spacing w:before="105"/>
              <w:rPr>
                <w:sz w:val="21"/>
              </w:rPr>
            </w:pPr>
          </w:p>
          <w:p w14:paraId="12D96ECF">
            <w:pPr>
              <w:pStyle w:val="10"/>
              <w:ind w:left="385"/>
              <w:rPr>
                <w:b/>
                <w:sz w:val="21"/>
              </w:rPr>
            </w:pPr>
            <w:r>
              <w:rPr>
                <w:b/>
                <w:sz w:val="21"/>
              </w:rPr>
              <w:t>LOCAL</w:t>
            </w:r>
            <w:r>
              <w:rPr>
                <w:b/>
                <w:spacing w:val="-14"/>
                <w:sz w:val="21"/>
              </w:rPr>
              <w:t xml:space="preserve"> </w:t>
            </w:r>
            <w:r>
              <w:rPr>
                <w:b/>
                <w:sz w:val="21"/>
              </w:rPr>
              <w:t>DE</w:t>
            </w:r>
            <w:r>
              <w:rPr>
                <w:b/>
                <w:spacing w:val="-10"/>
                <w:sz w:val="21"/>
              </w:rPr>
              <w:t xml:space="preserve"> </w:t>
            </w:r>
            <w:r>
              <w:rPr>
                <w:b/>
                <w:spacing w:val="-2"/>
                <w:sz w:val="21"/>
              </w:rPr>
              <w:t>EXECUÇÃO</w:t>
            </w:r>
          </w:p>
        </w:tc>
      </w:tr>
      <w:tr w14:paraId="1CE230E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72" w:hRule="atLeast"/>
        </w:trPr>
        <w:tc>
          <w:tcPr>
            <w:tcW w:w="1129" w:type="dxa"/>
            <w:tcBorders>
              <w:top w:val="single" w:color="000000" w:sz="6" w:space="0"/>
              <w:bottom w:val="single" w:color="000000" w:sz="6" w:space="0"/>
              <w:right w:val="single" w:color="000000" w:sz="6" w:space="0"/>
            </w:tcBorders>
          </w:tcPr>
          <w:p w14:paraId="0E2F7C7A">
            <w:pPr>
              <w:pStyle w:val="10"/>
              <w:rPr>
                <w:sz w:val="23"/>
              </w:rPr>
            </w:pPr>
          </w:p>
          <w:p w14:paraId="6A2A35A4">
            <w:pPr>
              <w:pStyle w:val="10"/>
              <w:spacing w:before="213"/>
              <w:rPr>
                <w:sz w:val="23"/>
              </w:rPr>
            </w:pPr>
          </w:p>
          <w:p w14:paraId="6030A544">
            <w:pPr>
              <w:pStyle w:val="10"/>
              <w:spacing w:before="1"/>
              <w:ind w:left="27"/>
              <w:jc w:val="center"/>
              <w:rPr>
                <w:sz w:val="23"/>
              </w:rPr>
            </w:pPr>
            <w:r>
              <w:rPr>
                <w:spacing w:val="-10"/>
                <w:sz w:val="23"/>
              </w:rPr>
              <w:t>1</w:t>
            </w:r>
          </w:p>
        </w:tc>
        <w:tc>
          <w:tcPr>
            <w:tcW w:w="5203" w:type="dxa"/>
            <w:tcBorders>
              <w:top w:val="single" w:color="000000" w:sz="6" w:space="0"/>
              <w:left w:val="single" w:color="000000" w:sz="6" w:space="0"/>
              <w:bottom w:val="single" w:color="000000" w:sz="6" w:space="0"/>
              <w:right w:val="single" w:color="000000" w:sz="6" w:space="0"/>
            </w:tcBorders>
          </w:tcPr>
          <w:p w14:paraId="293EAA0D">
            <w:pPr>
              <w:pStyle w:val="10"/>
              <w:spacing w:before="106" w:line="232" w:lineRule="auto"/>
              <w:ind w:left="234" w:right="192"/>
              <w:jc w:val="both"/>
              <w:rPr>
                <w:sz w:val="23"/>
              </w:rPr>
            </w:pPr>
            <w:r>
              <w:rPr>
                <w:sz w:val="23"/>
              </w:rPr>
              <w:t xml:space="preserve">PRINCIPIO ATIVO: CITARABINA SEM CONSERVANTE, FORMA FARMACEUTICA: SOLUCAO INJETAVEL, CONCENTRACAO / DOSAGEM: 100, UNIDADE: MG/ML, VOLUME: N/D, APRESENTACAO: FRASCO- </w:t>
            </w:r>
            <w:r>
              <w:rPr>
                <w:spacing w:val="-2"/>
                <w:sz w:val="23"/>
              </w:rPr>
              <w:t>AMPOLA</w:t>
            </w:r>
          </w:p>
        </w:tc>
        <w:tc>
          <w:tcPr>
            <w:tcW w:w="1300" w:type="dxa"/>
            <w:tcBorders>
              <w:top w:val="single" w:color="000000" w:sz="6" w:space="0"/>
              <w:left w:val="single" w:color="000000" w:sz="6" w:space="0"/>
              <w:bottom w:val="single" w:color="000000" w:sz="6" w:space="0"/>
              <w:right w:val="single" w:color="000000" w:sz="6" w:space="0"/>
            </w:tcBorders>
          </w:tcPr>
          <w:p w14:paraId="32EB2A85">
            <w:pPr>
              <w:pStyle w:val="10"/>
              <w:rPr>
                <w:sz w:val="23"/>
              </w:rPr>
            </w:pPr>
          </w:p>
          <w:p w14:paraId="4B2DD388">
            <w:pPr>
              <w:pStyle w:val="10"/>
              <w:spacing w:before="213"/>
              <w:rPr>
                <w:sz w:val="23"/>
              </w:rPr>
            </w:pPr>
          </w:p>
          <w:p w14:paraId="6E4EA3AA">
            <w:pPr>
              <w:pStyle w:val="10"/>
              <w:spacing w:before="1"/>
              <w:ind w:left="34"/>
              <w:jc w:val="center"/>
              <w:rPr>
                <w:sz w:val="23"/>
              </w:rPr>
            </w:pPr>
            <w:r>
              <w:rPr>
                <w:spacing w:val="-2"/>
                <w:sz w:val="23"/>
              </w:rPr>
              <w:t>63155</w:t>
            </w:r>
          </w:p>
        </w:tc>
        <w:tc>
          <w:tcPr>
            <w:tcW w:w="1672" w:type="dxa"/>
            <w:tcBorders>
              <w:top w:val="single" w:color="000000" w:sz="6" w:space="0"/>
              <w:left w:val="single" w:color="000000" w:sz="6" w:space="0"/>
              <w:bottom w:val="single" w:color="000000" w:sz="6" w:space="0"/>
              <w:right w:val="single" w:color="000000" w:sz="6" w:space="0"/>
            </w:tcBorders>
          </w:tcPr>
          <w:p w14:paraId="0C938E1E">
            <w:pPr>
              <w:pStyle w:val="10"/>
              <w:rPr>
                <w:sz w:val="23"/>
              </w:rPr>
            </w:pPr>
          </w:p>
          <w:p w14:paraId="66C394EA">
            <w:pPr>
              <w:pStyle w:val="10"/>
              <w:spacing w:before="213"/>
              <w:rPr>
                <w:sz w:val="23"/>
              </w:rPr>
            </w:pPr>
          </w:p>
          <w:p w14:paraId="11A0C571">
            <w:pPr>
              <w:pStyle w:val="10"/>
              <w:spacing w:before="1"/>
              <w:ind w:left="26"/>
              <w:jc w:val="center"/>
              <w:rPr>
                <w:sz w:val="23"/>
              </w:rPr>
            </w:pPr>
            <w:r>
              <w:rPr>
                <w:spacing w:val="-2"/>
                <w:sz w:val="23"/>
              </w:rPr>
              <w:t>Unidade</w:t>
            </w:r>
          </w:p>
        </w:tc>
        <w:tc>
          <w:tcPr>
            <w:tcW w:w="1429" w:type="dxa"/>
            <w:tcBorders>
              <w:top w:val="single" w:color="000000" w:sz="6" w:space="0"/>
              <w:left w:val="single" w:color="000000" w:sz="6" w:space="0"/>
              <w:bottom w:val="single" w:color="000000" w:sz="6" w:space="0"/>
              <w:right w:val="single" w:color="000000" w:sz="6" w:space="0"/>
            </w:tcBorders>
          </w:tcPr>
          <w:p w14:paraId="63081741">
            <w:pPr>
              <w:pStyle w:val="10"/>
              <w:rPr>
                <w:sz w:val="23"/>
              </w:rPr>
            </w:pPr>
          </w:p>
          <w:p w14:paraId="48FE34D8">
            <w:pPr>
              <w:pStyle w:val="10"/>
              <w:spacing w:before="213"/>
              <w:rPr>
                <w:sz w:val="23"/>
              </w:rPr>
            </w:pPr>
          </w:p>
          <w:p w14:paraId="71E53AE6">
            <w:pPr>
              <w:pStyle w:val="10"/>
              <w:spacing w:before="1"/>
              <w:ind w:left="27"/>
              <w:jc w:val="center"/>
              <w:rPr>
                <w:sz w:val="23"/>
              </w:rPr>
            </w:pPr>
            <w:r>
              <w:rPr>
                <w:spacing w:val="-5"/>
                <w:sz w:val="23"/>
              </w:rPr>
              <w:t>500</w:t>
            </w:r>
          </w:p>
        </w:tc>
        <w:tc>
          <w:tcPr>
            <w:tcW w:w="1872" w:type="dxa"/>
            <w:tcBorders>
              <w:top w:val="single" w:color="000000" w:sz="6" w:space="0"/>
              <w:left w:val="single" w:color="000000" w:sz="6" w:space="0"/>
              <w:bottom w:val="single" w:color="000000" w:sz="6" w:space="0"/>
              <w:right w:val="single" w:color="000000" w:sz="6" w:space="0"/>
            </w:tcBorders>
          </w:tcPr>
          <w:p w14:paraId="651E6D99">
            <w:pPr>
              <w:pStyle w:val="10"/>
              <w:rPr>
                <w:sz w:val="23"/>
              </w:rPr>
            </w:pPr>
          </w:p>
          <w:p w14:paraId="0C2295FF">
            <w:pPr>
              <w:pStyle w:val="10"/>
              <w:spacing w:before="213"/>
              <w:rPr>
                <w:sz w:val="23"/>
              </w:rPr>
            </w:pPr>
          </w:p>
          <w:p w14:paraId="5657D26E">
            <w:pPr>
              <w:pStyle w:val="10"/>
              <w:spacing w:before="1"/>
              <w:ind w:left="38"/>
              <w:jc w:val="center"/>
              <w:rPr>
                <w:sz w:val="23"/>
              </w:rPr>
            </w:pPr>
            <w:r>
              <w:rPr>
                <w:spacing w:val="-2"/>
                <w:sz w:val="23"/>
              </w:rPr>
              <w:t>13,3875</w:t>
            </w:r>
          </w:p>
        </w:tc>
        <w:tc>
          <w:tcPr>
            <w:tcW w:w="3073" w:type="dxa"/>
            <w:tcBorders>
              <w:top w:val="single" w:color="000000" w:sz="6" w:space="0"/>
              <w:left w:val="single" w:color="000000" w:sz="6" w:space="0"/>
              <w:bottom w:val="single" w:color="000000" w:sz="6" w:space="0"/>
            </w:tcBorders>
          </w:tcPr>
          <w:p w14:paraId="6125D7CD">
            <w:pPr>
              <w:pStyle w:val="10"/>
              <w:tabs>
                <w:tab w:val="left" w:pos="1655"/>
              </w:tabs>
              <w:spacing w:before="106" w:line="232" w:lineRule="auto"/>
              <w:ind w:left="237" w:right="185"/>
              <w:jc w:val="both"/>
              <w:rPr>
                <w:sz w:val="23"/>
              </w:rPr>
            </w:pPr>
            <w:r>
              <w:rPr>
                <w:spacing w:val="-2"/>
                <w:sz w:val="23"/>
              </w:rPr>
              <w:t>Hospital</w:t>
            </w:r>
            <w:r>
              <w:rPr>
                <w:sz w:val="23"/>
              </w:rPr>
              <w:tab/>
            </w:r>
            <w:r>
              <w:rPr>
                <w:spacing w:val="-2"/>
                <w:sz w:val="23"/>
              </w:rPr>
              <w:t xml:space="preserve">Universitário </w:t>
            </w:r>
            <w:r>
              <w:rPr>
                <w:sz w:val="23"/>
              </w:rPr>
              <w:t>Pedro Ernesto, situado na Boulevard</w:t>
            </w:r>
            <w:r>
              <w:rPr>
                <w:spacing w:val="35"/>
                <w:sz w:val="23"/>
              </w:rPr>
              <w:t xml:space="preserve"> </w:t>
            </w:r>
            <w:r>
              <w:rPr>
                <w:sz w:val="23"/>
              </w:rPr>
              <w:t>28</w:t>
            </w:r>
            <w:r>
              <w:rPr>
                <w:spacing w:val="35"/>
                <w:sz w:val="23"/>
              </w:rPr>
              <w:t xml:space="preserve"> </w:t>
            </w:r>
            <w:r>
              <w:rPr>
                <w:sz w:val="23"/>
              </w:rPr>
              <w:t>de</w:t>
            </w:r>
            <w:r>
              <w:rPr>
                <w:spacing w:val="35"/>
                <w:sz w:val="23"/>
              </w:rPr>
              <w:t xml:space="preserve"> </w:t>
            </w:r>
            <w:r>
              <w:rPr>
                <w:spacing w:val="-2"/>
                <w:sz w:val="23"/>
              </w:rPr>
              <w:t>Setembro,</w:t>
            </w:r>
          </w:p>
          <w:p w14:paraId="6802BB80">
            <w:pPr>
              <w:pStyle w:val="10"/>
              <w:spacing w:before="2" w:line="232" w:lineRule="auto"/>
              <w:ind w:left="237" w:right="185"/>
              <w:jc w:val="both"/>
              <w:rPr>
                <w:sz w:val="23"/>
              </w:rPr>
            </w:pPr>
            <w:r>
              <w:rPr>
                <w:sz w:val="23"/>
              </w:rPr>
              <w:t>77 – Vila Isabel, Rio de Janeiro/RJ,</w:t>
            </w:r>
            <w:r>
              <w:rPr>
                <w:spacing w:val="60"/>
                <w:sz w:val="23"/>
              </w:rPr>
              <w:t xml:space="preserve">  </w:t>
            </w:r>
            <w:r>
              <w:rPr>
                <w:sz w:val="23"/>
              </w:rPr>
              <w:t>CEP</w:t>
            </w:r>
            <w:r>
              <w:rPr>
                <w:spacing w:val="55"/>
                <w:sz w:val="23"/>
              </w:rPr>
              <w:t xml:space="preserve">  </w:t>
            </w:r>
            <w:r>
              <w:rPr>
                <w:spacing w:val="-2"/>
                <w:sz w:val="23"/>
              </w:rPr>
              <w:t>20.551-</w:t>
            </w:r>
          </w:p>
          <w:p w14:paraId="3812335F">
            <w:pPr>
              <w:pStyle w:val="10"/>
              <w:spacing w:line="260" w:lineRule="exact"/>
              <w:ind w:left="237"/>
              <w:rPr>
                <w:sz w:val="23"/>
              </w:rPr>
            </w:pPr>
            <w:r>
              <w:rPr>
                <w:spacing w:val="-4"/>
                <w:sz w:val="23"/>
              </w:rPr>
              <w:t>030.</w:t>
            </w:r>
          </w:p>
        </w:tc>
      </w:tr>
      <w:tr w14:paraId="1CEACB5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72" w:hRule="atLeast"/>
        </w:trPr>
        <w:tc>
          <w:tcPr>
            <w:tcW w:w="1129" w:type="dxa"/>
            <w:tcBorders>
              <w:top w:val="single" w:color="000000" w:sz="6" w:space="0"/>
              <w:bottom w:val="single" w:color="000000" w:sz="6" w:space="0"/>
              <w:right w:val="single" w:color="000000" w:sz="6" w:space="0"/>
            </w:tcBorders>
          </w:tcPr>
          <w:p w14:paraId="7DB0C0E7">
            <w:pPr>
              <w:pStyle w:val="10"/>
              <w:rPr>
                <w:sz w:val="23"/>
              </w:rPr>
            </w:pPr>
          </w:p>
          <w:p w14:paraId="0AFFC1F9">
            <w:pPr>
              <w:pStyle w:val="10"/>
              <w:spacing w:before="213"/>
              <w:rPr>
                <w:sz w:val="23"/>
              </w:rPr>
            </w:pPr>
          </w:p>
          <w:p w14:paraId="0B118F1E">
            <w:pPr>
              <w:pStyle w:val="10"/>
              <w:spacing w:before="1"/>
              <w:ind w:left="27"/>
              <w:jc w:val="center"/>
              <w:rPr>
                <w:sz w:val="23"/>
              </w:rPr>
            </w:pPr>
            <w:r>
              <w:rPr>
                <w:spacing w:val="-10"/>
                <w:sz w:val="23"/>
              </w:rPr>
              <w:t>2</w:t>
            </w:r>
          </w:p>
        </w:tc>
        <w:tc>
          <w:tcPr>
            <w:tcW w:w="5203" w:type="dxa"/>
            <w:tcBorders>
              <w:top w:val="single" w:color="000000" w:sz="6" w:space="0"/>
              <w:left w:val="single" w:color="000000" w:sz="6" w:space="0"/>
              <w:bottom w:val="single" w:color="000000" w:sz="6" w:space="0"/>
              <w:right w:val="single" w:color="000000" w:sz="6" w:space="0"/>
            </w:tcBorders>
          </w:tcPr>
          <w:p w14:paraId="067029A6">
            <w:pPr>
              <w:pStyle w:val="10"/>
              <w:tabs>
                <w:tab w:val="left" w:pos="1942"/>
                <w:tab w:val="left" w:pos="3763"/>
                <w:tab w:val="left" w:pos="4700"/>
              </w:tabs>
              <w:spacing w:before="106" w:line="232" w:lineRule="auto"/>
              <w:ind w:left="234" w:right="192"/>
              <w:jc w:val="both"/>
              <w:rPr>
                <w:sz w:val="23"/>
              </w:rPr>
            </w:pPr>
            <w:r>
              <w:rPr>
                <w:sz w:val="23"/>
              </w:rPr>
              <w:t xml:space="preserve">PRINCIPIO ATIVO: CICLOFOSFAMIDA, </w:t>
            </w:r>
            <w:r>
              <w:rPr>
                <w:spacing w:val="-2"/>
                <w:sz w:val="23"/>
              </w:rPr>
              <w:t>FORMA</w:t>
            </w:r>
            <w:r>
              <w:rPr>
                <w:sz w:val="23"/>
              </w:rPr>
              <w:tab/>
            </w:r>
            <w:r>
              <w:rPr>
                <w:spacing w:val="-2"/>
                <w:sz w:val="23"/>
              </w:rPr>
              <w:t>FARMACEUTICA:</w:t>
            </w:r>
            <w:r>
              <w:rPr>
                <w:sz w:val="23"/>
              </w:rPr>
              <w:tab/>
            </w:r>
            <w:r>
              <w:rPr>
                <w:spacing w:val="-6"/>
                <w:sz w:val="23"/>
              </w:rPr>
              <w:t xml:space="preserve">PO </w:t>
            </w:r>
            <w:r>
              <w:rPr>
                <w:spacing w:val="-2"/>
                <w:sz w:val="23"/>
              </w:rPr>
              <w:t>EXTEMPORANEO</w:t>
            </w:r>
            <w:r>
              <w:rPr>
                <w:sz w:val="23"/>
              </w:rPr>
              <w:tab/>
            </w:r>
            <w:r>
              <w:rPr>
                <w:spacing w:val="-8"/>
                <w:sz w:val="23"/>
              </w:rPr>
              <w:t xml:space="preserve">INJETAVEL, </w:t>
            </w:r>
            <w:r>
              <w:rPr>
                <w:sz w:val="23"/>
              </w:rPr>
              <w:t>CONCENTRACAO / DOSAGEM: 1, UNIDADE: G,</w:t>
            </w:r>
            <w:r>
              <w:rPr>
                <w:spacing w:val="-15"/>
                <w:sz w:val="23"/>
              </w:rPr>
              <w:t xml:space="preserve"> </w:t>
            </w:r>
            <w:r>
              <w:rPr>
                <w:sz w:val="23"/>
              </w:rPr>
              <w:t>VOLUME:</w:t>
            </w:r>
            <w:r>
              <w:rPr>
                <w:spacing w:val="-14"/>
                <w:sz w:val="23"/>
              </w:rPr>
              <w:t xml:space="preserve"> </w:t>
            </w:r>
            <w:r>
              <w:rPr>
                <w:sz w:val="23"/>
              </w:rPr>
              <w:t>N/A,</w:t>
            </w:r>
            <w:r>
              <w:rPr>
                <w:spacing w:val="-15"/>
                <w:sz w:val="23"/>
              </w:rPr>
              <w:t xml:space="preserve"> </w:t>
            </w:r>
            <w:r>
              <w:rPr>
                <w:sz w:val="23"/>
              </w:rPr>
              <w:t>APRESENTACAO:</w:t>
            </w:r>
            <w:r>
              <w:rPr>
                <w:spacing w:val="-14"/>
                <w:sz w:val="23"/>
              </w:rPr>
              <w:t xml:space="preserve"> </w:t>
            </w:r>
            <w:r>
              <w:rPr>
                <w:sz w:val="23"/>
              </w:rPr>
              <w:t xml:space="preserve">FRASCO- </w:t>
            </w:r>
            <w:r>
              <w:rPr>
                <w:spacing w:val="-2"/>
                <w:sz w:val="23"/>
              </w:rPr>
              <w:t>AMPOLA</w:t>
            </w:r>
          </w:p>
        </w:tc>
        <w:tc>
          <w:tcPr>
            <w:tcW w:w="1300" w:type="dxa"/>
            <w:tcBorders>
              <w:top w:val="single" w:color="000000" w:sz="6" w:space="0"/>
              <w:left w:val="single" w:color="000000" w:sz="6" w:space="0"/>
              <w:bottom w:val="single" w:color="000000" w:sz="6" w:space="0"/>
              <w:right w:val="single" w:color="000000" w:sz="6" w:space="0"/>
            </w:tcBorders>
          </w:tcPr>
          <w:p w14:paraId="07E01641">
            <w:pPr>
              <w:pStyle w:val="10"/>
              <w:rPr>
                <w:sz w:val="23"/>
              </w:rPr>
            </w:pPr>
          </w:p>
          <w:p w14:paraId="73FC8618">
            <w:pPr>
              <w:pStyle w:val="10"/>
              <w:spacing w:before="213"/>
              <w:rPr>
                <w:sz w:val="23"/>
              </w:rPr>
            </w:pPr>
          </w:p>
          <w:p w14:paraId="3B8E302C">
            <w:pPr>
              <w:pStyle w:val="10"/>
              <w:spacing w:before="1"/>
              <w:ind w:left="34"/>
              <w:jc w:val="center"/>
              <w:rPr>
                <w:sz w:val="23"/>
              </w:rPr>
            </w:pPr>
            <w:r>
              <w:rPr>
                <w:spacing w:val="-2"/>
                <w:sz w:val="23"/>
              </w:rPr>
              <w:t>63169</w:t>
            </w:r>
          </w:p>
        </w:tc>
        <w:tc>
          <w:tcPr>
            <w:tcW w:w="1672" w:type="dxa"/>
            <w:tcBorders>
              <w:top w:val="single" w:color="000000" w:sz="6" w:space="0"/>
              <w:left w:val="single" w:color="000000" w:sz="6" w:space="0"/>
              <w:bottom w:val="single" w:color="000000" w:sz="6" w:space="0"/>
              <w:right w:val="single" w:color="000000" w:sz="6" w:space="0"/>
            </w:tcBorders>
          </w:tcPr>
          <w:p w14:paraId="0AB81BA8">
            <w:pPr>
              <w:pStyle w:val="10"/>
              <w:rPr>
                <w:sz w:val="23"/>
              </w:rPr>
            </w:pPr>
          </w:p>
          <w:p w14:paraId="71A5F774">
            <w:pPr>
              <w:pStyle w:val="10"/>
              <w:spacing w:before="213"/>
              <w:rPr>
                <w:sz w:val="23"/>
              </w:rPr>
            </w:pPr>
          </w:p>
          <w:p w14:paraId="11F98FA4">
            <w:pPr>
              <w:pStyle w:val="10"/>
              <w:spacing w:before="1"/>
              <w:ind w:left="26"/>
              <w:jc w:val="center"/>
              <w:rPr>
                <w:sz w:val="23"/>
              </w:rPr>
            </w:pPr>
            <w:r>
              <w:rPr>
                <w:spacing w:val="-2"/>
                <w:sz w:val="23"/>
              </w:rPr>
              <w:t>Unidade</w:t>
            </w:r>
          </w:p>
        </w:tc>
        <w:tc>
          <w:tcPr>
            <w:tcW w:w="1429" w:type="dxa"/>
            <w:tcBorders>
              <w:top w:val="single" w:color="000000" w:sz="6" w:space="0"/>
              <w:left w:val="single" w:color="000000" w:sz="6" w:space="0"/>
              <w:bottom w:val="single" w:color="000000" w:sz="6" w:space="0"/>
              <w:right w:val="single" w:color="000000" w:sz="6" w:space="0"/>
            </w:tcBorders>
          </w:tcPr>
          <w:p w14:paraId="46AFE888">
            <w:pPr>
              <w:pStyle w:val="10"/>
              <w:rPr>
                <w:sz w:val="23"/>
              </w:rPr>
            </w:pPr>
          </w:p>
          <w:p w14:paraId="6F104CB9">
            <w:pPr>
              <w:pStyle w:val="10"/>
              <w:spacing w:before="213"/>
              <w:rPr>
                <w:sz w:val="23"/>
              </w:rPr>
            </w:pPr>
          </w:p>
          <w:p w14:paraId="22A0C2A9">
            <w:pPr>
              <w:pStyle w:val="10"/>
              <w:spacing w:before="1"/>
              <w:ind w:left="27"/>
              <w:jc w:val="center"/>
              <w:rPr>
                <w:sz w:val="23"/>
              </w:rPr>
            </w:pPr>
            <w:r>
              <w:rPr>
                <w:spacing w:val="-2"/>
                <w:sz w:val="23"/>
              </w:rPr>
              <w:t>2.800</w:t>
            </w:r>
          </w:p>
        </w:tc>
        <w:tc>
          <w:tcPr>
            <w:tcW w:w="1872" w:type="dxa"/>
            <w:tcBorders>
              <w:top w:val="single" w:color="000000" w:sz="6" w:space="0"/>
              <w:left w:val="single" w:color="000000" w:sz="6" w:space="0"/>
              <w:bottom w:val="single" w:color="000000" w:sz="6" w:space="0"/>
              <w:right w:val="single" w:color="000000" w:sz="6" w:space="0"/>
            </w:tcBorders>
          </w:tcPr>
          <w:p w14:paraId="71E4D2E3">
            <w:pPr>
              <w:pStyle w:val="10"/>
              <w:rPr>
                <w:sz w:val="23"/>
              </w:rPr>
            </w:pPr>
          </w:p>
          <w:p w14:paraId="5FD0E32D">
            <w:pPr>
              <w:pStyle w:val="10"/>
              <w:spacing w:before="213"/>
              <w:rPr>
                <w:sz w:val="23"/>
              </w:rPr>
            </w:pPr>
          </w:p>
          <w:p w14:paraId="38C04477">
            <w:pPr>
              <w:pStyle w:val="10"/>
              <w:spacing w:before="1"/>
              <w:ind w:left="38"/>
              <w:jc w:val="center"/>
              <w:rPr>
                <w:sz w:val="23"/>
              </w:rPr>
            </w:pPr>
            <w:r>
              <w:rPr>
                <w:spacing w:val="-2"/>
                <w:sz w:val="23"/>
              </w:rPr>
              <w:t>63,0740</w:t>
            </w:r>
          </w:p>
        </w:tc>
        <w:tc>
          <w:tcPr>
            <w:tcW w:w="3073" w:type="dxa"/>
            <w:tcBorders>
              <w:top w:val="single" w:color="000000" w:sz="6" w:space="0"/>
              <w:left w:val="single" w:color="000000" w:sz="6" w:space="0"/>
              <w:bottom w:val="single" w:color="000000" w:sz="6" w:space="0"/>
            </w:tcBorders>
          </w:tcPr>
          <w:p w14:paraId="62DBC89D">
            <w:pPr>
              <w:pStyle w:val="10"/>
              <w:tabs>
                <w:tab w:val="left" w:pos="1655"/>
              </w:tabs>
              <w:spacing w:before="106" w:line="232" w:lineRule="auto"/>
              <w:ind w:left="237" w:right="185"/>
              <w:jc w:val="both"/>
              <w:rPr>
                <w:sz w:val="23"/>
              </w:rPr>
            </w:pPr>
            <w:r>
              <w:rPr>
                <w:spacing w:val="-2"/>
                <w:sz w:val="23"/>
              </w:rPr>
              <w:t>Hospital</w:t>
            </w:r>
            <w:r>
              <w:rPr>
                <w:sz w:val="23"/>
              </w:rPr>
              <w:tab/>
            </w:r>
            <w:r>
              <w:rPr>
                <w:spacing w:val="-2"/>
                <w:sz w:val="23"/>
              </w:rPr>
              <w:t xml:space="preserve">Universitário </w:t>
            </w:r>
            <w:r>
              <w:rPr>
                <w:sz w:val="23"/>
              </w:rPr>
              <w:t>Pedro Ernesto, situado na Boulevard</w:t>
            </w:r>
            <w:r>
              <w:rPr>
                <w:spacing w:val="35"/>
                <w:sz w:val="23"/>
              </w:rPr>
              <w:t xml:space="preserve"> </w:t>
            </w:r>
            <w:r>
              <w:rPr>
                <w:sz w:val="23"/>
              </w:rPr>
              <w:t>28</w:t>
            </w:r>
            <w:r>
              <w:rPr>
                <w:spacing w:val="35"/>
                <w:sz w:val="23"/>
              </w:rPr>
              <w:t xml:space="preserve"> </w:t>
            </w:r>
            <w:r>
              <w:rPr>
                <w:sz w:val="23"/>
              </w:rPr>
              <w:t>de</w:t>
            </w:r>
            <w:r>
              <w:rPr>
                <w:spacing w:val="35"/>
                <w:sz w:val="23"/>
              </w:rPr>
              <w:t xml:space="preserve"> </w:t>
            </w:r>
            <w:r>
              <w:rPr>
                <w:spacing w:val="-2"/>
                <w:sz w:val="23"/>
              </w:rPr>
              <w:t>Setembro,</w:t>
            </w:r>
          </w:p>
          <w:p w14:paraId="4B36BBDD">
            <w:pPr>
              <w:pStyle w:val="10"/>
              <w:spacing w:before="2" w:line="232" w:lineRule="auto"/>
              <w:ind w:left="237" w:right="185"/>
              <w:jc w:val="both"/>
              <w:rPr>
                <w:sz w:val="23"/>
              </w:rPr>
            </w:pPr>
            <w:r>
              <w:rPr>
                <w:sz w:val="23"/>
              </w:rPr>
              <w:t>77 – Vila Isabel, Rio de Janeiro/RJ,</w:t>
            </w:r>
            <w:r>
              <w:rPr>
                <w:spacing w:val="60"/>
                <w:sz w:val="23"/>
              </w:rPr>
              <w:t xml:space="preserve">  </w:t>
            </w:r>
            <w:r>
              <w:rPr>
                <w:sz w:val="23"/>
              </w:rPr>
              <w:t>CEP</w:t>
            </w:r>
            <w:r>
              <w:rPr>
                <w:spacing w:val="55"/>
                <w:sz w:val="23"/>
              </w:rPr>
              <w:t xml:space="preserve">  </w:t>
            </w:r>
            <w:r>
              <w:rPr>
                <w:spacing w:val="-2"/>
                <w:sz w:val="23"/>
              </w:rPr>
              <w:t>20.551-</w:t>
            </w:r>
          </w:p>
          <w:p w14:paraId="6B985EB6">
            <w:pPr>
              <w:pStyle w:val="10"/>
              <w:spacing w:line="260" w:lineRule="exact"/>
              <w:ind w:left="237"/>
              <w:rPr>
                <w:sz w:val="23"/>
              </w:rPr>
            </w:pPr>
            <w:r>
              <w:rPr>
                <w:spacing w:val="-4"/>
                <w:sz w:val="23"/>
              </w:rPr>
              <w:t>030.</w:t>
            </w:r>
          </w:p>
        </w:tc>
      </w:tr>
      <w:tr w14:paraId="7FB6221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72" w:hRule="atLeast"/>
        </w:trPr>
        <w:tc>
          <w:tcPr>
            <w:tcW w:w="1129" w:type="dxa"/>
            <w:tcBorders>
              <w:top w:val="single" w:color="000000" w:sz="6" w:space="0"/>
              <w:bottom w:val="single" w:color="000000" w:sz="6" w:space="0"/>
              <w:right w:val="single" w:color="000000" w:sz="6" w:space="0"/>
            </w:tcBorders>
          </w:tcPr>
          <w:p w14:paraId="3A3B23D8">
            <w:pPr>
              <w:pStyle w:val="10"/>
              <w:rPr>
                <w:sz w:val="23"/>
              </w:rPr>
            </w:pPr>
          </w:p>
          <w:p w14:paraId="6FC7B8C8">
            <w:pPr>
              <w:pStyle w:val="10"/>
              <w:spacing w:before="213"/>
              <w:rPr>
                <w:sz w:val="23"/>
              </w:rPr>
            </w:pPr>
          </w:p>
          <w:p w14:paraId="41DDD1C8">
            <w:pPr>
              <w:pStyle w:val="10"/>
              <w:spacing w:before="1"/>
              <w:ind w:left="27"/>
              <w:jc w:val="center"/>
              <w:rPr>
                <w:sz w:val="23"/>
              </w:rPr>
            </w:pPr>
            <w:r>
              <w:rPr>
                <w:spacing w:val="-10"/>
                <w:sz w:val="23"/>
              </w:rPr>
              <w:t>3</w:t>
            </w:r>
          </w:p>
        </w:tc>
        <w:tc>
          <w:tcPr>
            <w:tcW w:w="5203" w:type="dxa"/>
            <w:tcBorders>
              <w:top w:val="single" w:color="000000" w:sz="6" w:space="0"/>
              <w:left w:val="single" w:color="000000" w:sz="6" w:space="0"/>
              <w:bottom w:val="single" w:color="000000" w:sz="6" w:space="0"/>
              <w:right w:val="single" w:color="000000" w:sz="6" w:space="0"/>
            </w:tcBorders>
          </w:tcPr>
          <w:p w14:paraId="7606C198">
            <w:pPr>
              <w:pStyle w:val="10"/>
              <w:spacing w:before="234" w:line="232" w:lineRule="auto"/>
              <w:ind w:left="234" w:right="192"/>
              <w:jc w:val="both"/>
              <w:rPr>
                <w:sz w:val="23"/>
              </w:rPr>
            </w:pPr>
            <w:r>
              <w:rPr>
                <w:sz w:val="23"/>
              </w:rPr>
              <w:t>PRINCIPIO ATIVO: BASILIXIMAB, FORMA FARMACEUTICA: PO LIOFILO INJETAVEL, CONCENTRACAO / DOSAGEM: 20,</w:t>
            </w:r>
            <w:r>
              <w:rPr>
                <w:spacing w:val="40"/>
                <w:sz w:val="23"/>
              </w:rPr>
              <w:t xml:space="preserve"> </w:t>
            </w:r>
            <w:r>
              <w:rPr>
                <w:sz w:val="23"/>
              </w:rPr>
              <w:t>UNIDADE: MG, VOLUME: NAO APLICAVEL, APRESENTACAO: FR</w:t>
            </w:r>
          </w:p>
        </w:tc>
        <w:tc>
          <w:tcPr>
            <w:tcW w:w="1300" w:type="dxa"/>
            <w:tcBorders>
              <w:top w:val="single" w:color="000000" w:sz="6" w:space="0"/>
              <w:left w:val="single" w:color="000000" w:sz="6" w:space="0"/>
              <w:bottom w:val="single" w:color="000000" w:sz="6" w:space="0"/>
              <w:right w:val="single" w:color="000000" w:sz="6" w:space="0"/>
            </w:tcBorders>
          </w:tcPr>
          <w:p w14:paraId="11CD7D2A">
            <w:pPr>
              <w:pStyle w:val="10"/>
              <w:rPr>
                <w:sz w:val="23"/>
              </w:rPr>
            </w:pPr>
          </w:p>
          <w:p w14:paraId="4980F713">
            <w:pPr>
              <w:pStyle w:val="10"/>
              <w:spacing w:before="213"/>
              <w:rPr>
                <w:sz w:val="23"/>
              </w:rPr>
            </w:pPr>
          </w:p>
          <w:p w14:paraId="3EB1DBAA">
            <w:pPr>
              <w:pStyle w:val="10"/>
              <w:spacing w:before="1"/>
              <w:ind w:left="34"/>
              <w:jc w:val="center"/>
              <w:rPr>
                <w:sz w:val="23"/>
              </w:rPr>
            </w:pPr>
            <w:r>
              <w:rPr>
                <w:spacing w:val="-2"/>
                <w:sz w:val="23"/>
              </w:rPr>
              <w:t>76095</w:t>
            </w:r>
          </w:p>
        </w:tc>
        <w:tc>
          <w:tcPr>
            <w:tcW w:w="1672" w:type="dxa"/>
            <w:tcBorders>
              <w:top w:val="single" w:color="000000" w:sz="6" w:space="0"/>
              <w:left w:val="single" w:color="000000" w:sz="6" w:space="0"/>
              <w:bottom w:val="single" w:color="000000" w:sz="6" w:space="0"/>
              <w:right w:val="single" w:color="000000" w:sz="6" w:space="0"/>
            </w:tcBorders>
          </w:tcPr>
          <w:p w14:paraId="0A3037C9">
            <w:pPr>
              <w:pStyle w:val="10"/>
              <w:rPr>
                <w:sz w:val="23"/>
              </w:rPr>
            </w:pPr>
          </w:p>
          <w:p w14:paraId="347857BB">
            <w:pPr>
              <w:pStyle w:val="10"/>
              <w:spacing w:before="213"/>
              <w:rPr>
                <w:sz w:val="23"/>
              </w:rPr>
            </w:pPr>
          </w:p>
          <w:p w14:paraId="0472AFC0">
            <w:pPr>
              <w:pStyle w:val="10"/>
              <w:spacing w:before="1"/>
              <w:ind w:left="26"/>
              <w:jc w:val="center"/>
              <w:rPr>
                <w:sz w:val="23"/>
              </w:rPr>
            </w:pPr>
            <w:r>
              <w:rPr>
                <w:spacing w:val="-2"/>
                <w:sz w:val="23"/>
              </w:rPr>
              <w:t>Unidade</w:t>
            </w:r>
          </w:p>
        </w:tc>
        <w:tc>
          <w:tcPr>
            <w:tcW w:w="1429" w:type="dxa"/>
            <w:tcBorders>
              <w:top w:val="single" w:color="000000" w:sz="6" w:space="0"/>
              <w:left w:val="single" w:color="000000" w:sz="6" w:space="0"/>
              <w:bottom w:val="single" w:color="000000" w:sz="6" w:space="0"/>
              <w:right w:val="single" w:color="000000" w:sz="6" w:space="0"/>
            </w:tcBorders>
          </w:tcPr>
          <w:p w14:paraId="63C58122">
            <w:pPr>
              <w:pStyle w:val="10"/>
              <w:rPr>
                <w:sz w:val="23"/>
              </w:rPr>
            </w:pPr>
          </w:p>
          <w:p w14:paraId="261E0717">
            <w:pPr>
              <w:pStyle w:val="10"/>
              <w:spacing w:before="213"/>
              <w:rPr>
                <w:sz w:val="23"/>
              </w:rPr>
            </w:pPr>
          </w:p>
          <w:p w14:paraId="7794C7D8">
            <w:pPr>
              <w:pStyle w:val="10"/>
              <w:spacing w:before="1"/>
              <w:ind w:left="27"/>
              <w:jc w:val="center"/>
              <w:rPr>
                <w:sz w:val="23"/>
              </w:rPr>
            </w:pPr>
            <w:r>
              <w:rPr>
                <w:spacing w:val="-5"/>
                <w:sz w:val="23"/>
              </w:rPr>
              <w:t>60</w:t>
            </w:r>
          </w:p>
        </w:tc>
        <w:tc>
          <w:tcPr>
            <w:tcW w:w="1872" w:type="dxa"/>
            <w:tcBorders>
              <w:top w:val="single" w:color="000000" w:sz="6" w:space="0"/>
              <w:left w:val="single" w:color="000000" w:sz="6" w:space="0"/>
              <w:bottom w:val="single" w:color="000000" w:sz="6" w:space="0"/>
              <w:right w:val="single" w:color="000000" w:sz="6" w:space="0"/>
            </w:tcBorders>
          </w:tcPr>
          <w:p w14:paraId="4D6AEB67">
            <w:pPr>
              <w:pStyle w:val="10"/>
              <w:rPr>
                <w:sz w:val="23"/>
              </w:rPr>
            </w:pPr>
          </w:p>
          <w:p w14:paraId="78872539">
            <w:pPr>
              <w:pStyle w:val="10"/>
              <w:spacing w:before="213"/>
              <w:rPr>
                <w:sz w:val="23"/>
              </w:rPr>
            </w:pPr>
          </w:p>
          <w:p w14:paraId="72E420D7">
            <w:pPr>
              <w:pStyle w:val="10"/>
              <w:spacing w:before="1"/>
              <w:ind w:left="38"/>
              <w:jc w:val="center"/>
              <w:rPr>
                <w:sz w:val="23"/>
              </w:rPr>
            </w:pPr>
            <w:r>
              <w:rPr>
                <w:spacing w:val="-2"/>
                <w:sz w:val="23"/>
              </w:rPr>
              <w:t>9.206,0675</w:t>
            </w:r>
          </w:p>
        </w:tc>
        <w:tc>
          <w:tcPr>
            <w:tcW w:w="3073" w:type="dxa"/>
            <w:tcBorders>
              <w:top w:val="single" w:color="000000" w:sz="6" w:space="0"/>
              <w:left w:val="single" w:color="000000" w:sz="6" w:space="0"/>
              <w:bottom w:val="single" w:color="000000" w:sz="6" w:space="0"/>
            </w:tcBorders>
          </w:tcPr>
          <w:p w14:paraId="4B0223BF">
            <w:pPr>
              <w:pStyle w:val="10"/>
              <w:tabs>
                <w:tab w:val="left" w:pos="1655"/>
              </w:tabs>
              <w:spacing w:before="106" w:line="232" w:lineRule="auto"/>
              <w:ind w:left="237" w:right="185"/>
              <w:jc w:val="both"/>
              <w:rPr>
                <w:sz w:val="23"/>
              </w:rPr>
            </w:pPr>
            <w:r>
              <w:rPr>
                <w:spacing w:val="-2"/>
                <w:sz w:val="23"/>
              </w:rPr>
              <w:t>Hospital</w:t>
            </w:r>
            <w:r>
              <w:rPr>
                <w:sz w:val="23"/>
              </w:rPr>
              <w:tab/>
            </w:r>
            <w:r>
              <w:rPr>
                <w:spacing w:val="-2"/>
                <w:sz w:val="23"/>
              </w:rPr>
              <w:t xml:space="preserve">Universitário </w:t>
            </w:r>
            <w:r>
              <w:rPr>
                <w:sz w:val="23"/>
              </w:rPr>
              <w:t>Pedro Ernesto, situado na Boulevard</w:t>
            </w:r>
            <w:r>
              <w:rPr>
                <w:spacing w:val="35"/>
                <w:sz w:val="23"/>
              </w:rPr>
              <w:t xml:space="preserve"> </w:t>
            </w:r>
            <w:r>
              <w:rPr>
                <w:sz w:val="23"/>
              </w:rPr>
              <w:t>28</w:t>
            </w:r>
            <w:r>
              <w:rPr>
                <w:spacing w:val="35"/>
                <w:sz w:val="23"/>
              </w:rPr>
              <w:t xml:space="preserve"> </w:t>
            </w:r>
            <w:r>
              <w:rPr>
                <w:sz w:val="23"/>
              </w:rPr>
              <w:t>de</w:t>
            </w:r>
            <w:r>
              <w:rPr>
                <w:spacing w:val="35"/>
                <w:sz w:val="23"/>
              </w:rPr>
              <w:t xml:space="preserve"> </w:t>
            </w:r>
            <w:r>
              <w:rPr>
                <w:spacing w:val="-2"/>
                <w:sz w:val="23"/>
              </w:rPr>
              <w:t>Setembro,</w:t>
            </w:r>
          </w:p>
          <w:p w14:paraId="3AE75B85">
            <w:pPr>
              <w:pStyle w:val="10"/>
              <w:spacing w:before="2" w:line="232" w:lineRule="auto"/>
              <w:ind w:left="237" w:right="185"/>
              <w:jc w:val="both"/>
              <w:rPr>
                <w:sz w:val="23"/>
              </w:rPr>
            </w:pPr>
            <w:r>
              <w:rPr>
                <w:sz w:val="23"/>
              </w:rPr>
              <w:t>77 – Vila Isabel, Rio de Janeiro/RJ,</w:t>
            </w:r>
            <w:r>
              <w:rPr>
                <w:spacing w:val="60"/>
                <w:sz w:val="23"/>
              </w:rPr>
              <w:t xml:space="preserve">  </w:t>
            </w:r>
            <w:r>
              <w:rPr>
                <w:sz w:val="23"/>
              </w:rPr>
              <w:t>CEP</w:t>
            </w:r>
            <w:r>
              <w:rPr>
                <w:spacing w:val="55"/>
                <w:sz w:val="23"/>
              </w:rPr>
              <w:t xml:space="preserve">  </w:t>
            </w:r>
            <w:r>
              <w:rPr>
                <w:spacing w:val="-2"/>
                <w:sz w:val="23"/>
              </w:rPr>
              <w:t>20.551-</w:t>
            </w:r>
          </w:p>
          <w:p w14:paraId="55E5B30F">
            <w:pPr>
              <w:pStyle w:val="10"/>
              <w:spacing w:line="260" w:lineRule="exact"/>
              <w:ind w:left="237"/>
              <w:rPr>
                <w:sz w:val="23"/>
              </w:rPr>
            </w:pPr>
            <w:r>
              <w:rPr>
                <w:spacing w:val="-4"/>
                <w:sz w:val="23"/>
              </w:rPr>
              <w:t>030.</w:t>
            </w:r>
          </w:p>
        </w:tc>
      </w:tr>
      <w:tr w14:paraId="7AEB5B0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771" w:hRule="atLeast"/>
        </w:trPr>
        <w:tc>
          <w:tcPr>
            <w:tcW w:w="1129" w:type="dxa"/>
            <w:tcBorders>
              <w:top w:val="single" w:color="000000" w:sz="6" w:space="0"/>
              <w:right w:val="single" w:color="000000" w:sz="6" w:space="0"/>
            </w:tcBorders>
          </w:tcPr>
          <w:p w14:paraId="099CE8D3">
            <w:pPr>
              <w:pStyle w:val="10"/>
              <w:rPr>
                <w:sz w:val="23"/>
              </w:rPr>
            </w:pPr>
          </w:p>
          <w:p w14:paraId="73DD8DB9">
            <w:pPr>
              <w:pStyle w:val="10"/>
              <w:spacing w:before="213"/>
              <w:rPr>
                <w:sz w:val="23"/>
              </w:rPr>
            </w:pPr>
          </w:p>
          <w:p w14:paraId="3EF725B5">
            <w:pPr>
              <w:pStyle w:val="10"/>
              <w:spacing w:before="1"/>
              <w:ind w:left="27"/>
              <w:jc w:val="center"/>
              <w:rPr>
                <w:sz w:val="23"/>
              </w:rPr>
            </w:pPr>
            <w:r>
              <w:rPr>
                <w:spacing w:val="-10"/>
                <w:sz w:val="23"/>
              </w:rPr>
              <w:t>4</w:t>
            </w:r>
          </w:p>
        </w:tc>
        <w:tc>
          <w:tcPr>
            <w:tcW w:w="5203" w:type="dxa"/>
            <w:tcBorders>
              <w:top w:val="single" w:color="000000" w:sz="6" w:space="0"/>
              <w:left w:val="single" w:color="000000" w:sz="6" w:space="0"/>
              <w:right w:val="single" w:color="000000" w:sz="6" w:space="0"/>
            </w:tcBorders>
          </w:tcPr>
          <w:p w14:paraId="4A7768E4">
            <w:pPr>
              <w:pStyle w:val="10"/>
              <w:spacing w:before="98"/>
              <w:rPr>
                <w:sz w:val="23"/>
              </w:rPr>
            </w:pPr>
          </w:p>
          <w:p w14:paraId="6DB5B45E">
            <w:pPr>
              <w:pStyle w:val="10"/>
              <w:tabs>
                <w:tab w:val="left" w:pos="2413"/>
                <w:tab w:val="left" w:pos="4929"/>
              </w:tabs>
              <w:spacing w:line="232" w:lineRule="auto"/>
              <w:ind w:left="234" w:right="192"/>
              <w:jc w:val="both"/>
              <w:rPr>
                <w:sz w:val="23"/>
              </w:rPr>
            </w:pPr>
            <w:r>
              <w:rPr>
                <w:sz w:val="23"/>
              </w:rPr>
              <w:t xml:space="preserve">PRINCIPIO ATIVO: MICOFENOLATO DE MOFETIL, FORMA FARMACEUTICA: </w:t>
            </w:r>
            <w:r>
              <w:rPr>
                <w:spacing w:val="-2"/>
                <w:sz w:val="23"/>
              </w:rPr>
              <w:t>COMPRIMIDO,</w:t>
            </w:r>
            <w:r>
              <w:rPr>
                <w:sz w:val="23"/>
              </w:rPr>
              <w:tab/>
            </w:r>
            <w:r>
              <w:rPr>
                <w:spacing w:val="-2"/>
                <w:sz w:val="23"/>
              </w:rPr>
              <w:t>CONCENTRACAO</w:t>
            </w:r>
            <w:r>
              <w:rPr>
                <w:sz w:val="23"/>
              </w:rPr>
              <w:tab/>
            </w:r>
            <w:r>
              <w:rPr>
                <w:spacing w:val="-10"/>
                <w:sz w:val="23"/>
              </w:rPr>
              <w:t xml:space="preserve">/ </w:t>
            </w:r>
            <w:r>
              <w:rPr>
                <w:sz w:val="23"/>
              </w:rPr>
              <w:t>DOSAGEM: 500, UNIDADE: MG</w:t>
            </w:r>
          </w:p>
        </w:tc>
        <w:tc>
          <w:tcPr>
            <w:tcW w:w="1300" w:type="dxa"/>
            <w:tcBorders>
              <w:top w:val="single" w:color="000000" w:sz="6" w:space="0"/>
              <w:left w:val="single" w:color="000000" w:sz="6" w:space="0"/>
              <w:right w:val="single" w:color="000000" w:sz="6" w:space="0"/>
            </w:tcBorders>
          </w:tcPr>
          <w:p w14:paraId="5BD606DF">
            <w:pPr>
              <w:pStyle w:val="10"/>
              <w:rPr>
                <w:sz w:val="23"/>
              </w:rPr>
            </w:pPr>
          </w:p>
          <w:p w14:paraId="504D1A3C">
            <w:pPr>
              <w:pStyle w:val="10"/>
              <w:spacing w:before="213"/>
              <w:rPr>
                <w:sz w:val="23"/>
              </w:rPr>
            </w:pPr>
          </w:p>
          <w:p w14:paraId="2AC736AB">
            <w:pPr>
              <w:pStyle w:val="10"/>
              <w:spacing w:before="1"/>
              <w:ind w:left="34"/>
              <w:jc w:val="center"/>
              <w:rPr>
                <w:sz w:val="23"/>
              </w:rPr>
            </w:pPr>
            <w:r>
              <w:rPr>
                <w:spacing w:val="-2"/>
                <w:sz w:val="23"/>
              </w:rPr>
              <w:t>18037</w:t>
            </w:r>
          </w:p>
        </w:tc>
        <w:tc>
          <w:tcPr>
            <w:tcW w:w="1672" w:type="dxa"/>
            <w:tcBorders>
              <w:top w:val="single" w:color="000000" w:sz="6" w:space="0"/>
              <w:left w:val="single" w:color="000000" w:sz="6" w:space="0"/>
              <w:right w:val="single" w:color="000000" w:sz="6" w:space="0"/>
            </w:tcBorders>
          </w:tcPr>
          <w:p w14:paraId="686AC07E">
            <w:pPr>
              <w:pStyle w:val="10"/>
              <w:rPr>
                <w:sz w:val="23"/>
              </w:rPr>
            </w:pPr>
          </w:p>
          <w:p w14:paraId="6217098B">
            <w:pPr>
              <w:pStyle w:val="10"/>
              <w:spacing w:before="213"/>
              <w:rPr>
                <w:sz w:val="23"/>
              </w:rPr>
            </w:pPr>
          </w:p>
          <w:p w14:paraId="5BD53990">
            <w:pPr>
              <w:pStyle w:val="10"/>
              <w:spacing w:before="1"/>
              <w:ind w:left="26"/>
              <w:jc w:val="center"/>
              <w:rPr>
                <w:sz w:val="23"/>
              </w:rPr>
            </w:pPr>
            <w:r>
              <w:rPr>
                <w:spacing w:val="-2"/>
                <w:sz w:val="23"/>
              </w:rPr>
              <w:t>Unidade</w:t>
            </w:r>
          </w:p>
        </w:tc>
        <w:tc>
          <w:tcPr>
            <w:tcW w:w="1429" w:type="dxa"/>
            <w:tcBorders>
              <w:top w:val="single" w:color="000000" w:sz="6" w:space="0"/>
              <w:left w:val="single" w:color="000000" w:sz="6" w:space="0"/>
              <w:right w:val="single" w:color="000000" w:sz="6" w:space="0"/>
            </w:tcBorders>
          </w:tcPr>
          <w:p w14:paraId="0AC403C1">
            <w:pPr>
              <w:pStyle w:val="10"/>
              <w:rPr>
                <w:sz w:val="23"/>
              </w:rPr>
            </w:pPr>
          </w:p>
          <w:p w14:paraId="08096E00">
            <w:pPr>
              <w:pStyle w:val="10"/>
              <w:spacing w:before="213"/>
              <w:rPr>
                <w:sz w:val="23"/>
              </w:rPr>
            </w:pPr>
          </w:p>
          <w:p w14:paraId="339A1DD1">
            <w:pPr>
              <w:pStyle w:val="10"/>
              <w:spacing w:before="1"/>
              <w:ind w:left="27"/>
              <w:jc w:val="center"/>
              <w:rPr>
                <w:sz w:val="23"/>
              </w:rPr>
            </w:pPr>
            <w:r>
              <w:rPr>
                <w:spacing w:val="-2"/>
                <w:sz w:val="23"/>
              </w:rPr>
              <w:t>4.100</w:t>
            </w:r>
          </w:p>
        </w:tc>
        <w:tc>
          <w:tcPr>
            <w:tcW w:w="1872" w:type="dxa"/>
            <w:tcBorders>
              <w:top w:val="single" w:color="000000" w:sz="6" w:space="0"/>
              <w:left w:val="single" w:color="000000" w:sz="6" w:space="0"/>
              <w:right w:val="single" w:color="000000" w:sz="6" w:space="0"/>
            </w:tcBorders>
          </w:tcPr>
          <w:p w14:paraId="0D05B661">
            <w:pPr>
              <w:pStyle w:val="10"/>
              <w:rPr>
                <w:sz w:val="23"/>
              </w:rPr>
            </w:pPr>
          </w:p>
          <w:p w14:paraId="6D5EAE24">
            <w:pPr>
              <w:pStyle w:val="10"/>
              <w:spacing w:before="213"/>
              <w:rPr>
                <w:sz w:val="23"/>
              </w:rPr>
            </w:pPr>
          </w:p>
          <w:p w14:paraId="318A6169">
            <w:pPr>
              <w:pStyle w:val="10"/>
              <w:spacing w:before="1"/>
              <w:ind w:left="38"/>
              <w:jc w:val="center"/>
              <w:rPr>
                <w:sz w:val="23"/>
              </w:rPr>
            </w:pPr>
            <w:r>
              <w:rPr>
                <w:spacing w:val="-2"/>
                <w:sz w:val="23"/>
              </w:rPr>
              <w:t>13,3345</w:t>
            </w:r>
          </w:p>
        </w:tc>
        <w:tc>
          <w:tcPr>
            <w:tcW w:w="3073" w:type="dxa"/>
            <w:tcBorders>
              <w:top w:val="single" w:color="000000" w:sz="6" w:space="0"/>
              <w:left w:val="single" w:color="000000" w:sz="6" w:space="0"/>
            </w:tcBorders>
          </w:tcPr>
          <w:p w14:paraId="3BF1A01F">
            <w:pPr>
              <w:pStyle w:val="10"/>
              <w:tabs>
                <w:tab w:val="left" w:pos="1655"/>
              </w:tabs>
              <w:spacing w:before="106" w:line="232" w:lineRule="auto"/>
              <w:ind w:left="237" w:right="185"/>
              <w:jc w:val="both"/>
              <w:rPr>
                <w:sz w:val="23"/>
              </w:rPr>
            </w:pPr>
            <w:r>
              <w:rPr>
                <w:spacing w:val="-2"/>
                <w:sz w:val="23"/>
              </w:rPr>
              <w:t>Hospital</w:t>
            </w:r>
            <w:r>
              <w:rPr>
                <w:sz w:val="23"/>
              </w:rPr>
              <w:tab/>
            </w:r>
            <w:r>
              <w:rPr>
                <w:spacing w:val="-2"/>
                <w:sz w:val="23"/>
              </w:rPr>
              <w:t xml:space="preserve">Universitário </w:t>
            </w:r>
            <w:r>
              <w:rPr>
                <w:sz w:val="23"/>
              </w:rPr>
              <w:t>Pedro Ernesto, situado na Boulevard</w:t>
            </w:r>
            <w:r>
              <w:rPr>
                <w:spacing w:val="35"/>
                <w:sz w:val="23"/>
              </w:rPr>
              <w:t xml:space="preserve"> </w:t>
            </w:r>
            <w:r>
              <w:rPr>
                <w:sz w:val="23"/>
              </w:rPr>
              <w:t>28</w:t>
            </w:r>
            <w:r>
              <w:rPr>
                <w:spacing w:val="35"/>
                <w:sz w:val="23"/>
              </w:rPr>
              <w:t xml:space="preserve"> </w:t>
            </w:r>
            <w:r>
              <w:rPr>
                <w:sz w:val="23"/>
              </w:rPr>
              <w:t>de</w:t>
            </w:r>
            <w:r>
              <w:rPr>
                <w:spacing w:val="35"/>
                <w:sz w:val="23"/>
              </w:rPr>
              <w:t xml:space="preserve"> </w:t>
            </w:r>
            <w:r>
              <w:rPr>
                <w:spacing w:val="-2"/>
                <w:sz w:val="23"/>
              </w:rPr>
              <w:t>Setembro,</w:t>
            </w:r>
          </w:p>
          <w:p w14:paraId="0D367A79">
            <w:pPr>
              <w:pStyle w:val="10"/>
              <w:spacing w:before="2" w:line="232" w:lineRule="auto"/>
              <w:ind w:left="237" w:right="185"/>
              <w:jc w:val="both"/>
              <w:rPr>
                <w:sz w:val="23"/>
              </w:rPr>
            </w:pPr>
            <w:r>
              <w:rPr>
                <w:sz w:val="23"/>
              </w:rPr>
              <w:t>77 – Vila Isabel, Rio de Janeiro/RJ,</w:t>
            </w:r>
            <w:r>
              <w:rPr>
                <w:spacing w:val="60"/>
                <w:sz w:val="23"/>
              </w:rPr>
              <w:t xml:space="preserve">  </w:t>
            </w:r>
            <w:r>
              <w:rPr>
                <w:sz w:val="23"/>
              </w:rPr>
              <w:t>CEP</w:t>
            </w:r>
            <w:r>
              <w:rPr>
                <w:spacing w:val="55"/>
                <w:sz w:val="23"/>
              </w:rPr>
              <w:t xml:space="preserve">  </w:t>
            </w:r>
            <w:r>
              <w:rPr>
                <w:spacing w:val="-2"/>
                <w:sz w:val="23"/>
              </w:rPr>
              <w:t>20.551-</w:t>
            </w:r>
          </w:p>
          <w:p w14:paraId="3E40A593">
            <w:pPr>
              <w:pStyle w:val="10"/>
              <w:spacing w:line="260" w:lineRule="exact"/>
              <w:ind w:left="237"/>
              <w:rPr>
                <w:sz w:val="23"/>
              </w:rPr>
            </w:pPr>
            <w:r>
              <w:rPr>
                <w:spacing w:val="-4"/>
                <w:sz w:val="23"/>
              </w:rPr>
              <w:t>030.</w:t>
            </w:r>
          </w:p>
        </w:tc>
      </w:tr>
    </w:tbl>
    <w:p w14:paraId="2F67D339">
      <w:pPr>
        <w:pStyle w:val="10"/>
        <w:spacing w:after="0" w:line="260" w:lineRule="exact"/>
        <w:rPr>
          <w:sz w:val="23"/>
        </w:rPr>
        <w:sectPr>
          <w:type w:val="continuous"/>
          <w:pgSz w:w="15840" w:h="24480"/>
          <w:pgMar w:top="160" w:right="0" w:bottom="0" w:left="0" w:header="720" w:footer="720" w:gutter="0"/>
          <w:cols w:space="720" w:num="1"/>
        </w:sectPr>
      </w:pPr>
    </w:p>
    <w:p w14:paraId="3C5708A2">
      <w:pPr>
        <w:pStyle w:val="3"/>
        <w:numPr>
          <w:ilvl w:val="0"/>
          <w:numId w:val="1"/>
        </w:numPr>
        <w:tabs>
          <w:tab w:val="left" w:pos="304"/>
        </w:tabs>
        <w:spacing w:before="22" w:after="0" w:line="240" w:lineRule="auto"/>
        <w:ind w:left="304" w:right="0" w:hanging="190"/>
        <w:jc w:val="left"/>
      </w:pPr>
      <w:r>
        <w:rPr>
          <w:spacing w:val="-2"/>
        </w:rPr>
        <w:t>DA</w:t>
      </w:r>
      <w:r>
        <w:rPr>
          <w:spacing w:val="-11"/>
        </w:rPr>
        <w:t xml:space="preserve"> </w:t>
      </w:r>
      <w:r>
        <w:rPr>
          <w:spacing w:val="-2"/>
        </w:rPr>
        <w:t>PARTICIPAÇÃO</w:t>
      </w:r>
      <w:r>
        <w:rPr>
          <w:spacing w:val="-5"/>
        </w:rPr>
        <w:t xml:space="preserve"> </w:t>
      </w:r>
      <w:r>
        <w:rPr>
          <w:spacing w:val="-2"/>
        </w:rPr>
        <w:t>NA</w:t>
      </w:r>
      <w:r>
        <w:rPr>
          <w:spacing w:val="-11"/>
        </w:rPr>
        <w:t xml:space="preserve"> </w:t>
      </w:r>
      <w:r>
        <w:rPr>
          <w:spacing w:val="-2"/>
        </w:rPr>
        <w:t>LICITAÇÃO</w:t>
      </w:r>
    </w:p>
    <w:p w14:paraId="1924A2D0">
      <w:pPr>
        <w:pStyle w:val="7"/>
        <w:spacing w:before="92"/>
        <w:ind w:left="0"/>
        <w:rPr>
          <w:b/>
        </w:rPr>
      </w:pPr>
    </w:p>
    <w:p w14:paraId="2249D6E3">
      <w:pPr>
        <w:pStyle w:val="9"/>
        <w:numPr>
          <w:ilvl w:val="1"/>
          <w:numId w:val="2"/>
        </w:numPr>
        <w:tabs>
          <w:tab w:val="left" w:pos="423"/>
        </w:tabs>
        <w:spacing w:before="0" w:after="0" w:line="283" w:lineRule="auto"/>
        <w:ind w:left="114" w:right="112" w:firstLine="0"/>
        <w:jc w:val="both"/>
        <w:rPr>
          <w:sz w:val="19"/>
        </w:rPr>
      </w:pPr>
      <w:r>
        <w:rPr>
          <w:sz w:val="19"/>
        </w:rPr>
        <mc:AlternateContent>
          <mc:Choice Requires="wps">
            <w:drawing>
              <wp:anchor distT="0" distB="0" distL="0" distR="0" simplePos="0" relativeHeight="251659264" behindDoc="0" locked="0" layoutInCell="1" allowOverlap="1">
                <wp:simplePos x="0" y="0"/>
                <wp:positionH relativeFrom="page">
                  <wp:posOffset>1854200</wp:posOffset>
                </wp:positionH>
                <wp:positionV relativeFrom="paragraph">
                  <wp:posOffset>285115</wp:posOffset>
                </wp:positionV>
                <wp:extent cx="23495" cy="9525"/>
                <wp:effectExtent l="0" t="0" r="0" b="0"/>
                <wp:wrapNone/>
                <wp:docPr id="2" name="Graphic 2"/>
                <wp:cNvGraphicFramePr/>
                <a:graphic xmlns:a="http://schemas.openxmlformats.org/drawingml/2006/main">
                  <a:graphicData uri="http://schemas.microsoft.com/office/word/2010/wordprocessingShape">
                    <wps:wsp>
                      <wps:cNvSpPr/>
                      <wps:spPr>
                        <a:xfrm>
                          <a:off x="0" y="0"/>
                          <a:ext cx="23495" cy="9525"/>
                        </a:xfrm>
                        <a:custGeom>
                          <a:avLst/>
                          <a:gdLst/>
                          <a:ahLst/>
                          <a:cxnLst/>
                          <a:rect l="l" t="t" r="r" b="b"/>
                          <a:pathLst>
                            <a:path w="23495" h="9525">
                              <a:moveTo>
                                <a:pt x="23123" y="9077"/>
                              </a:moveTo>
                              <a:lnTo>
                                <a:pt x="0" y="9077"/>
                              </a:lnTo>
                              <a:lnTo>
                                <a:pt x="0" y="0"/>
                              </a:lnTo>
                              <a:lnTo>
                                <a:pt x="23123" y="0"/>
                              </a:lnTo>
                              <a:lnTo>
                                <a:pt x="23123" y="9077"/>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146pt;margin-top:22.45pt;height:0.75pt;width:1.85pt;mso-position-horizontal-relative:page;z-index:251659264;mso-width-relative:page;mso-height-relative:page;" fillcolor="#000080" filled="t" stroked="f" coordsize="23495,9525" o:gfxdata="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QkUAbX&#10;AAAACQEAAA8AAAAAAAAAAQAgAAAAIgAAAGRycy9kb3ducmV2LnhtbFBLAQIUABQAAAAIAIdO4kCl&#10;uajNIQIAANUEAAAOAAAAAAAAAAEAIAAAACYBAABkcnMvZTJvRG9jLnhtbFBLBQYAAAAABgAGAFkB&#10;AAC5BQAAAAA=&#10;" path="m23123,9077l0,9077,0,0,23123,0,23123,9077xe">
                <v:fill on="t" focussize="0,0"/>
                <v:stroke on="f"/>
                <v:imagedata o:title=""/>
                <o:lock v:ext="edit" aspectratio="f"/>
                <v:textbox inset="0mm,0mm,0mm,0mm"/>
              </v:shape>
            </w:pict>
          </mc:Fallback>
        </mc:AlternateContent>
      </w:r>
      <w:r>
        <w:rPr>
          <w:sz w:val="19"/>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sz w:val="19"/>
          <w:u w:val="single" w:color="000080"/>
        </w:rPr>
        <w:t>www.compras.</w:t>
      </w:r>
      <w:r>
        <w:rPr>
          <w:sz w:val="19"/>
        </w:rPr>
        <w:t>rj.g</w:t>
      </w:r>
      <w:r>
        <w:rPr>
          <w:sz w:val="19"/>
          <w:u w:val="single" w:color="000080"/>
        </w:rPr>
        <w:t>ov.br</w:t>
      </w:r>
      <w:r>
        <w:rPr>
          <w:sz w:val="19"/>
          <w:u w:val="single" w:color="000080"/>
        </w:rPr>
        <w:fldChar w:fldCharType="end"/>
      </w:r>
      <w:r>
        <w:rPr>
          <w:sz w:val="19"/>
        </w:rPr>
        <w:t>).</w:t>
      </w:r>
    </w:p>
    <w:p w14:paraId="61873BEB">
      <w:pPr>
        <w:pStyle w:val="9"/>
        <w:numPr>
          <w:ilvl w:val="2"/>
          <w:numId w:val="2"/>
        </w:numPr>
        <w:tabs>
          <w:tab w:val="left" w:pos="542"/>
        </w:tabs>
        <w:spacing w:before="0" w:after="0" w:line="218" w:lineRule="exact"/>
        <w:ind w:left="542" w:right="0" w:hanging="428"/>
        <w:jc w:val="both"/>
        <w:rPr>
          <w:sz w:val="19"/>
        </w:rPr>
      </w:pPr>
      <w:r>
        <w:rPr>
          <w:sz w:val="19"/>
        </w:rPr>
        <w:t>Os interessados deverão atender às condições exigidas no cadastramento no SICAF e no SIGA</w:t>
      </w:r>
      <w:r>
        <w:rPr>
          <w:spacing w:val="-11"/>
          <w:sz w:val="19"/>
        </w:rPr>
        <w:t xml:space="preserve"> </w:t>
      </w:r>
      <w:r>
        <w:rPr>
          <w:sz w:val="19"/>
        </w:rPr>
        <w:t xml:space="preserve">até o terceiro dia útil anterior à data prevista para recebimento das </w:t>
      </w:r>
      <w:r>
        <w:rPr>
          <w:spacing w:val="-2"/>
          <w:sz w:val="19"/>
        </w:rPr>
        <w:t>propostas.</w:t>
      </w:r>
    </w:p>
    <w:p w14:paraId="350640F5">
      <w:pPr>
        <w:pStyle w:val="9"/>
        <w:numPr>
          <w:ilvl w:val="2"/>
          <w:numId w:val="2"/>
        </w:numPr>
        <w:tabs>
          <w:tab w:val="left" w:pos="542"/>
        </w:tabs>
        <w:spacing w:before="39" w:after="0" w:line="240" w:lineRule="auto"/>
        <w:ind w:left="542" w:right="0" w:hanging="428"/>
        <w:jc w:val="both"/>
        <w:rPr>
          <w:sz w:val="19"/>
        </w:rPr>
      </w:pPr>
      <w:r>
        <w:rPr>
          <w:sz w:val="19"/>
        </w:rPr>
        <w:t>O</w:t>
      </w:r>
      <w:r>
        <w:rPr>
          <w:spacing w:val="-2"/>
          <w:sz w:val="19"/>
        </w:rPr>
        <w:t xml:space="preserve"> </w:t>
      </w:r>
      <w:r>
        <w:rPr>
          <w:sz w:val="19"/>
        </w:rPr>
        <w:t>procedimento será divulgado no sítio eletrônico mencionado no item 2.1</w:t>
      </w:r>
      <w:r>
        <w:rPr>
          <w:spacing w:val="5"/>
          <w:sz w:val="19"/>
        </w:rPr>
        <w:t xml:space="preserve"> </w:t>
      </w:r>
      <w:r>
        <w:rPr>
          <w:sz w:val="19"/>
        </w:rPr>
        <w:t xml:space="preserve">e no Portal Nacional de Contratações Públicas – </w:t>
      </w:r>
      <w:r>
        <w:rPr>
          <w:spacing w:val="-2"/>
          <w:sz w:val="19"/>
        </w:rPr>
        <w:t>PNCP.</w:t>
      </w:r>
    </w:p>
    <w:p w14:paraId="5A00A141">
      <w:pPr>
        <w:pStyle w:val="9"/>
        <w:numPr>
          <w:ilvl w:val="1"/>
          <w:numId w:val="2"/>
        </w:numPr>
        <w:tabs>
          <w:tab w:val="left" w:pos="403"/>
        </w:tabs>
        <w:spacing w:before="39" w:after="0" w:line="283" w:lineRule="auto"/>
        <w:ind w:left="114" w:right="112" w:firstLine="0"/>
        <w:jc w:val="both"/>
        <w:rPr>
          <w:sz w:val="19"/>
        </w:rPr>
      </w:pPr>
      <w:r>
        <w:rPr>
          <w:sz w:val="19"/>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E391FE7">
      <w:pPr>
        <w:pStyle w:val="9"/>
        <w:numPr>
          <w:ilvl w:val="1"/>
          <w:numId w:val="2"/>
        </w:numPr>
        <w:tabs>
          <w:tab w:val="left" w:pos="421"/>
        </w:tabs>
        <w:spacing w:before="0" w:after="0" w:line="283" w:lineRule="auto"/>
        <w:ind w:left="114" w:right="112" w:firstLine="0"/>
        <w:jc w:val="both"/>
        <w:rPr>
          <w:sz w:val="19"/>
        </w:rPr>
      </w:pPr>
      <w:r>
        <w:rPr>
          <w:sz w:val="19"/>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1A8F2BB4">
      <w:pPr>
        <w:pStyle w:val="9"/>
        <w:numPr>
          <w:ilvl w:val="1"/>
          <w:numId w:val="2"/>
        </w:numPr>
        <w:tabs>
          <w:tab w:val="left" w:pos="388"/>
        </w:tabs>
        <w:spacing w:before="0" w:after="0" w:line="218" w:lineRule="exact"/>
        <w:ind w:left="388" w:right="0" w:hanging="274"/>
        <w:jc w:val="both"/>
        <w:rPr>
          <w:sz w:val="19"/>
        </w:rPr>
      </w:pPr>
      <w:r>
        <w:rPr>
          <w:sz w:val="19"/>
        </w:rPr>
        <w:t>A</w:t>
      </w:r>
      <w:r>
        <w:rPr>
          <w:spacing w:val="-11"/>
          <w:sz w:val="19"/>
        </w:rPr>
        <w:t xml:space="preserve"> </w:t>
      </w:r>
      <w:r>
        <w:rPr>
          <w:sz w:val="19"/>
        </w:rPr>
        <w:t xml:space="preserve">não observância do disposto no item anterior poderá ensejar desclassificação no momento da </w:t>
      </w:r>
      <w:r>
        <w:rPr>
          <w:spacing w:val="-2"/>
          <w:sz w:val="19"/>
        </w:rPr>
        <w:t>habilitação.</w:t>
      </w:r>
    </w:p>
    <w:p w14:paraId="2143048B">
      <w:pPr>
        <w:pStyle w:val="7"/>
        <w:spacing w:before="38"/>
        <w:jc w:val="both"/>
      </w:pPr>
      <w:r>
        <w:t>2.5.</w:t>
      </w:r>
      <w:r>
        <w:rPr>
          <w:spacing w:val="-2"/>
        </w:rPr>
        <w:t xml:space="preserve"> </w:t>
      </w:r>
      <w:r>
        <w:t xml:space="preserve">No presente processo licitatório não há participação exclusiva de microempresas e empresas de pequeno porte, nos termos do </w:t>
      </w:r>
      <w:r>
        <w:fldChar w:fldCharType="begin"/>
      </w:r>
      <w:r>
        <w:instrText xml:space="preserve"> HYPERLINK "https://www.planalto.gov.br/ccivil_03/leis/lcp/lcp123.htm" \h </w:instrText>
      </w:r>
      <w:r>
        <w:fldChar w:fldCharType="separate"/>
      </w:r>
      <w:r>
        <w:rPr>
          <w:color w:val="000080"/>
          <w:u w:val="single" w:color="000080"/>
        </w:rPr>
        <w:t xml:space="preserve">art. 48 da Lei Complementar nº 123, de 14 de dezembro de </w:t>
      </w:r>
      <w:r>
        <w:rPr>
          <w:color w:val="000080"/>
          <w:spacing w:val="-2"/>
          <w:u w:val="single" w:color="000080"/>
        </w:rPr>
        <w:t>2006</w:t>
      </w:r>
      <w:r>
        <w:rPr>
          <w:color w:val="000080"/>
          <w:spacing w:val="-2"/>
          <w:u w:val="single" w:color="000080"/>
        </w:rPr>
        <w:fldChar w:fldCharType="end"/>
      </w:r>
      <w:r>
        <w:rPr>
          <w:spacing w:val="-2"/>
        </w:rPr>
        <w:t>.</w:t>
      </w:r>
    </w:p>
    <w:p w14:paraId="3A211EDE">
      <w:pPr>
        <w:pStyle w:val="9"/>
        <w:numPr>
          <w:ilvl w:val="1"/>
          <w:numId w:val="3"/>
        </w:numPr>
        <w:tabs>
          <w:tab w:val="left" w:pos="399"/>
        </w:tabs>
        <w:spacing w:before="38" w:after="0" w:line="240" w:lineRule="auto"/>
        <w:ind w:left="399" w:right="0" w:hanging="285"/>
        <w:jc w:val="both"/>
        <w:rPr>
          <w:sz w:val="19"/>
        </w:rPr>
      </w:pPr>
      <w:r>
        <w:rPr>
          <w:sz w:val="19"/>
        </w:rPr>
        <w:t xml:space="preserve">No presente processo licitatório não há reserva de cotas para microempresas e empresas de pequeno porte, nos termos do art. 48, III, da Lei Complementar nº </w:t>
      </w:r>
      <w:r>
        <w:rPr>
          <w:spacing w:val="-2"/>
          <w:sz w:val="19"/>
        </w:rPr>
        <w:t>123/2006.</w:t>
      </w:r>
    </w:p>
    <w:p w14:paraId="66E2436E">
      <w:pPr>
        <w:pStyle w:val="9"/>
        <w:numPr>
          <w:ilvl w:val="1"/>
          <w:numId w:val="3"/>
        </w:numPr>
        <w:tabs>
          <w:tab w:val="left" w:pos="403"/>
        </w:tabs>
        <w:spacing w:before="39" w:after="0" w:line="283" w:lineRule="auto"/>
        <w:ind w:left="114" w:right="112" w:firstLine="0"/>
        <w:jc w:val="both"/>
        <w:rPr>
          <w:sz w:val="19"/>
        </w:rPr>
      </w:pPr>
      <w:r>
        <w:rPr>
          <w:sz w:val="19"/>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color w:val="000080"/>
          <w:sz w:val="19"/>
        </w:rPr>
        <w:t xml:space="preserve"> </w:t>
      </w:r>
      <w:r>
        <w:rPr>
          <w:sz w:val="19"/>
        </w:rPr>
        <w:t>e no Decreto n.º 42.063, de 06 de outubro de 2009, para as microempresas e empresas de pequeno porte, para o agricultor familiar, o produtor rural pessoa física e para o microempreendedor individual - MEI.</w:t>
      </w:r>
    </w:p>
    <w:p w14:paraId="69E8729B">
      <w:pPr>
        <w:pStyle w:val="9"/>
        <w:numPr>
          <w:ilvl w:val="2"/>
          <w:numId w:val="3"/>
        </w:numPr>
        <w:tabs>
          <w:tab w:val="left" w:pos="532"/>
        </w:tabs>
        <w:spacing w:before="0" w:after="0" w:line="283" w:lineRule="auto"/>
        <w:ind w:left="114" w:right="112" w:firstLine="0"/>
        <w:jc w:val="both"/>
        <w:rPr>
          <w:sz w:val="19"/>
        </w:rPr>
      </w:pPr>
      <w:r>
        <w:rPr>
          <w:sz w:val="19"/>
        </w:rPr>
        <w:t>A</w:t>
      </w:r>
      <w:r>
        <w:rPr>
          <w:spacing w:val="-10"/>
          <w:sz w:val="19"/>
        </w:rPr>
        <w:t xml:space="preserve"> </w:t>
      </w:r>
      <w:r>
        <w:rPr>
          <w:sz w:val="19"/>
        </w:rPr>
        <w:t xml:space="preserve">obtenção dos benefícios a que se referem os arts. 42 a 49 da Lei Complementar nº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w:t>
      </w:r>
      <w:r>
        <w:rPr>
          <w:spacing w:val="-2"/>
          <w:sz w:val="19"/>
        </w:rPr>
        <w:t>porte.</w:t>
      </w:r>
    </w:p>
    <w:p w14:paraId="41809B8C">
      <w:pPr>
        <w:pStyle w:val="9"/>
        <w:numPr>
          <w:ilvl w:val="2"/>
          <w:numId w:val="3"/>
        </w:numPr>
        <w:tabs>
          <w:tab w:val="left" w:pos="542"/>
        </w:tabs>
        <w:spacing w:before="0" w:after="0" w:line="217" w:lineRule="exact"/>
        <w:ind w:left="542" w:right="0" w:hanging="428"/>
        <w:jc w:val="both"/>
        <w:rPr>
          <w:sz w:val="19"/>
        </w:rPr>
      </w:pPr>
      <w:r>
        <w:rPr>
          <w:sz w:val="19"/>
        </w:rPr>
        <w:t xml:space="preserve">Nas contratações com prazo de vigência superior a 1 (um) ano, será considerado o valor anual do </w:t>
      </w:r>
      <w:r>
        <w:rPr>
          <w:spacing w:val="-2"/>
          <w:sz w:val="19"/>
        </w:rPr>
        <w:t>contrato.</w:t>
      </w:r>
    </w:p>
    <w:p w14:paraId="14D7185B">
      <w:pPr>
        <w:pStyle w:val="9"/>
        <w:numPr>
          <w:ilvl w:val="1"/>
          <w:numId w:val="3"/>
        </w:numPr>
        <w:tabs>
          <w:tab w:val="left" w:pos="399"/>
        </w:tabs>
        <w:spacing w:before="38" w:after="0" w:line="240" w:lineRule="auto"/>
        <w:ind w:left="399" w:right="0" w:hanging="285"/>
        <w:jc w:val="left"/>
        <w:rPr>
          <w:sz w:val="19"/>
        </w:rPr>
      </w:pPr>
      <w:r>
        <w:rPr>
          <w:sz w:val="19"/>
        </w:rPr>
        <w:t xml:space="preserve">Não poderão disputar esta </w:t>
      </w:r>
      <w:r>
        <w:rPr>
          <w:spacing w:val="-2"/>
          <w:sz w:val="19"/>
        </w:rPr>
        <w:t>licitação:</w:t>
      </w:r>
    </w:p>
    <w:p w14:paraId="58C33F7A">
      <w:pPr>
        <w:pStyle w:val="9"/>
        <w:numPr>
          <w:ilvl w:val="2"/>
          <w:numId w:val="3"/>
        </w:numPr>
        <w:tabs>
          <w:tab w:val="left" w:pos="542"/>
        </w:tabs>
        <w:spacing w:before="39" w:after="0" w:line="240" w:lineRule="auto"/>
        <w:ind w:left="542" w:right="0" w:hanging="428"/>
        <w:jc w:val="left"/>
        <w:rPr>
          <w:sz w:val="19"/>
        </w:rPr>
      </w:pPr>
      <w:r>
        <w:rPr>
          <w:sz w:val="19"/>
        </w:rPr>
        <w:t xml:space="preserve">aquele que não atenda às condições deste Edital e seu(s) </w:t>
      </w:r>
      <w:r>
        <w:rPr>
          <w:spacing w:val="-2"/>
          <w:sz w:val="19"/>
        </w:rPr>
        <w:t>anexo(s);</w:t>
      </w:r>
    </w:p>
    <w:p w14:paraId="6515253F">
      <w:pPr>
        <w:pStyle w:val="9"/>
        <w:numPr>
          <w:ilvl w:val="2"/>
          <w:numId w:val="3"/>
        </w:numPr>
        <w:tabs>
          <w:tab w:val="left" w:pos="542"/>
        </w:tabs>
        <w:spacing w:before="39" w:after="0" w:line="240" w:lineRule="auto"/>
        <w:ind w:left="542" w:right="0" w:hanging="428"/>
        <w:jc w:val="left"/>
        <w:rPr>
          <w:sz w:val="19"/>
        </w:rPr>
      </w:pPr>
      <w:r>
        <w:rPr>
          <w:sz w:val="19"/>
        </w:rPr>
        <w:t xml:space="preserve">pessoa física ou jurídica que se encontre, ao tempo da licitação, impossibilitada de participar da licitação em decorrência de sanção que lhe foi </w:t>
      </w:r>
      <w:r>
        <w:rPr>
          <w:spacing w:val="-2"/>
          <w:sz w:val="19"/>
        </w:rPr>
        <w:t>imposta;</w:t>
      </w:r>
    </w:p>
    <w:p w14:paraId="5F3D0A0E">
      <w:pPr>
        <w:pStyle w:val="9"/>
        <w:numPr>
          <w:ilvl w:val="2"/>
          <w:numId w:val="3"/>
        </w:numPr>
        <w:tabs>
          <w:tab w:val="left" w:pos="542"/>
        </w:tabs>
        <w:spacing w:before="39" w:after="0" w:line="240" w:lineRule="auto"/>
        <w:ind w:left="542" w:right="0" w:hanging="428"/>
        <w:jc w:val="left"/>
        <w:rPr>
          <w:sz w:val="19"/>
        </w:rPr>
      </w:pPr>
      <w:r>
        <w:rPr>
          <w:sz w:val="19"/>
        </w:rPr>
        <w:t xml:space="preserve">autor do anteprojeto, do projeto básico ou do projeto executivo, pessoa física ou jurídica, quando a licitação versar sobre serviços ou fornecimento de bens a ele </w:t>
      </w:r>
      <w:r>
        <w:rPr>
          <w:spacing w:val="-2"/>
          <w:sz w:val="19"/>
        </w:rPr>
        <w:t>relacionados;</w:t>
      </w:r>
    </w:p>
    <w:p w14:paraId="62509207">
      <w:pPr>
        <w:pStyle w:val="9"/>
        <w:numPr>
          <w:ilvl w:val="2"/>
          <w:numId w:val="3"/>
        </w:numPr>
        <w:tabs>
          <w:tab w:val="left" w:pos="542"/>
        </w:tabs>
        <w:spacing w:before="39" w:after="0" w:line="283" w:lineRule="auto"/>
        <w:ind w:left="114" w:right="112" w:firstLine="0"/>
        <w:jc w:val="left"/>
        <w:rPr>
          <w:sz w:val="19"/>
        </w:rPr>
      </w:pPr>
      <w:r>
        <w:rPr>
          <w:sz w:val="19"/>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C1FC779">
      <w:pPr>
        <w:pStyle w:val="9"/>
        <w:numPr>
          <w:ilvl w:val="2"/>
          <w:numId w:val="3"/>
        </w:numPr>
        <w:tabs>
          <w:tab w:val="left" w:pos="542"/>
        </w:tabs>
        <w:spacing w:before="0" w:after="0" w:line="283" w:lineRule="auto"/>
        <w:ind w:left="114" w:right="112" w:firstLine="0"/>
        <w:jc w:val="left"/>
        <w:rPr>
          <w:sz w:val="19"/>
        </w:rPr>
      </w:pPr>
      <w:r>
        <w:rPr>
          <w:sz w:val="19"/>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A6CC4A7">
      <w:pPr>
        <w:pStyle w:val="9"/>
        <w:numPr>
          <w:ilvl w:val="2"/>
          <w:numId w:val="3"/>
        </w:numPr>
        <w:tabs>
          <w:tab w:val="left" w:pos="542"/>
        </w:tabs>
        <w:spacing w:before="0" w:after="0" w:line="218" w:lineRule="exact"/>
        <w:ind w:left="542" w:right="0" w:hanging="428"/>
        <w:jc w:val="left"/>
        <w:rPr>
          <w:sz w:val="19"/>
        </w:rPr>
      </w:pPr>
      <w:r>
        <w:rPr>
          <w:sz w:val="19"/>
        </w:rPr>
        <w:t xml:space="preserve">empresas controladoras, controladas ou coligadas, nos termos da Lei nº 6.404, de 15 de dezembro de 1976, concorrendo entre </w:t>
      </w:r>
      <w:r>
        <w:rPr>
          <w:spacing w:val="-5"/>
          <w:sz w:val="19"/>
        </w:rPr>
        <w:t>si;</w:t>
      </w:r>
    </w:p>
    <w:p w14:paraId="223F2E0E">
      <w:pPr>
        <w:pStyle w:val="9"/>
        <w:numPr>
          <w:ilvl w:val="2"/>
          <w:numId w:val="3"/>
        </w:numPr>
        <w:tabs>
          <w:tab w:val="left" w:pos="545"/>
        </w:tabs>
        <w:spacing w:before="37" w:after="0" w:line="283" w:lineRule="auto"/>
        <w:ind w:left="114" w:right="112" w:firstLine="0"/>
        <w:jc w:val="left"/>
        <w:rPr>
          <w:sz w:val="19"/>
        </w:rPr>
      </w:pPr>
      <w:r>
        <w:rPr>
          <w:sz w:val="19"/>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E3A26D9">
      <w:pPr>
        <w:pStyle w:val="9"/>
        <w:numPr>
          <w:ilvl w:val="2"/>
          <w:numId w:val="3"/>
        </w:numPr>
        <w:tabs>
          <w:tab w:val="left" w:pos="542"/>
        </w:tabs>
        <w:spacing w:before="0" w:after="0" w:line="218" w:lineRule="exact"/>
        <w:ind w:left="542" w:right="0" w:hanging="428"/>
        <w:jc w:val="left"/>
        <w:rPr>
          <w:sz w:val="19"/>
        </w:rPr>
      </w:pPr>
      <w:r>
        <w:rPr>
          <w:sz w:val="19"/>
        </w:rPr>
        <w:t>agente</w:t>
      </w:r>
      <w:r>
        <w:rPr>
          <w:spacing w:val="-1"/>
          <w:sz w:val="19"/>
        </w:rPr>
        <w:t xml:space="preserve"> </w:t>
      </w:r>
      <w:r>
        <w:rPr>
          <w:sz w:val="19"/>
        </w:rPr>
        <w:t>público do órgão ou</w:t>
      </w:r>
      <w:r>
        <w:rPr>
          <w:spacing w:val="-1"/>
          <w:sz w:val="19"/>
        </w:rPr>
        <w:t xml:space="preserve"> </w:t>
      </w:r>
      <w:r>
        <w:rPr>
          <w:sz w:val="19"/>
        </w:rPr>
        <w:t>entidade licitante, na qualidade</w:t>
      </w:r>
      <w:r>
        <w:rPr>
          <w:spacing w:val="-1"/>
          <w:sz w:val="19"/>
        </w:rPr>
        <w:t xml:space="preserve"> </w:t>
      </w:r>
      <w:r>
        <w:rPr>
          <w:sz w:val="19"/>
        </w:rPr>
        <w:t>de pessoa física ou</w:t>
      </w:r>
      <w:r>
        <w:rPr>
          <w:spacing w:val="-1"/>
          <w:sz w:val="19"/>
        </w:rPr>
        <w:t xml:space="preserve"> </w:t>
      </w:r>
      <w:r>
        <w:rPr>
          <w:sz w:val="19"/>
        </w:rPr>
        <w:t xml:space="preserve">de representante de pessoa </w:t>
      </w:r>
      <w:r>
        <w:rPr>
          <w:spacing w:val="-2"/>
          <w:sz w:val="19"/>
        </w:rPr>
        <w:t>jurídica;</w:t>
      </w:r>
    </w:p>
    <w:p w14:paraId="4E56C09E">
      <w:pPr>
        <w:pStyle w:val="9"/>
        <w:numPr>
          <w:ilvl w:val="2"/>
          <w:numId w:val="3"/>
        </w:numPr>
        <w:tabs>
          <w:tab w:val="left" w:pos="551"/>
        </w:tabs>
        <w:spacing w:before="39" w:after="0" w:line="283" w:lineRule="auto"/>
        <w:ind w:left="114" w:right="112" w:firstLine="0"/>
        <w:jc w:val="left"/>
        <w:rPr>
          <w:sz w:val="19"/>
        </w:rPr>
      </w:pPr>
      <w:r>
        <w:rPr>
          <w:sz w:val="19"/>
        </w:rPr>
        <w:t>não poderá participar, direta ou indiretamente, da licitação ou da execução do contrato agente público do órgão ou entidade contratante, devendo ser observadas as situações que possam configurar</w:t>
      </w:r>
      <w:r>
        <w:rPr>
          <w:spacing w:val="80"/>
          <w:sz w:val="19"/>
        </w:rPr>
        <w:t xml:space="preserve"> </w:t>
      </w:r>
      <w:r>
        <w:rPr>
          <w:sz w:val="19"/>
        </w:rPr>
        <w:t xml:space="preserve">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19"/>
        </w:rPr>
        <w:t>§</w:t>
      </w:r>
      <w:r>
        <w:rPr>
          <w:color w:val="000080"/>
          <w:sz w:val="19"/>
          <w:u w:val="single" w:color="000080"/>
        </w:rPr>
        <w:t xml:space="preserve"> 1º do art. 9º da Lei nº 14.133/2021</w:t>
      </w:r>
      <w:r>
        <w:rPr>
          <w:color w:val="000080"/>
          <w:sz w:val="19"/>
          <w:u w:val="single" w:color="000080"/>
        </w:rPr>
        <w:fldChar w:fldCharType="end"/>
      </w:r>
      <w:r>
        <w:rPr>
          <w:sz w:val="19"/>
        </w:rPr>
        <w:t>;</w:t>
      </w:r>
    </w:p>
    <w:p w14:paraId="71360FD5">
      <w:pPr>
        <w:pStyle w:val="9"/>
        <w:numPr>
          <w:ilvl w:val="2"/>
          <w:numId w:val="3"/>
        </w:numPr>
        <w:tabs>
          <w:tab w:val="left" w:pos="637"/>
        </w:tabs>
        <w:spacing w:before="0" w:after="0" w:line="218" w:lineRule="exact"/>
        <w:ind w:left="637" w:right="0" w:hanging="523"/>
        <w:jc w:val="left"/>
        <w:rPr>
          <w:sz w:val="19"/>
        </w:rPr>
      </w:pPr>
      <w:r>
        <w:rPr>
          <w:sz w:val="19"/>
        </w:rPr>
        <w:t xml:space="preserve">sociedades cooperativas mencionadas no art. 16 da Lei nº </w:t>
      </w:r>
      <w:r>
        <w:rPr>
          <w:spacing w:val="-2"/>
          <w:sz w:val="19"/>
        </w:rPr>
        <w:t>14.133/2021.</w:t>
      </w:r>
    </w:p>
    <w:p w14:paraId="3EBABC94">
      <w:pPr>
        <w:pStyle w:val="9"/>
        <w:numPr>
          <w:ilvl w:val="1"/>
          <w:numId w:val="3"/>
        </w:numPr>
        <w:tabs>
          <w:tab w:val="left" w:pos="411"/>
        </w:tabs>
        <w:spacing w:before="39" w:after="0" w:line="283" w:lineRule="auto"/>
        <w:ind w:left="114" w:right="112" w:firstLine="0"/>
        <w:jc w:val="left"/>
        <w:rPr>
          <w:sz w:val="19"/>
        </w:rPr>
      </w:pPr>
      <w:r>
        <w:rPr>
          <w:sz w:val="19"/>
        </w:rPr>
        <w:t>O</w:t>
      </w:r>
      <w:r>
        <w:rPr>
          <w:spacing w:val="12"/>
          <w:sz w:val="19"/>
        </w:rPr>
        <w:t xml:space="preserve"> </w:t>
      </w:r>
      <w:r>
        <w:rPr>
          <w:sz w:val="19"/>
        </w:rPr>
        <w:t>impedimento</w:t>
      </w:r>
      <w:r>
        <w:rPr>
          <w:spacing w:val="12"/>
          <w:sz w:val="19"/>
        </w:rPr>
        <w:t xml:space="preserve"> </w:t>
      </w:r>
      <w:r>
        <w:rPr>
          <w:sz w:val="19"/>
        </w:rPr>
        <w:t>de</w:t>
      </w:r>
      <w:r>
        <w:rPr>
          <w:spacing w:val="12"/>
          <w:sz w:val="19"/>
        </w:rPr>
        <w:t xml:space="preserve"> </w:t>
      </w:r>
      <w:r>
        <w:rPr>
          <w:sz w:val="19"/>
        </w:rPr>
        <w:t>que</w:t>
      </w:r>
      <w:r>
        <w:rPr>
          <w:spacing w:val="12"/>
          <w:sz w:val="19"/>
        </w:rPr>
        <w:t xml:space="preserve"> </w:t>
      </w:r>
      <w:r>
        <w:rPr>
          <w:sz w:val="19"/>
        </w:rPr>
        <w:t>trata</w:t>
      </w:r>
      <w:r>
        <w:rPr>
          <w:spacing w:val="12"/>
          <w:sz w:val="19"/>
        </w:rPr>
        <w:t xml:space="preserve"> </w:t>
      </w:r>
      <w:r>
        <w:rPr>
          <w:sz w:val="19"/>
        </w:rPr>
        <w:t>o</w:t>
      </w:r>
      <w:r>
        <w:rPr>
          <w:spacing w:val="12"/>
          <w:sz w:val="19"/>
        </w:rPr>
        <w:t xml:space="preserve"> </w:t>
      </w:r>
      <w:r>
        <w:rPr>
          <w:sz w:val="19"/>
        </w:rPr>
        <w:t>item</w:t>
      </w:r>
      <w:r>
        <w:rPr>
          <w:spacing w:val="12"/>
          <w:sz w:val="19"/>
        </w:rPr>
        <w:t xml:space="preserve"> </w:t>
      </w:r>
      <w:r>
        <w:rPr>
          <w:sz w:val="19"/>
        </w:rPr>
        <w:t>2.8.2</w:t>
      </w:r>
      <w:r>
        <w:rPr>
          <w:spacing w:val="12"/>
          <w:sz w:val="19"/>
        </w:rPr>
        <w:t xml:space="preserve"> </w:t>
      </w:r>
      <w:r>
        <w:rPr>
          <w:sz w:val="19"/>
        </w:rPr>
        <w:t>será</w:t>
      </w:r>
      <w:r>
        <w:rPr>
          <w:spacing w:val="12"/>
          <w:sz w:val="19"/>
        </w:rPr>
        <w:t xml:space="preserve"> </w:t>
      </w:r>
      <w:r>
        <w:rPr>
          <w:sz w:val="19"/>
        </w:rPr>
        <w:t>também</w:t>
      </w:r>
      <w:r>
        <w:rPr>
          <w:spacing w:val="12"/>
          <w:sz w:val="19"/>
        </w:rPr>
        <w:t xml:space="preserve"> </w:t>
      </w:r>
      <w:r>
        <w:rPr>
          <w:sz w:val="19"/>
        </w:rPr>
        <w:t>aplicado</w:t>
      </w:r>
      <w:r>
        <w:rPr>
          <w:spacing w:val="12"/>
          <w:sz w:val="19"/>
        </w:rPr>
        <w:t xml:space="preserve"> </w:t>
      </w:r>
      <w:r>
        <w:rPr>
          <w:sz w:val="19"/>
        </w:rPr>
        <w:t>ao</w:t>
      </w:r>
      <w:r>
        <w:rPr>
          <w:spacing w:val="12"/>
          <w:sz w:val="19"/>
        </w:rPr>
        <w:t xml:space="preserve"> </w:t>
      </w:r>
      <w:r>
        <w:rPr>
          <w:sz w:val="19"/>
        </w:rPr>
        <w:t>licitante</w:t>
      </w:r>
      <w:r>
        <w:rPr>
          <w:spacing w:val="12"/>
          <w:sz w:val="19"/>
        </w:rPr>
        <w:t xml:space="preserve"> </w:t>
      </w:r>
      <w:r>
        <w:rPr>
          <w:sz w:val="19"/>
        </w:rPr>
        <w:t>que</w:t>
      </w:r>
      <w:r>
        <w:rPr>
          <w:spacing w:val="12"/>
          <w:sz w:val="19"/>
        </w:rPr>
        <w:t xml:space="preserve"> </w:t>
      </w:r>
      <w:r>
        <w:rPr>
          <w:sz w:val="19"/>
        </w:rPr>
        <w:t>atue</w:t>
      </w:r>
      <w:r>
        <w:rPr>
          <w:spacing w:val="12"/>
          <w:sz w:val="19"/>
        </w:rPr>
        <w:t xml:space="preserve"> </w:t>
      </w:r>
      <w:r>
        <w:rPr>
          <w:sz w:val="19"/>
        </w:rPr>
        <w:t>em</w:t>
      </w:r>
      <w:r>
        <w:rPr>
          <w:spacing w:val="12"/>
          <w:sz w:val="19"/>
        </w:rPr>
        <w:t xml:space="preserve"> </w:t>
      </w:r>
      <w:r>
        <w:rPr>
          <w:sz w:val="19"/>
        </w:rPr>
        <w:t>substituição</w:t>
      </w:r>
      <w:r>
        <w:rPr>
          <w:spacing w:val="12"/>
          <w:sz w:val="19"/>
        </w:rPr>
        <w:t xml:space="preserve"> </w:t>
      </w:r>
      <w:r>
        <w:rPr>
          <w:sz w:val="19"/>
        </w:rPr>
        <w:t>a</w:t>
      </w:r>
      <w:r>
        <w:rPr>
          <w:spacing w:val="12"/>
          <w:sz w:val="19"/>
        </w:rPr>
        <w:t xml:space="preserve"> </w:t>
      </w:r>
      <w:r>
        <w:rPr>
          <w:sz w:val="19"/>
        </w:rPr>
        <w:t>outra</w:t>
      </w:r>
      <w:r>
        <w:rPr>
          <w:spacing w:val="12"/>
          <w:sz w:val="19"/>
        </w:rPr>
        <w:t xml:space="preserve"> </w:t>
      </w:r>
      <w:r>
        <w:rPr>
          <w:sz w:val="19"/>
        </w:rPr>
        <w:t>pessoa,</w:t>
      </w:r>
      <w:r>
        <w:rPr>
          <w:spacing w:val="12"/>
          <w:sz w:val="19"/>
        </w:rPr>
        <w:t xml:space="preserve"> </w:t>
      </w:r>
      <w:r>
        <w:rPr>
          <w:sz w:val="19"/>
        </w:rPr>
        <w:t>física</w:t>
      </w:r>
      <w:r>
        <w:rPr>
          <w:spacing w:val="12"/>
          <w:sz w:val="19"/>
        </w:rPr>
        <w:t xml:space="preserve"> </w:t>
      </w:r>
      <w:r>
        <w:rPr>
          <w:sz w:val="19"/>
        </w:rPr>
        <w:t>ou</w:t>
      </w:r>
      <w:r>
        <w:rPr>
          <w:spacing w:val="12"/>
          <w:sz w:val="19"/>
        </w:rPr>
        <w:t xml:space="preserve"> </w:t>
      </w:r>
      <w:r>
        <w:rPr>
          <w:sz w:val="19"/>
        </w:rPr>
        <w:t>jurídica,</w:t>
      </w:r>
      <w:r>
        <w:rPr>
          <w:spacing w:val="12"/>
          <w:sz w:val="19"/>
        </w:rPr>
        <w:t xml:space="preserve"> </w:t>
      </w:r>
      <w:r>
        <w:rPr>
          <w:sz w:val="19"/>
        </w:rPr>
        <w:t>com</w:t>
      </w:r>
      <w:r>
        <w:rPr>
          <w:spacing w:val="12"/>
          <w:sz w:val="19"/>
        </w:rPr>
        <w:t xml:space="preserve"> </w:t>
      </w:r>
      <w:r>
        <w:rPr>
          <w:sz w:val="19"/>
        </w:rPr>
        <w:t>o</w:t>
      </w:r>
      <w:r>
        <w:rPr>
          <w:spacing w:val="12"/>
          <w:sz w:val="19"/>
        </w:rPr>
        <w:t xml:space="preserve"> </w:t>
      </w:r>
      <w:r>
        <w:rPr>
          <w:sz w:val="19"/>
        </w:rPr>
        <w:t>intuito</w:t>
      </w:r>
      <w:r>
        <w:rPr>
          <w:spacing w:val="12"/>
          <w:sz w:val="19"/>
        </w:rPr>
        <w:t xml:space="preserve"> </w:t>
      </w:r>
      <w:r>
        <w:rPr>
          <w:sz w:val="19"/>
        </w:rPr>
        <w:t>de</w:t>
      </w:r>
      <w:r>
        <w:rPr>
          <w:spacing w:val="12"/>
          <w:sz w:val="19"/>
        </w:rPr>
        <w:t xml:space="preserve"> </w:t>
      </w:r>
      <w:r>
        <w:rPr>
          <w:sz w:val="19"/>
        </w:rPr>
        <w:t>burlar</w:t>
      </w:r>
      <w:r>
        <w:rPr>
          <w:spacing w:val="12"/>
          <w:sz w:val="19"/>
        </w:rPr>
        <w:t xml:space="preserve"> </w:t>
      </w:r>
      <w:r>
        <w:rPr>
          <w:sz w:val="19"/>
        </w:rPr>
        <w:t>a</w:t>
      </w:r>
      <w:r>
        <w:rPr>
          <w:spacing w:val="12"/>
          <w:sz w:val="19"/>
        </w:rPr>
        <w:t xml:space="preserve"> </w:t>
      </w:r>
      <w:r>
        <w:rPr>
          <w:sz w:val="19"/>
        </w:rPr>
        <w:t>efetividade</w:t>
      </w:r>
      <w:r>
        <w:rPr>
          <w:spacing w:val="12"/>
          <w:sz w:val="19"/>
        </w:rPr>
        <w:t xml:space="preserve"> </w:t>
      </w:r>
      <w:r>
        <w:rPr>
          <w:sz w:val="19"/>
        </w:rPr>
        <w:t>da</w:t>
      </w:r>
      <w:r>
        <w:rPr>
          <w:spacing w:val="12"/>
          <w:sz w:val="19"/>
        </w:rPr>
        <w:t xml:space="preserve"> </w:t>
      </w:r>
      <w:r>
        <w:rPr>
          <w:sz w:val="19"/>
        </w:rPr>
        <w:t>sanção</w:t>
      </w:r>
      <w:r>
        <w:rPr>
          <w:spacing w:val="12"/>
          <w:sz w:val="19"/>
        </w:rPr>
        <w:t xml:space="preserve"> </w:t>
      </w:r>
      <w:r>
        <w:rPr>
          <w:sz w:val="19"/>
        </w:rPr>
        <w:t>a</w:t>
      </w:r>
      <w:r>
        <w:rPr>
          <w:spacing w:val="12"/>
          <w:sz w:val="19"/>
        </w:rPr>
        <w:t xml:space="preserve"> </w:t>
      </w:r>
      <w:r>
        <w:rPr>
          <w:sz w:val="19"/>
        </w:rPr>
        <w:t>ela</w:t>
      </w:r>
      <w:r>
        <w:rPr>
          <w:spacing w:val="12"/>
          <w:sz w:val="19"/>
        </w:rPr>
        <w:t xml:space="preserve"> </w:t>
      </w:r>
      <w:r>
        <w:rPr>
          <w:sz w:val="19"/>
        </w:rPr>
        <w:t>aplicada, inclusive a sua controladora, controlada ou coligada, desde que devidamente comprovado o ilícito ou a utilização fraudulenta da personalidade jurídica do licitante.</w:t>
      </w:r>
    </w:p>
    <w:p w14:paraId="19AF0F48">
      <w:pPr>
        <w:pStyle w:val="9"/>
        <w:numPr>
          <w:ilvl w:val="1"/>
          <w:numId w:val="3"/>
        </w:numPr>
        <w:tabs>
          <w:tab w:val="left" w:pos="498"/>
        </w:tabs>
        <w:spacing w:before="0" w:after="0" w:line="283" w:lineRule="auto"/>
        <w:ind w:left="114" w:right="112" w:firstLine="0"/>
        <w:jc w:val="left"/>
        <w:rPr>
          <w:sz w:val="19"/>
        </w:rPr>
      </w:pPr>
      <w:r>
        <w:rPr>
          <w:sz w:val="19"/>
        </w:rPr>
        <w:t>A critério</w:t>
      </w:r>
      <w:r>
        <w:rPr>
          <w:spacing w:val="13"/>
          <w:sz w:val="19"/>
        </w:rPr>
        <w:t xml:space="preserve"> </w:t>
      </w:r>
      <w:r>
        <w:rPr>
          <w:sz w:val="19"/>
        </w:rPr>
        <w:t>da Administração</w:t>
      </w:r>
      <w:r>
        <w:rPr>
          <w:spacing w:val="13"/>
          <w:sz w:val="19"/>
        </w:rPr>
        <w:t xml:space="preserve"> </w:t>
      </w:r>
      <w:r>
        <w:rPr>
          <w:sz w:val="19"/>
        </w:rPr>
        <w:t>e</w:t>
      </w:r>
      <w:r>
        <w:rPr>
          <w:spacing w:val="13"/>
          <w:sz w:val="19"/>
        </w:rPr>
        <w:t xml:space="preserve"> </w:t>
      </w:r>
      <w:r>
        <w:rPr>
          <w:sz w:val="19"/>
        </w:rPr>
        <w:t>exclusivamente</w:t>
      </w:r>
      <w:r>
        <w:rPr>
          <w:spacing w:val="13"/>
          <w:sz w:val="19"/>
        </w:rPr>
        <w:t xml:space="preserve"> </w:t>
      </w:r>
      <w:r>
        <w:rPr>
          <w:sz w:val="19"/>
        </w:rPr>
        <w:t>a</w:t>
      </w:r>
      <w:r>
        <w:rPr>
          <w:spacing w:val="13"/>
          <w:sz w:val="19"/>
        </w:rPr>
        <w:t xml:space="preserve"> </w:t>
      </w:r>
      <w:r>
        <w:rPr>
          <w:sz w:val="19"/>
        </w:rPr>
        <w:t>seu</w:t>
      </w:r>
      <w:r>
        <w:rPr>
          <w:spacing w:val="13"/>
          <w:sz w:val="19"/>
        </w:rPr>
        <w:t xml:space="preserve"> </w:t>
      </w:r>
      <w:r>
        <w:rPr>
          <w:sz w:val="19"/>
        </w:rPr>
        <w:t>serviço,</w:t>
      </w:r>
      <w:r>
        <w:rPr>
          <w:spacing w:val="13"/>
          <w:sz w:val="19"/>
        </w:rPr>
        <w:t xml:space="preserve"> </w:t>
      </w:r>
      <w:r>
        <w:rPr>
          <w:sz w:val="19"/>
        </w:rPr>
        <w:t>o</w:t>
      </w:r>
      <w:r>
        <w:rPr>
          <w:spacing w:val="13"/>
          <w:sz w:val="19"/>
        </w:rPr>
        <w:t xml:space="preserve"> </w:t>
      </w:r>
      <w:r>
        <w:rPr>
          <w:sz w:val="19"/>
        </w:rPr>
        <w:t>autor</w:t>
      </w:r>
      <w:r>
        <w:rPr>
          <w:spacing w:val="13"/>
          <w:sz w:val="19"/>
        </w:rPr>
        <w:t xml:space="preserve"> </w:t>
      </w:r>
      <w:r>
        <w:rPr>
          <w:sz w:val="19"/>
        </w:rPr>
        <w:t>dos</w:t>
      </w:r>
      <w:r>
        <w:rPr>
          <w:spacing w:val="13"/>
          <w:sz w:val="19"/>
        </w:rPr>
        <w:t xml:space="preserve"> </w:t>
      </w:r>
      <w:r>
        <w:rPr>
          <w:sz w:val="19"/>
        </w:rPr>
        <w:t>projetos</w:t>
      </w:r>
      <w:r>
        <w:rPr>
          <w:spacing w:val="13"/>
          <w:sz w:val="19"/>
        </w:rPr>
        <w:t xml:space="preserve"> </w:t>
      </w:r>
      <w:r>
        <w:rPr>
          <w:sz w:val="19"/>
        </w:rPr>
        <w:t>e</w:t>
      </w:r>
      <w:r>
        <w:rPr>
          <w:spacing w:val="13"/>
          <w:sz w:val="19"/>
        </w:rPr>
        <w:t xml:space="preserve"> </w:t>
      </w:r>
      <w:r>
        <w:rPr>
          <w:sz w:val="19"/>
        </w:rPr>
        <w:t>a</w:t>
      </w:r>
      <w:r>
        <w:rPr>
          <w:spacing w:val="13"/>
          <w:sz w:val="19"/>
        </w:rPr>
        <w:t xml:space="preserve"> </w:t>
      </w:r>
      <w:r>
        <w:rPr>
          <w:sz w:val="19"/>
        </w:rPr>
        <w:t>empresa</w:t>
      </w:r>
      <w:r>
        <w:rPr>
          <w:spacing w:val="13"/>
          <w:sz w:val="19"/>
        </w:rPr>
        <w:t xml:space="preserve"> </w:t>
      </w:r>
      <w:r>
        <w:rPr>
          <w:sz w:val="19"/>
        </w:rPr>
        <w:t>a</w:t>
      </w:r>
      <w:r>
        <w:rPr>
          <w:spacing w:val="13"/>
          <w:sz w:val="19"/>
        </w:rPr>
        <w:t xml:space="preserve"> </w:t>
      </w:r>
      <w:r>
        <w:rPr>
          <w:sz w:val="19"/>
        </w:rPr>
        <w:t>que</w:t>
      </w:r>
      <w:r>
        <w:rPr>
          <w:spacing w:val="13"/>
          <w:sz w:val="19"/>
        </w:rPr>
        <w:t xml:space="preserve"> </w:t>
      </w:r>
      <w:r>
        <w:rPr>
          <w:sz w:val="19"/>
        </w:rPr>
        <w:t>se</w:t>
      </w:r>
      <w:r>
        <w:rPr>
          <w:spacing w:val="13"/>
          <w:sz w:val="19"/>
        </w:rPr>
        <w:t xml:space="preserve"> </w:t>
      </w:r>
      <w:r>
        <w:rPr>
          <w:sz w:val="19"/>
        </w:rPr>
        <w:t>referem</w:t>
      </w:r>
      <w:r>
        <w:rPr>
          <w:spacing w:val="13"/>
          <w:sz w:val="19"/>
        </w:rPr>
        <w:t xml:space="preserve"> </w:t>
      </w:r>
      <w:r>
        <w:rPr>
          <w:sz w:val="19"/>
        </w:rPr>
        <w:t>os</w:t>
      </w:r>
      <w:r>
        <w:rPr>
          <w:spacing w:val="13"/>
          <w:sz w:val="19"/>
        </w:rPr>
        <w:t xml:space="preserve"> </w:t>
      </w:r>
      <w:r>
        <w:rPr>
          <w:sz w:val="19"/>
        </w:rPr>
        <w:t>itens</w:t>
      </w:r>
      <w:r>
        <w:rPr>
          <w:spacing w:val="13"/>
          <w:sz w:val="19"/>
        </w:rPr>
        <w:t xml:space="preserve"> </w:t>
      </w:r>
      <w:r>
        <w:rPr>
          <w:sz w:val="19"/>
        </w:rPr>
        <w:t>2.8.3</w:t>
      </w:r>
      <w:r>
        <w:rPr>
          <w:spacing w:val="13"/>
          <w:sz w:val="19"/>
        </w:rPr>
        <w:t xml:space="preserve"> </w:t>
      </w:r>
      <w:r>
        <w:rPr>
          <w:sz w:val="19"/>
        </w:rPr>
        <w:t>e</w:t>
      </w:r>
      <w:r>
        <w:rPr>
          <w:spacing w:val="13"/>
          <w:sz w:val="19"/>
        </w:rPr>
        <w:t xml:space="preserve"> </w:t>
      </w:r>
      <w:r>
        <w:rPr>
          <w:sz w:val="19"/>
        </w:rPr>
        <w:t>2.8.4</w:t>
      </w:r>
      <w:r>
        <w:rPr>
          <w:spacing w:val="13"/>
          <w:sz w:val="19"/>
        </w:rPr>
        <w:t xml:space="preserve"> </w:t>
      </w:r>
      <w:r>
        <w:rPr>
          <w:sz w:val="19"/>
        </w:rPr>
        <w:t>poderão</w:t>
      </w:r>
      <w:r>
        <w:rPr>
          <w:spacing w:val="13"/>
          <w:sz w:val="19"/>
        </w:rPr>
        <w:t xml:space="preserve"> </w:t>
      </w:r>
      <w:r>
        <w:rPr>
          <w:sz w:val="19"/>
        </w:rPr>
        <w:t>participar</w:t>
      </w:r>
      <w:r>
        <w:rPr>
          <w:spacing w:val="13"/>
          <w:sz w:val="19"/>
        </w:rPr>
        <w:t xml:space="preserve"> </w:t>
      </w:r>
      <w:r>
        <w:rPr>
          <w:sz w:val="19"/>
        </w:rPr>
        <w:t>no</w:t>
      </w:r>
      <w:r>
        <w:rPr>
          <w:spacing w:val="13"/>
          <w:sz w:val="19"/>
        </w:rPr>
        <w:t xml:space="preserve"> </w:t>
      </w:r>
      <w:r>
        <w:rPr>
          <w:sz w:val="19"/>
        </w:rPr>
        <w:t>apoio</w:t>
      </w:r>
      <w:r>
        <w:rPr>
          <w:spacing w:val="13"/>
          <w:sz w:val="19"/>
        </w:rPr>
        <w:t xml:space="preserve"> </w:t>
      </w:r>
      <w:r>
        <w:rPr>
          <w:sz w:val="19"/>
        </w:rPr>
        <w:t>das</w:t>
      </w:r>
      <w:r>
        <w:rPr>
          <w:spacing w:val="13"/>
          <w:sz w:val="19"/>
        </w:rPr>
        <w:t xml:space="preserve"> </w:t>
      </w:r>
      <w:r>
        <w:rPr>
          <w:sz w:val="19"/>
        </w:rPr>
        <w:t>atividades</w:t>
      </w:r>
      <w:r>
        <w:rPr>
          <w:spacing w:val="13"/>
          <w:sz w:val="19"/>
        </w:rPr>
        <w:t xml:space="preserve"> </w:t>
      </w:r>
      <w:r>
        <w:rPr>
          <w:sz w:val="19"/>
        </w:rPr>
        <w:t>de</w:t>
      </w:r>
      <w:r>
        <w:rPr>
          <w:spacing w:val="13"/>
          <w:sz w:val="19"/>
        </w:rPr>
        <w:t xml:space="preserve"> </w:t>
      </w:r>
      <w:r>
        <w:rPr>
          <w:sz w:val="19"/>
        </w:rPr>
        <w:t>planejamento</w:t>
      </w:r>
      <w:r>
        <w:rPr>
          <w:spacing w:val="13"/>
          <w:sz w:val="19"/>
        </w:rPr>
        <w:t xml:space="preserve"> </w:t>
      </w:r>
      <w:r>
        <w:rPr>
          <w:sz w:val="19"/>
        </w:rPr>
        <w:t>da contratação, de execução da licitação ou de gestão do contrato, desde que sob supervisão exclusiva de agentes públicos do órgão ou entidade.</w:t>
      </w:r>
    </w:p>
    <w:p w14:paraId="77319DBD">
      <w:pPr>
        <w:pStyle w:val="9"/>
        <w:numPr>
          <w:ilvl w:val="2"/>
          <w:numId w:val="3"/>
        </w:numPr>
        <w:tabs>
          <w:tab w:val="left" w:pos="637"/>
        </w:tabs>
        <w:spacing w:before="0" w:after="0" w:line="218" w:lineRule="exact"/>
        <w:ind w:left="637" w:right="0" w:hanging="523"/>
        <w:jc w:val="left"/>
        <w:rPr>
          <w:sz w:val="19"/>
        </w:rPr>
      </w:pPr>
      <w:r>
        <w:rPr>
          <w:sz w:val="19"/>
        </w:rPr>
        <w:t xml:space="preserve">Equiparam-se aos autores do projeto as empresas integrantes do mesmo grupo </w:t>
      </w:r>
      <w:r>
        <w:rPr>
          <w:spacing w:val="-2"/>
          <w:sz w:val="19"/>
        </w:rPr>
        <w:t>econômico.</w:t>
      </w:r>
    </w:p>
    <w:p w14:paraId="3305BB61">
      <w:pPr>
        <w:pStyle w:val="9"/>
        <w:numPr>
          <w:ilvl w:val="2"/>
          <w:numId w:val="3"/>
        </w:numPr>
        <w:tabs>
          <w:tab w:val="left" w:pos="642"/>
        </w:tabs>
        <w:spacing w:before="38" w:after="0" w:line="283" w:lineRule="auto"/>
        <w:ind w:left="114" w:right="112" w:firstLine="0"/>
        <w:jc w:val="both"/>
        <w:rPr>
          <w:sz w:val="19"/>
        </w:rPr>
      </w:pPr>
      <w:r>
        <w:rPr>
          <w:sz w:val="19"/>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40138BDD">
      <w:pPr>
        <w:pStyle w:val="9"/>
        <w:numPr>
          <w:ilvl w:val="1"/>
          <w:numId w:val="3"/>
        </w:numPr>
        <w:tabs>
          <w:tab w:val="left" w:pos="507"/>
        </w:tabs>
        <w:spacing w:before="0" w:after="0" w:line="283" w:lineRule="auto"/>
        <w:ind w:left="114" w:right="112" w:firstLine="0"/>
        <w:jc w:val="both"/>
        <w:rPr>
          <w:sz w:val="19"/>
        </w:rPr>
      </w:pPr>
      <w:r>
        <w:rPr>
          <w:sz w:val="19"/>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19"/>
          <w:u w:val="single" w:color="000080"/>
        </w:rPr>
        <w:t>Lei nº 14.133/2021</w:t>
      </w:r>
      <w:r>
        <w:rPr>
          <w:color w:val="000080"/>
          <w:sz w:val="19"/>
          <w:u w:val="single" w:color="000080"/>
        </w:rPr>
        <w:fldChar w:fldCharType="end"/>
      </w:r>
      <w:r>
        <w:rPr>
          <w:sz w:val="19"/>
        </w:rPr>
        <w:t>.</w:t>
      </w:r>
    </w:p>
    <w:p w14:paraId="2EFF976A">
      <w:pPr>
        <w:pStyle w:val="9"/>
        <w:numPr>
          <w:ilvl w:val="1"/>
          <w:numId w:val="3"/>
        </w:numPr>
        <w:tabs>
          <w:tab w:val="left" w:pos="517"/>
        </w:tabs>
        <w:spacing w:before="0" w:after="0" w:line="283" w:lineRule="auto"/>
        <w:ind w:left="114" w:right="112" w:firstLine="0"/>
        <w:jc w:val="both"/>
        <w:rPr>
          <w:sz w:val="19"/>
        </w:rPr>
      </w:pPr>
      <w:r>
        <w:rPr>
          <w:sz w:val="19"/>
        </w:rPr>
        <w:t>A vedação de que trata o item 2.8.8 estende-se a terceiro que auxilie a condução da contratação na qualidade de integrante de equipe de apoio, profissional especializado ou funcionário ou representante de empresa que preste assessoria técnica.</w:t>
      </w:r>
    </w:p>
    <w:p w14:paraId="535BC021">
      <w:pPr>
        <w:pStyle w:val="9"/>
        <w:numPr>
          <w:ilvl w:val="1"/>
          <w:numId w:val="3"/>
        </w:numPr>
        <w:tabs>
          <w:tab w:val="left" w:pos="495"/>
        </w:tabs>
        <w:spacing w:before="0" w:after="0" w:line="218" w:lineRule="exact"/>
        <w:ind w:left="495" w:right="0" w:hanging="381"/>
        <w:jc w:val="both"/>
        <w:rPr>
          <w:sz w:val="19"/>
        </w:rPr>
      </w:pPr>
      <w:r>
        <w:rPr>
          <w:sz w:val="19"/>
        </w:rPr>
        <w:t xml:space="preserve">É vedada a participação de pessoas jurídicas reunidas em </w:t>
      </w:r>
      <w:r>
        <w:rPr>
          <w:spacing w:val="-2"/>
          <w:sz w:val="19"/>
        </w:rPr>
        <w:t>consórcio.</w:t>
      </w:r>
    </w:p>
    <w:p w14:paraId="763733A4">
      <w:pPr>
        <w:pStyle w:val="7"/>
        <w:spacing w:before="89"/>
        <w:ind w:left="0"/>
      </w:pPr>
    </w:p>
    <w:p w14:paraId="2BF7B064">
      <w:pPr>
        <w:pStyle w:val="3"/>
        <w:numPr>
          <w:ilvl w:val="0"/>
          <w:numId w:val="1"/>
        </w:numPr>
        <w:tabs>
          <w:tab w:val="left" w:pos="304"/>
        </w:tabs>
        <w:spacing w:before="1" w:after="0" w:line="240" w:lineRule="auto"/>
        <w:ind w:left="304" w:right="0" w:hanging="190"/>
        <w:jc w:val="left"/>
      </w:pPr>
      <w:r>
        <w:t>DAS</w:t>
      </w:r>
      <w:r>
        <w:rPr>
          <w:spacing w:val="-6"/>
        </w:rPr>
        <w:t xml:space="preserve"> </w:t>
      </w:r>
      <w:r>
        <w:t>DECLARAÇÕES</w:t>
      </w:r>
      <w:r>
        <w:rPr>
          <w:spacing w:val="-3"/>
        </w:rPr>
        <w:t xml:space="preserve"> </w:t>
      </w:r>
      <w:r>
        <w:t>E</w:t>
      </w:r>
      <w:r>
        <w:rPr>
          <w:spacing w:val="-3"/>
        </w:rPr>
        <w:t xml:space="preserve"> </w:t>
      </w:r>
      <w:r>
        <w:t>DA</w:t>
      </w:r>
      <w:r>
        <w:rPr>
          <w:spacing w:val="-21"/>
        </w:rPr>
        <w:t xml:space="preserve"> </w:t>
      </w:r>
      <w:r>
        <w:t>APRESENTAÇÃO</w:t>
      </w:r>
      <w:r>
        <w:rPr>
          <w:spacing w:val="-3"/>
        </w:rPr>
        <w:t xml:space="preserve"> </w:t>
      </w:r>
      <w:r>
        <w:t>DA</w:t>
      </w:r>
      <w:r>
        <w:rPr>
          <w:spacing w:val="-11"/>
        </w:rPr>
        <w:t xml:space="preserve"> </w:t>
      </w:r>
      <w:r>
        <w:rPr>
          <w:spacing w:val="-2"/>
        </w:rPr>
        <w:t>PROPOSTA</w:t>
      </w:r>
    </w:p>
    <w:p w14:paraId="5593E005">
      <w:pPr>
        <w:pStyle w:val="7"/>
        <w:spacing w:before="91"/>
        <w:ind w:left="0"/>
        <w:rPr>
          <w:b/>
        </w:rPr>
      </w:pPr>
    </w:p>
    <w:p w14:paraId="4C963845">
      <w:pPr>
        <w:pStyle w:val="9"/>
        <w:numPr>
          <w:ilvl w:val="1"/>
          <w:numId w:val="4"/>
        </w:numPr>
        <w:tabs>
          <w:tab w:val="left" w:pos="399"/>
        </w:tabs>
        <w:spacing w:before="1" w:after="0" w:line="240" w:lineRule="auto"/>
        <w:ind w:left="399" w:right="0" w:hanging="285"/>
        <w:jc w:val="both"/>
        <w:rPr>
          <w:sz w:val="19"/>
        </w:rPr>
      </w:pPr>
      <w:r>
        <w:rPr>
          <w:sz w:val="19"/>
        </w:rPr>
        <w:t xml:space="preserve">Na presente licitação, a fase de habilitação será realizada após as fases de apresentação de propostas e lances e de </w:t>
      </w:r>
      <w:r>
        <w:rPr>
          <w:spacing w:val="-2"/>
          <w:sz w:val="19"/>
        </w:rPr>
        <w:t>julgamento.</w:t>
      </w:r>
    </w:p>
    <w:p w14:paraId="2CF1B870">
      <w:pPr>
        <w:pStyle w:val="9"/>
        <w:numPr>
          <w:ilvl w:val="2"/>
          <w:numId w:val="4"/>
        </w:numPr>
        <w:tabs>
          <w:tab w:val="left" w:pos="543"/>
        </w:tabs>
        <w:spacing w:before="38" w:after="0" w:line="283" w:lineRule="auto"/>
        <w:ind w:left="114" w:right="112" w:firstLine="0"/>
        <w:jc w:val="both"/>
        <w:rPr>
          <w:sz w:val="19"/>
        </w:rPr>
      </w:pPr>
      <w:r>
        <w:rPr>
          <w:sz w:val="19"/>
        </w:rPr>
        <w:t>Os licitantes encaminharão, na forma e no prazo estabelecidos no item 3.2, simultaneamente os documentos de habilitação previstos no</w:t>
      </w:r>
      <w:r>
        <w:rPr>
          <w:spacing w:val="-9"/>
          <w:sz w:val="19"/>
        </w:rPr>
        <w:t xml:space="preserve"> </w:t>
      </w:r>
      <w:r>
        <w:rPr>
          <w:sz w:val="19"/>
        </w:rPr>
        <w:t>Anexo referente aos requisitos de habilitação e a proposta com o preço ou o percentual de desconto, observado o disposto no item 7.5 deste Edital.</w:t>
      </w:r>
    </w:p>
    <w:p w14:paraId="10AF2BCB">
      <w:pPr>
        <w:pStyle w:val="9"/>
        <w:numPr>
          <w:ilvl w:val="1"/>
          <w:numId w:val="4"/>
        </w:numPr>
        <w:tabs>
          <w:tab w:val="left" w:pos="403"/>
        </w:tabs>
        <w:spacing w:before="0" w:after="0" w:line="283" w:lineRule="auto"/>
        <w:ind w:left="114" w:right="112" w:firstLine="0"/>
        <w:jc w:val="both"/>
        <w:rPr>
          <w:sz w:val="19"/>
        </w:rPr>
      </w:pPr>
      <w:r>
        <w:rPr>
          <w:sz w:val="19"/>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2C5E0870">
      <w:pPr>
        <w:pStyle w:val="9"/>
        <w:numPr>
          <w:ilvl w:val="1"/>
          <w:numId w:val="4"/>
        </w:numPr>
        <w:tabs>
          <w:tab w:val="left" w:pos="399"/>
        </w:tabs>
        <w:spacing w:before="0" w:after="0" w:line="218" w:lineRule="exact"/>
        <w:ind w:left="399" w:right="0" w:hanging="285"/>
        <w:jc w:val="both"/>
        <w:rPr>
          <w:sz w:val="19"/>
        </w:rPr>
      </w:pPr>
      <w:r>
        <w:rPr>
          <w:sz w:val="19"/>
        </w:rPr>
        <w:t xml:space="preserve">No cadastramento da proposta inicial, o licitante declarará, em campo próprio do sistema, </w:t>
      </w:r>
      <w:r>
        <w:rPr>
          <w:spacing w:val="-4"/>
          <w:sz w:val="19"/>
        </w:rPr>
        <w:t>que:</w:t>
      </w:r>
    </w:p>
    <w:p w14:paraId="0DF16654">
      <w:pPr>
        <w:pStyle w:val="9"/>
        <w:numPr>
          <w:ilvl w:val="2"/>
          <w:numId w:val="4"/>
        </w:numPr>
        <w:tabs>
          <w:tab w:val="left" w:pos="547"/>
        </w:tabs>
        <w:spacing w:before="38" w:after="0" w:line="283" w:lineRule="auto"/>
        <w:ind w:left="114" w:right="112" w:firstLine="0"/>
        <w:jc w:val="both"/>
        <w:rPr>
          <w:sz w:val="19"/>
        </w:rPr>
      </w:pPr>
      <w:r>
        <w:rPr>
          <w:sz w:val="19"/>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w:t>
      </w:r>
      <w:r>
        <w:rPr>
          <w:spacing w:val="80"/>
          <w:sz w:val="19"/>
        </w:rPr>
        <w:t xml:space="preserve"> </w:t>
      </w:r>
      <w:r>
        <w:rPr>
          <w:sz w:val="19"/>
        </w:rPr>
        <w:t>definitivo e que cumpre plenamente os requisitos de habilitação definidos no instrumento convocatório;</w:t>
      </w:r>
    </w:p>
    <w:p w14:paraId="71B09026">
      <w:pPr>
        <w:pStyle w:val="9"/>
        <w:numPr>
          <w:ilvl w:val="2"/>
          <w:numId w:val="4"/>
        </w:numPr>
        <w:tabs>
          <w:tab w:val="left" w:pos="542"/>
        </w:tabs>
        <w:spacing w:before="0" w:after="0" w:line="283" w:lineRule="auto"/>
        <w:ind w:left="114" w:right="112" w:firstLine="0"/>
        <w:jc w:val="both"/>
        <w:rPr>
          <w:sz w:val="19"/>
        </w:rPr>
      </w:pPr>
      <w:r>
        <w:rPr>
          <w:sz w:val="19"/>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80"/>
          <w:sz w:val="19"/>
          <w:u w:val="single" w:color="000080"/>
        </w:rPr>
        <w:t>art. 7°, XXXIII</w:t>
      </w:r>
      <w:r>
        <w:rPr>
          <w:color w:val="000080"/>
          <w:sz w:val="19"/>
        </w:rPr>
        <w:t>,</w:t>
      </w:r>
      <w:r>
        <w:rPr>
          <w:color w:val="000080"/>
          <w:sz w:val="19"/>
        </w:rPr>
        <w:fldChar w:fldCharType="end"/>
      </w:r>
      <w:r>
        <w:rPr>
          <w:color w:val="000080"/>
          <w:sz w:val="19"/>
        </w:rPr>
        <w:t xml:space="preserve"> </w:t>
      </w:r>
      <w:r>
        <w:fldChar w:fldCharType="begin"/>
      </w:r>
      <w:r>
        <w:instrText xml:space="preserve"> HYPERLINK "https://www.planalto.gov.br/ccivil_03/constituicao/constituicaocompilado.htm#art7" \h </w:instrText>
      </w:r>
      <w:r>
        <w:fldChar w:fldCharType="separate"/>
      </w:r>
      <w:r>
        <w:rPr>
          <w:color w:val="000080"/>
          <w:sz w:val="19"/>
          <w:u w:val="single" w:color="000080"/>
        </w:rPr>
        <w:t>da Constituição</w:t>
      </w:r>
      <w:r>
        <w:rPr>
          <w:color w:val="000080"/>
          <w:sz w:val="19"/>
          <w:u w:val="single" w:color="000080"/>
        </w:rPr>
        <w:fldChar w:fldCharType="end"/>
      </w:r>
      <w:r>
        <w:rPr>
          <w:sz w:val="19"/>
        </w:rPr>
        <w:t>;</w:t>
      </w:r>
    </w:p>
    <w:p w14:paraId="3098A0C1">
      <w:pPr>
        <w:pStyle w:val="9"/>
        <w:numPr>
          <w:ilvl w:val="2"/>
          <w:numId w:val="4"/>
        </w:numPr>
        <w:tabs>
          <w:tab w:val="left" w:pos="542"/>
        </w:tabs>
        <w:spacing w:before="0" w:after="0" w:line="218" w:lineRule="exact"/>
        <w:ind w:left="542" w:right="0" w:hanging="428"/>
        <w:jc w:val="both"/>
        <w:rPr>
          <w:sz w:val="19"/>
        </w:rPr>
      </w:pPr>
      <w:r>
        <w:rPr>
          <w:sz w:val="19"/>
        </w:rPr>
        <w:t>não</w:t>
      </w:r>
      <w:r>
        <w:rPr>
          <w:spacing w:val="-2"/>
          <w:sz w:val="19"/>
        </w:rPr>
        <w:t xml:space="preserve"> </w:t>
      </w:r>
      <w:r>
        <w:rPr>
          <w:sz w:val="19"/>
        </w:rPr>
        <w:t xml:space="preserve">possui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80"/>
          <w:sz w:val="19"/>
          <w:u w:val="single" w:color="000080"/>
        </w:rPr>
        <w:t>incisos III e IV</w:t>
      </w:r>
      <w:r>
        <w:rPr>
          <w:color w:val="000080"/>
          <w:spacing w:val="-4"/>
          <w:sz w:val="19"/>
          <w:u w:val="single" w:color="000080"/>
        </w:rPr>
        <w:t xml:space="preserve"> </w:t>
      </w:r>
      <w:r>
        <w:rPr>
          <w:color w:val="000080"/>
          <w:sz w:val="19"/>
          <w:u w:val="single" w:color="000080"/>
        </w:rPr>
        <w:t xml:space="preserve">do art. 1º e no inciso III do art. 5º da Constituição </w:t>
      </w:r>
      <w:r>
        <w:rPr>
          <w:color w:val="000080"/>
          <w:spacing w:val="-2"/>
          <w:sz w:val="19"/>
          <w:u w:val="single" w:color="000080"/>
        </w:rPr>
        <w:t>Federal</w:t>
      </w:r>
      <w:r>
        <w:rPr>
          <w:color w:val="000080"/>
          <w:spacing w:val="-2"/>
          <w:sz w:val="19"/>
          <w:u w:val="single" w:color="000080"/>
        </w:rPr>
        <w:fldChar w:fldCharType="end"/>
      </w:r>
      <w:r>
        <w:rPr>
          <w:spacing w:val="-2"/>
          <w:sz w:val="19"/>
        </w:rPr>
        <w:t>;</w:t>
      </w:r>
    </w:p>
    <w:p w14:paraId="4D9CFC24">
      <w:pPr>
        <w:pStyle w:val="9"/>
        <w:numPr>
          <w:ilvl w:val="2"/>
          <w:numId w:val="4"/>
        </w:numPr>
        <w:tabs>
          <w:tab w:val="left" w:pos="542"/>
        </w:tabs>
        <w:spacing w:before="38" w:after="0" w:line="240" w:lineRule="auto"/>
        <w:ind w:left="542" w:right="0" w:hanging="428"/>
        <w:jc w:val="both"/>
        <w:rPr>
          <w:sz w:val="19"/>
        </w:rPr>
      </w:pPr>
      <w:r>
        <w:rPr>
          <w:sz w:val="19"/>
        </w:rPr>
        <w:t>cumpre</w:t>
      </w:r>
      <w:r>
        <w:rPr>
          <w:spacing w:val="-1"/>
          <w:sz w:val="19"/>
        </w:rPr>
        <w:t xml:space="preserve"> </w:t>
      </w:r>
      <w:r>
        <w:rPr>
          <w:sz w:val="19"/>
        </w:rPr>
        <w:t>as exigências de reserva de cargos</w:t>
      </w:r>
      <w:r>
        <w:rPr>
          <w:spacing w:val="-1"/>
          <w:sz w:val="19"/>
        </w:rPr>
        <w:t xml:space="preserve"> </w:t>
      </w:r>
      <w:r>
        <w:rPr>
          <w:sz w:val="19"/>
        </w:rPr>
        <w:t>para pessoa com deficiência e para</w:t>
      </w:r>
      <w:r>
        <w:rPr>
          <w:spacing w:val="-1"/>
          <w:sz w:val="19"/>
        </w:rPr>
        <w:t xml:space="preserve"> </w:t>
      </w:r>
      <w:r>
        <w:rPr>
          <w:sz w:val="19"/>
        </w:rPr>
        <w:t>reabilitado da Previdência Social, previstas em</w:t>
      </w:r>
      <w:r>
        <w:rPr>
          <w:spacing w:val="-1"/>
          <w:sz w:val="19"/>
        </w:rPr>
        <w:t xml:space="preserve"> </w:t>
      </w:r>
      <w:r>
        <w:rPr>
          <w:sz w:val="19"/>
        </w:rPr>
        <w:t xml:space="preserve">lei e em outras normas </w:t>
      </w:r>
      <w:r>
        <w:rPr>
          <w:spacing w:val="-2"/>
          <w:sz w:val="19"/>
        </w:rPr>
        <w:t>específicas;</w:t>
      </w:r>
    </w:p>
    <w:p w14:paraId="41731F10">
      <w:pPr>
        <w:pStyle w:val="9"/>
        <w:numPr>
          <w:ilvl w:val="2"/>
          <w:numId w:val="4"/>
        </w:numPr>
        <w:tabs>
          <w:tab w:val="left" w:pos="542"/>
        </w:tabs>
        <w:spacing w:before="39" w:after="0" w:line="240" w:lineRule="auto"/>
        <w:ind w:left="542" w:right="0" w:hanging="428"/>
        <w:jc w:val="both"/>
        <w:rPr>
          <w:sz w:val="19"/>
        </w:rPr>
      </w:pPr>
      <w:r>
        <w:rPr>
          <w:sz w:val="19"/>
        </w:rPr>
        <w:t xml:space="preserve">cumpre as exigências de elaboração independente de proposta previstas no Decreto nº 43.150, de 24 de agosto de </w:t>
      </w:r>
      <w:r>
        <w:rPr>
          <w:spacing w:val="-2"/>
          <w:sz w:val="19"/>
        </w:rPr>
        <w:t>2011;</w:t>
      </w:r>
    </w:p>
    <w:p w14:paraId="19D691D3">
      <w:pPr>
        <w:pStyle w:val="9"/>
        <w:numPr>
          <w:ilvl w:val="2"/>
          <w:numId w:val="4"/>
        </w:numPr>
        <w:tabs>
          <w:tab w:val="left" w:pos="560"/>
        </w:tabs>
        <w:spacing w:before="38" w:after="0" w:line="283" w:lineRule="auto"/>
        <w:ind w:left="114" w:right="112" w:firstLine="0"/>
        <w:jc w:val="both"/>
        <w:rPr>
          <w:sz w:val="19"/>
        </w:rPr>
      </w:pPr>
      <w:r>
        <w:rPr>
          <w:sz w:val="19"/>
        </w:rPr>
        <w:t>está ciente da obrigação de cumprimento de cota de aprendiz, na forma dos artigos 429 e seguintes da Consolidação das Leis do Trabalho, e da necessidade de comprovar o cumprimento dessa exigência, por meio de certidão, no momento de assinatura do contrato;</w:t>
      </w:r>
    </w:p>
    <w:p w14:paraId="3C190F5E">
      <w:pPr>
        <w:pStyle w:val="9"/>
        <w:numPr>
          <w:ilvl w:val="2"/>
          <w:numId w:val="4"/>
        </w:numPr>
        <w:tabs>
          <w:tab w:val="left" w:pos="548"/>
        </w:tabs>
        <w:spacing w:before="0" w:after="0" w:line="283" w:lineRule="auto"/>
        <w:ind w:left="114" w:right="112" w:firstLine="0"/>
        <w:jc w:val="both"/>
        <w:rPr>
          <w:sz w:val="19"/>
        </w:rPr>
      </w:pPr>
      <w:r>
        <w:rPr>
          <w:sz w:val="19"/>
        </w:rPr>
        <w:t>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000C5D85">
      <w:pPr>
        <w:pStyle w:val="9"/>
        <w:numPr>
          <w:ilvl w:val="1"/>
          <w:numId w:val="4"/>
        </w:numPr>
        <w:tabs>
          <w:tab w:val="left" w:pos="399"/>
        </w:tabs>
        <w:spacing w:before="0" w:after="0" w:line="218" w:lineRule="exact"/>
        <w:ind w:left="399" w:right="0" w:hanging="285"/>
        <w:jc w:val="both"/>
        <w:rPr>
          <w:sz w:val="19"/>
        </w:rPr>
      </w:pPr>
      <w:r>
        <w:rPr>
          <w:sz w:val="19"/>
        </w:rPr>
        <w:t>O</w:t>
      </w:r>
      <w:r>
        <w:rPr>
          <w:spacing w:val="-3"/>
          <w:sz w:val="19"/>
        </w:rPr>
        <w:t xml:space="preserve"> </w:t>
      </w:r>
      <w:r>
        <w:rPr>
          <w:sz w:val="19"/>
        </w:rPr>
        <w:t>licitante organizado</w:t>
      </w:r>
      <w:r>
        <w:rPr>
          <w:spacing w:val="-1"/>
          <w:sz w:val="19"/>
        </w:rPr>
        <w:t xml:space="preserve"> </w:t>
      </w:r>
      <w:r>
        <w:rPr>
          <w:sz w:val="19"/>
        </w:rPr>
        <w:t>em cooperativa</w:t>
      </w:r>
      <w:r>
        <w:rPr>
          <w:spacing w:val="-1"/>
          <w:sz w:val="19"/>
        </w:rPr>
        <w:t xml:space="preserve"> </w:t>
      </w:r>
      <w:r>
        <w:rPr>
          <w:sz w:val="19"/>
        </w:rPr>
        <w:t>deverá declarar,</w:t>
      </w:r>
      <w:r>
        <w:rPr>
          <w:spacing w:val="-1"/>
          <w:sz w:val="19"/>
        </w:rPr>
        <w:t xml:space="preserve"> </w:t>
      </w:r>
      <w:r>
        <w:rPr>
          <w:sz w:val="19"/>
        </w:rPr>
        <w:t>ainda, em</w:t>
      </w:r>
      <w:r>
        <w:rPr>
          <w:spacing w:val="-1"/>
          <w:sz w:val="19"/>
        </w:rPr>
        <w:t xml:space="preserve"> </w:t>
      </w:r>
      <w:r>
        <w:rPr>
          <w:sz w:val="19"/>
        </w:rPr>
        <w:t>campo próprio</w:t>
      </w:r>
      <w:r>
        <w:rPr>
          <w:spacing w:val="-1"/>
          <w:sz w:val="19"/>
        </w:rPr>
        <w:t xml:space="preserve"> </w:t>
      </w:r>
      <w:r>
        <w:rPr>
          <w:sz w:val="19"/>
        </w:rPr>
        <w:t>do sistema</w:t>
      </w:r>
      <w:r>
        <w:rPr>
          <w:spacing w:val="-1"/>
          <w:sz w:val="19"/>
        </w:rPr>
        <w:t xml:space="preserve"> </w:t>
      </w:r>
      <w:r>
        <w:rPr>
          <w:sz w:val="19"/>
        </w:rPr>
        <w:t>eletrônico, que</w:t>
      </w:r>
      <w:r>
        <w:rPr>
          <w:spacing w:val="-1"/>
          <w:sz w:val="19"/>
        </w:rPr>
        <w:t xml:space="preserve"> </w:t>
      </w:r>
      <w:r>
        <w:rPr>
          <w:sz w:val="19"/>
        </w:rPr>
        <w:t>cumpre os</w:t>
      </w:r>
      <w:r>
        <w:rPr>
          <w:spacing w:val="-1"/>
          <w:sz w:val="19"/>
        </w:rPr>
        <w:t xml:space="preserve"> </w:t>
      </w:r>
      <w:r>
        <w:rPr>
          <w:sz w:val="19"/>
        </w:rPr>
        <w:t>requisitos estabelecidos</w:t>
      </w:r>
      <w:r>
        <w:rPr>
          <w:spacing w:val="-1"/>
          <w:sz w:val="19"/>
        </w:rPr>
        <w:t xml:space="preserve"> </w:t>
      </w:r>
      <w:r>
        <w:rPr>
          <w:sz w:val="19"/>
        </w:rPr>
        <w:t xml:space="preserve">no </w:t>
      </w:r>
      <w:r>
        <w:fldChar w:fldCharType="begin"/>
      </w:r>
      <w:r>
        <w:instrText xml:space="preserve"> HYPERLINK "http://www.planalto.gov.br/ccivil_03/_ato2019-2022/2021/lei/L14133.htm#art16" \h </w:instrText>
      </w:r>
      <w:r>
        <w:fldChar w:fldCharType="separate"/>
      </w:r>
      <w:r>
        <w:rPr>
          <w:color w:val="000080"/>
          <w:sz w:val="19"/>
          <w:u w:val="single" w:color="000080"/>
        </w:rPr>
        <w:t>art.</w:t>
      </w:r>
      <w:r>
        <w:rPr>
          <w:color w:val="000080"/>
          <w:spacing w:val="-1"/>
          <w:sz w:val="19"/>
          <w:u w:val="single" w:color="000080"/>
        </w:rPr>
        <w:t xml:space="preserve"> </w:t>
      </w:r>
      <w:r>
        <w:rPr>
          <w:color w:val="000080"/>
          <w:sz w:val="19"/>
          <w:u w:val="single" w:color="000080"/>
        </w:rPr>
        <w:t>16 da</w:t>
      </w:r>
      <w:r>
        <w:rPr>
          <w:color w:val="000080"/>
          <w:spacing w:val="-1"/>
          <w:sz w:val="19"/>
          <w:u w:val="single" w:color="000080"/>
        </w:rPr>
        <w:t xml:space="preserve"> </w:t>
      </w:r>
      <w:r>
        <w:rPr>
          <w:color w:val="000080"/>
          <w:sz w:val="19"/>
          <w:u w:val="single" w:color="000080"/>
        </w:rPr>
        <w:t xml:space="preserve">Lei nº </w:t>
      </w:r>
      <w:r>
        <w:rPr>
          <w:color w:val="000080"/>
          <w:spacing w:val="-2"/>
          <w:sz w:val="19"/>
          <w:u w:val="single" w:color="000080"/>
        </w:rPr>
        <w:t>14.133/2021</w:t>
      </w:r>
      <w:r>
        <w:rPr>
          <w:color w:val="000080"/>
          <w:spacing w:val="-2"/>
          <w:sz w:val="19"/>
          <w:u w:val="single" w:color="000080"/>
        </w:rPr>
        <w:fldChar w:fldCharType="end"/>
      </w:r>
      <w:r>
        <w:rPr>
          <w:spacing w:val="-2"/>
          <w:sz w:val="19"/>
        </w:rPr>
        <w:t>.</w:t>
      </w:r>
    </w:p>
    <w:p w14:paraId="7C1766A6">
      <w:pPr>
        <w:pStyle w:val="9"/>
        <w:numPr>
          <w:ilvl w:val="1"/>
          <w:numId w:val="4"/>
        </w:numPr>
        <w:tabs>
          <w:tab w:val="left" w:pos="433"/>
        </w:tabs>
        <w:spacing w:before="38" w:after="0" w:line="283" w:lineRule="auto"/>
        <w:ind w:left="114" w:right="112" w:firstLine="0"/>
        <w:jc w:val="both"/>
        <w:rPr>
          <w:sz w:val="19"/>
        </w:rPr>
      </w:pPr>
      <w:r>
        <w:rPr>
          <w:sz w:val="19"/>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80"/>
          <w:sz w:val="19"/>
          <w:u w:val="single" w:color="000080"/>
        </w:rPr>
        <w:t>art. 3° da Lei Complementar nº 123/2006</w:t>
      </w:r>
      <w:r>
        <w:rPr>
          <w:color w:val="000080"/>
          <w:sz w:val="19"/>
          <w:u w:val="single" w:color="000080"/>
        </w:rPr>
        <w:fldChar w:fldCharType="end"/>
      </w:r>
      <w:r>
        <w:rPr>
          <w:sz w:val="19"/>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sz w:val="19"/>
          <w:u w:val="single" w:color="000080"/>
        </w:rPr>
        <w:t>arts. 42 a 49</w:t>
      </w:r>
      <w:r>
        <w:rPr>
          <w:color w:val="000080"/>
          <w:sz w:val="19"/>
          <w:u w:val="single" w:color="000080"/>
        </w:rPr>
        <w:fldChar w:fldCharType="end"/>
      </w:r>
      <w:r>
        <w:rPr>
          <w:sz w:val="19"/>
        </w:rPr>
        <w:t xml:space="preserve">, observado o disposto nos </w:t>
      </w:r>
      <w:r>
        <w:fldChar w:fldCharType="begin"/>
      </w:r>
      <w:r>
        <w:instrText xml:space="preserve"> HYPERLINK "http://www.planalto.gov.br/ccivil_03/_ato2019-2022/2021/lei/L14133.htm#art4%C2%A71" \h </w:instrText>
      </w:r>
      <w:r>
        <w:fldChar w:fldCharType="separate"/>
      </w:r>
      <w:r>
        <w:rPr>
          <w:color w:val="000080"/>
          <w:sz w:val="19"/>
        </w:rPr>
        <w:t>§§</w:t>
      </w:r>
      <w:r>
        <w:rPr>
          <w:color w:val="000080"/>
          <w:sz w:val="19"/>
          <w:u w:val="single" w:color="000080"/>
        </w:rPr>
        <w:t xml:space="preserve"> 1º ao 3º do art. 4º da Lei n.º</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"http://www.planalto.gov.br/ccivil_03/_ato2019-2022/2021/lei/L14133.htm#art4%C2%A71" \h </w:instrText>
      </w:r>
      <w:r>
        <w:fldChar w:fldCharType="separate"/>
      </w:r>
      <w:r>
        <w:rPr>
          <w:color w:val="000080"/>
          <w:spacing w:val="-2"/>
          <w:sz w:val="19"/>
          <w:u w:val="single" w:color="000080"/>
        </w:rPr>
        <w:t>14.133/2021.</w:t>
      </w:r>
      <w:r>
        <w:rPr>
          <w:color w:val="000080"/>
          <w:spacing w:val="-2"/>
          <w:sz w:val="19"/>
          <w:u w:val="single" w:color="000080"/>
        </w:rPr>
        <w:fldChar w:fldCharType="end"/>
      </w:r>
    </w:p>
    <w:p w14:paraId="0C20E5A6">
      <w:pPr>
        <w:pStyle w:val="9"/>
        <w:numPr>
          <w:ilvl w:val="2"/>
          <w:numId w:val="4"/>
        </w:numPr>
        <w:tabs>
          <w:tab w:val="left" w:pos="542"/>
        </w:tabs>
        <w:spacing w:before="0" w:after="0" w:line="217" w:lineRule="exact"/>
        <w:ind w:left="542" w:right="0" w:hanging="428"/>
        <w:jc w:val="both"/>
        <w:rPr>
          <w:sz w:val="19"/>
        </w:rPr>
      </w:pPr>
      <w:r>
        <w:rPr>
          <w:sz w:val="19"/>
        </w:rPr>
        <w:t xml:space="preserve">no item exclusivo para participação de microempresas e empresas de pequeno porte, a ausência de declaração na forma do item anterior impedirá o prosseguimento no certame, para aquele </w:t>
      </w:r>
      <w:r>
        <w:rPr>
          <w:spacing w:val="-2"/>
          <w:sz w:val="19"/>
        </w:rPr>
        <w:t>item;</w:t>
      </w:r>
    </w:p>
    <w:p w14:paraId="38F8834D">
      <w:pPr>
        <w:pStyle w:val="9"/>
        <w:numPr>
          <w:ilvl w:val="2"/>
          <w:numId w:val="4"/>
        </w:numPr>
        <w:tabs>
          <w:tab w:val="left" w:pos="554"/>
        </w:tabs>
        <w:spacing w:before="39" w:after="0" w:line="283" w:lineRule="auto"/>
        <w:ind w:left="114" w:right="112" w:firstLine="0"/>
        <w:jc w:val="both"/>
        <w:rPr>
          <w:sz w:val="19"/>
        </w:rPr>
      </w:pPr>
      <w:r>
        <w:rPr>
          <w:sz w:val="19"/>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sz w:val="19"/>
        </w:rPr>
        <w:t>, mesmo que microempresa, empresa de pequeno porte ou sociedade cooperativa.</w:t>
      </w:r>
    </w:p>
    <w:p w14:paraId="7C322765">
      <w:pPr>
        <w:pStyle w:val="9"/>
        <w:numPr>
          <w:ilvl w:val="1"/>
          <w:numId w:val="4"/>
        </w:numPr>
        <w:tabs>
          <w:tab w:val="left" w:pos="388"/>
        </w:tabs>
        <w:spacing w:before="0" w:after="0" w:line="218" w:lineRule="exact"/>
        <w:ind w:left="388" w:right="0" w:hanging="274"/>
        <w:jc w:val="both"/>
        <w:rPr>
          <w:sz w:val="19"/>
        </w:rPr>
      </w:pPr>
      <w:r>
        <w:rPr>
          <w:sz w:val="19"/>
        </w:rPr>
        <w:t>A</w:t>
      </w:r>
      <w:r>
        <w:rPr>
          <w:spacing w:val="-11"/>
          <w:sz w:val="19"/>
        </w:rPr>
        <w:t xml:space="preserve"> </w:t>
      </w:r>
      <w:r>
        <w:rPr>
          <w:sz w:val="19"/>
        </w:rPr>
        <w:t xml:space="preserve">falsidade das declarações de que tratam os itens 3.3 a 3.5 sujeitará o licitante às sanções previstas na </w:t>
      </w:r>
      <w:r>
        <w:fldChar w:fldCharType="begin"/>
      </w:r>
      <w:r>
        <w:instrText xml:space="preserve"> HYPERLINK "http://www.planalto.gov.br/ccivil_03/_ato2019-2022/2021/lei/L14133.htm" \h </w:instrText>
      </w:r>
      <w:r>
        <w:fldChar w:fldCharType="separate"/>
      </w:r>
      <w:r>
        <w:rPr>
          <w:color w:val="000080"/>
          <w:sz w:val="19"/>
          <w:u w:val="single" w:color="000080"/>
        </w:rPr>
        <w:t>Lei nº 14.133/2021</w:t>
      </w:r>
      <w:r>
        <w:rPr>
          <w:color w:val="000080"/>
          <w:sz w:val="19"/>
          <w:u w:val="single" w:color="000080"/>
        </w:rPr>
        <w:fldChar w:fldCharType="end"/>
      </w:r>
      <w:r>
        <w:rPr>
          <w:color w:val="000080"/>
          <w:sz w:val="19"/>
        </w:rPr>
        <w:t xml:space="preserve"> </w:t>
      </w:r>
      <w:r>
        <w:rPr>
          <w:sz w:val="19"/>
        </w:rPr>
        <w:t xml:space="preserve">e neste </w:t>
      </w:r>
      <w:r>
        <w:rPr>
          <w:spacing w:val="-2"/>
          <w:sz w:val="19"/>
        </w:rPr>
        <w:t>Edital.</w:t>
      </w:r>
    </w:p>
    <w:p w14:paraId="07BE96C7">
      <w:pPr>
        <w:pStyle w:val="9"/>
        <w:numPr>
          <w:ilvl w:val="1"/>
          <w:numId w:val="4"/>
        </w:numPr>
        <w:tabs>
          <w:tab w:val="left" w:pos="411"/>
        </w:tabs>
        <w:spacing w:before="39" w:after="0" w:line="283" w:lineRule="auto"/>
        <w:ind w:left="114" w:right="112" w:firstLine="0"/>
        <w:jc w:val="both"/>
        <w:rPr>
          <w:sz w:val="19"/>
        </w:rPr>
      </w:pPr>
      <w:r>
        <w:rPr>
          <w:sz w:val="19"/>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CE46DB6">
      <w:pPr>
        <w:pStyle w:val="9"/>
        <w:numPr>
          <w:ilvl w:val="1"/>
          <w:numId w:val="4"/>
        </w:numPr>
        <w:tabs>
          <w:tab w:val="left" w:pos="400"/>
        </w:tabs>
        <w:spacing w:before="0" w:after="0" w:line="283" w:lineRule="auto"/>
        <w:ind w:left="114" w:right="112" w:firstLine="0"/>
        <w:jc w:val="both"/>
        <w:rPr>
          <w:sz w:val="19"/>
        </w:rPr>
      </w:pPr>
      <w:r>
        <w:rPr>
          <w:sz w:val="19"/>
        </w:rPr>
        <w:t>Não haverá ordem de classificação na etapa de apresentação da proposta e das declarações pelo licitante, o que ocorrerá somente após os procedimentos de abertura da sessão pública e da fase de envio de lances.</w:t>
      </w:r>
    </w:p>
    <w:p w14:paraId="59AF636C">
      <w:pPr>
        <w:pStyle w:val="9"/>
        <w:numPr>
          <w:ilvl w:val="1"/>
          <w:numId w:val="4"/>
        </w:numPr>
        <w:tabs>
          <w:tab w:val="left" w:pos="388"/>
        </w:tabs>
        <w:spacing w:before="0" w:after="0" w:line="218" w:lineRule="exact"/>
        <w:ind w:left="388" w:right="0" w:hanging="274"/>
        <w:jc w:val="both"/>
        <w:rPr>
          <w:sz w:val="19"/>
        </w:rPr>
      </w:pPr>
      <w:r>
        <w:rPr>
          <w:sz w:val="19"/>
        </w:rPr>
        <w:t xml:space="preserve">Após a fase de envio de lances, serão disponibilizados para acesso público os documentos que compõem a proposta dos licitantes convocados para apresentação de </w:t>
      </w:r>
      <w:r>
        <w:rPr>
          <w:spacing w:val="-2"/>
          <w:sz w:val="19"/>
        </w:rPr>
        <w:t>propostas.</w:t>
      </w:r>
    </w:p>
    <w:p w14:paraId="02E5E7F3">
      <w:pPr>
        <w:pStyle w:val="9"/>
        <w:numPr>
          <w:ilvl w:val="1"/>
          <w:numId w:val="4"/>
        </w:numPr>
        <w:tabs>
          <w:tab w:val="left" w:pos="501"/>
        </w:tabs>
        <w:spacing w:before="38" w:after="0" w:line="283" w:lineRule="auto"/>
        <w:ind w:left="114" w:right="112" w:firstLine="0"/>
        <w:jc w:val="both"/>
        <w:rPr>
          <w:sz w:val="19"/>
        </w:rPr>
      </w:pPr>
      <w:r>
        <w:rPr>
          <w:sz w:val="19"/>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B59CC0C">
      <w:pPr>
        <w:pStyle w:val="9"/>
        <w:numPr>
          <w:ilvl w:val="1"/>
          <w:numId w:val="4"/>
        </w:numPr>
        <w:tabs>
          <w:tab w:val="left" w:pos="487"/>
        </w:tabs>
        <w:spacing w:before="0" w:after="0" w:line="218" w:lineRule="exact"/>
        <w:ind w:left="487" w:right="0" w:hanging="373"/>
        <w:jc w:val="both"/>
        <w:rPr>
          <w:sz w:val="19"/>
        </w:rPr>
      </w:pPr>
      <w:r>
        <w:rPr>
          <w:sz w:val="19"/>
        </w:rPr>
        <w:t xml:space="preserve">O licitante deverá comunicar imediatamente ao provedor do sistema qualquer acontecimento que possa comprometer o sigilo ou a segurança, para imediato bloqueio de </w:t>
      </w:r>
      <w:r>
        <w:rPr>
          <w:spacing w:val="-2"/>
          <w:sz w:val="19"/>
        </w:rPr>
        <w:t>acesso.</w:t>
      </w:r>
    </w:p>
    <w:p w14:paraId="0A488BA1">
      <w:pPr>
        <w:pStyle w:val="7"/>
        <w:spacing w:before="92"/>
        <w:ind w:left="0"/>
      </w:pPr>
    </w:p>
    <w:p w14:paraId="020C4117">
      <w:pPr>
        <w:pStyle w:val="3"/>
        <w:numPr>
          <w:ilvl w:val="0"/>
          <w:numId w:val="1"/>
        </w:numPr>
        <w:tabs>
          <w:tab w:val="left" w:pos="304"/>
        </w:tabs>
        <w:spacing w:before="0" w:after="0" w:line="240" w:lineRule="auto"/>
        <w:ind w:left="304" w:right="0" w:hanging="190"/>
        <w:jc w:val="left"/>
      </w:pPr>
      <w:r>
        <w:t>DO</w:t>
      </w:r>
      <w:r>
        <w:rPr>
          <w:spacing w:val="-2"/>
        </w:rPr>
        <w:t xml:space="preserve"> </w:t>
      </w:r>
      <w:r>
        <w:t>PREENCHIMENTO</w:t>
      </w:r>
      <w:r>
        <w:rPr>
          <w:spacing w:val="-2"/>
        </w:rPr>
        <w:t xml:space="preserve"> </w:t>
      </w:r>
      <w:r>
        <w:t>DA</w:t>
      </w:r>
      <w:r>
        <w:rPr>
          <w:spacing w:val="-11"/>
        </w:rPr>
        <w:t xml:space="preserve"> </w:t>
      </w:r>
      <w:r>
        <w:rPr>
          <w:spacing w:val="-2"/>
        </w:rPr>
        <w:t>PROPOSTA</w:t>
      </w:r>
    </w:p>
    <w:p w14:paraId="22548E65">
      <w:pPr>
        <w:pStyle w:val="7"/>
        <w:spacing w:before="92"/>
        <w:ind w:left="0"/>
        <w:rPr>
          <w:b/>
        </w:rPr>
      </w:pPr>
    </w:p>
    <w:p w14:paraId="09A31C67">
      <w:pPr>
        <w:pStyle w:val="9"/>
        <w:numPr>
          <w:ilvl w:val="1"/>
          <w:numId w:val="5"/>
        </w:numPr>
        <w:tabs>
          <w:tab w:val="left" w:pos="399"/>
        </w:tabs>
        <w:spacing w:before="0" w:after="0" w:line="240" w:lineRule="auto"/>
        <w:ind w:left="399" w:right="0" w:hanging="285"/>
        <w:jc w:val="left"/>
        <w:rPr>
          <w:sz w:val="19"/>
        </w:rPr>
      </w:pPr>
      <w:r>
        <w:rPr>
          <w:sz w:val="19"/>
        </w:rPr>
        <w:t xml:space="preserve">O licitante deverá enviar sua proposta mediante o preenchimento, no sistema eletrônico, dos seguintes </w:t>
      </w:r>
      <w:r>
        <w:rPr>
          <w:spacing w:val="-2"/>
          <w:sz w:val="19"/>
        </w:rPr>
        <w:t>campos:</w:t>
      </w:r>
    </w:p>
    <w:p w14:paraId="048892D2">
      <w:pPr>
        <w:pStyle w:val="9"/>
        <w:numPr>
          <w:ilvl w:val="2"/>
          <w:numId w:val="5"/>
        </w:numPr>
        <w:tabs>
          <w:tab w:val="left" w:pos="538"/>
        </w:tabs>
        <w:spacing w:before="39" w:after="0" w:line="240" w:lineRule="auto"/>
        <w:ind w:left="538" w:right="0" w:hanging="424"/>
        <w:jc w:val="left"/>
        <w:rPr>
          <w:sz w:val="19"/>
        </w:rPr>
      </w:pPr>
      <w:r>
        <w:rPr>
          <w:sz w:val="19"/>
        </w:rPr>
        <w:t>Valor</w:t>
      </w:r>
      <w:r>
        <w:rPr>
          <w:spacing w:val="-8"/>
          <w:sz w:val="19"/>
        </w:rPr>
        <w:t xml:space="preserve"> </w:t>
      </w:r>
      <w:r>
        <w:rPr>
          <w:sz w:val="19"/>
        </w:rPr>
        <w:t>total</w:t>
      </w:r>
      <w:r>
        <w:rPr>
          <w:spacing w:val="-7"/>
          <w:sz w:val="19"/>
        </w:rPr>
        <w:t xml:space="preserve"> </w:t>
      </w:r>
      <w:r>
        <w:rPr>
          <w:sz w:val="19"/>
        </w:rPr>
        <w:t>do</w:t>
      </w:r>
      <w:r>
        <w:rPr>
          <w:spacing w:val="-7"/>
          <w:sz w:val="19"/>
        </w:rPr>
        <w:t xml:space="preserve"> </w:t>
      </w:r>
      <w:r>
        <w:rPr>
          <w:spacing w:val="-2"/>
          <w:sz w:val="19"/>
        </w:rPr>
        <w:t>item;</w:t>
      </w:r>
    </w:p>
    <w:p w14:paraId="4805464D">
      <w:pPr>
        <w:pStyle w:val="9"/>
        <w:numPr>
          <w:ilvl w:val="2"/>
          <w:numId w:val="5"/>
        </w:numPr>
        <w:tabs>
          <w:tab w:val="left" w:pos="542"/>
        </w:tabs>
        <w:spacing w:before="39" w:after="0" w:line="240" w:lineRule="auto"/>
        <w:ind w:left="542" w:right="0" w:hanging="428"/>
        <w:jc w:val="left"/>
        <w:rPr>
          <w:sz w:val="19"/>
        </w:rPr>
      </w:pPr>
      <w:r>
        <w:rPr>
          <w:spacing w:val="-2"/>
          <w:sz w:val="19"/>
        </w:rPr>
        <w:t>Marca/Fabricante;</w:t>
      </w:r>
    </w:p>
    <w:p w14:paraId="72429362">
      <w:pPr>
        <w:pStyle w:val="9"/>
        <w:numPr>
          <w:ilvl w:val="2"/>
          <w:numId w:val="5"/>
        </w:numPr>
        <w:tabs>
          <w:tab w:val="left" w:pos="542"/>
        </w:tabs>
        <w:spacing w:before="38" w:after="0" w:line="240" w:lineRule="auto"/>
        <w:ind w:left="542" w:right="0" w:hanging="428"/>
        <w:jc w:val="left"/>
        <w:rPr>
          <w:sz w:val="19"/>
        </w:rPr>
      </w:pPr>
      <w:r>
        <w:rPr>
          <w:sz w:val="19"/>
        </w:rPr>
        <w:t>Descrição</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contendo</w:t>
      </w:r>
      <w:r>
        <w:rPr>
          <w:spacing w:val="-1"/>
          <w:sz w:val="19"/>
        </w:rPr>
        <w:t xml:space="preserve"> </w:t>
      </w:r>
      <w:r>
        <w:rPr>
          <w:sz w:val="19"/>
        </w:rPr>
        <w:t>as</w:t>
      </w:r>
      <w:r>
        <w:rPr>
          <w:spacing w:val="-1"/>
          <w:sz w:val="19"/>
        </w:rPr>
        <w:t xml:space="preserve"> </w:t>
      </w:r>
      <w:r>
        <w:rPr>
          <w:sz w:val="19"/>
        </w:rPr>
        <w:t>informações</w:t>
      </w:r>
      <w:r>
        <w:rPr>
          <w:spacing w:val="-2"/>
          <w:sz w:val="19"/>
        </w:rPr>
        <w:t xml:space="preserve"> </w:t>
      </w:r>
      <w:r>
        <w:rPr>
          <w:sz w:val="19"/>
        </w:rPr>
        <w:t>similares</w:t>
      </w:r>
      <w:r>
        <w:rPr>
          <w:spacing w:val="-1"/>
          <w:sz w:val="19"/>
        </w:rPr>
        <w:t xml:space="preserve"> </w:t>
      </w:r>
      <w:r>
        <w:rPr>
          <w:sz w:val="19"/>
        </w:rPr>
        <w:t>à</w:t>
      </w:r>
      <w:r>
        <w:rPr>
          <w:spacing w:val="-1"/>
          <w:sz w:val="19"/>
        </w:rPr>
        <w:t xml:space="preserve"> </w:t>
      </w:r>
      <w:r>
        <w:rPr>
          <w:sz w:val="19"/>
        </w:rPr>
        <w:t>especificação</w:t>
      </w:r>
      <w:r>
        <w:rPr>
          <w:spacing w:val="-1"/>
          <w:sz w:val="19"/>
        </w:rPr>
        <w:t xml:space="preserve"> </w:t>
      </w:r>
      <w:r>
        <w:rPr>
          <w:sz w:val="19"/>
        </w:rPr>
        <w:t>do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67A22E04">
      <w:pPr>
        <w:pStyle w:val="9"/>
        <w:numPr>
          <w:ilvl w:val="1"/>
          <w:numId w:val="5"/>
        </w:numPr>
        <w:tabs>
          <w:tab w:val="left" w:pos="395"/>
        </w:tabs>
        <w:spacing w:before="39" w:after="0" w:line="240" w:lineRule="auto"/>
        <w:ind w:left="395" w:right="0" w:hanging="281"/>
        <w:jc w:val="left"/>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contidas</w:t>
      </w:r>
      <w:r>
        <w:rPr>
          <w:spacing w:val="-2"/>
          <w:sz w:val="19"/>
        </w:rPr>
        <w:t xml:space="preserve"> </w:t>
      </w:r>
      <w:r>
        <w:rPr>
          <w:sz w:val="19"/>
        </w:rPr>
        <w:t>na</w:t>
      </w:r>
      <w:r>
        <w:rPr>
          <w:spacing w:val="-1"/>
          <w:sz w:val="19"/>
        </w:rPr>
        <w:t xml:space="preserve"> </w:t>
      </w:r>
      <w:r>
        <w:rPr>
          <w:sz w:val="19"/>
        </w:rPr>
        <w:t>proposta</w:t>
      </w:r>
      <w:r>
        <w:rPr>
          <w:spacing w:val="-2"/>
          <w:sz w:val="19"/>
        </w:rPr>
        <w:t xml:space="preserve"> </w:t>
      </w:r>
      <w:r>
        <w:rPr>
          <w:sz w:val="19"/>
        </w:rPr>
        <w:t>vinculam</w:t>
      </w:r>
      <w:r>
        <w:rPr>
          <w:spacing w:val="-1"/>
          <w:sz w:val="19"/>
        </w:rPr>
        <w:t xml:space="preserve"> </w:t>
      </w:r>
      <w:r>
        <w:rPr>
          <w:sz w:val="19"/>
        </w:rPr>
        <w:t>o</w:t>
      </w:r>
      <w:r>
        <w:rPr>
          <w:spacing w:val="-1"/>
          <w:sz w:val="19"/>
        </w:rPr>
        <w:t xml:space="preserve"> </w:t>
      </w:r>
      <w:r>
        <w:rPr>
          <w:spacing w:val="-2"/>
          <w:sz w:val="19"/>
        </w:rPr>
        <w:t>licitante.</w:t>
      </w:r>
    </w:p>
    <w:p w14:paraId="07D080D0">
      <w:pPr>
        <w:pStyle w:val="9"/>
        <w:spacing w:after="0" w:line="240" w:lineRule="auto"/>
        <w:jc w:val="left"/>
        <w:rPr>
          <w:sz w:val="19"/>
        </w:rPr>
        <w:sectPr>
          <w:pgSz w:w="15840" w:h="24480"/>
          <w:pgMar w:top="0" w:right="0" w:bottom="280" w:left="0" w:header="720" w:footer="720" w:gutter="0"/>
          <w:cols w:space="720" w:num="1"/>
        </w:sectPr>
      </w:pPr>
    </w:p>
    <w:p w14:paraId="0DCD30DF">
      <w:pPr>
        <w:pStyle w:val="9"/>
        <w:numPr>
          <w:ilvl w:val="1"/>
          <w:numId w:val="5"/>
        </w:numPr>
        <w:tabs>
          <w:tab w:val="left" w:pos="406"/>
        </w:tabs>
        <w:spacing w:before="22" w:after="0" w:line="283" w:lineRule="auto"/>
        <w:ind w:left="114" w:right="112" w:firstLine="0"/>
        <w:jc w:val="left"/>
        <w:rPr>
          <w:sz w:val="19"/>
        </w:rPr>
      </w:pPr>
      <w:r>
        <w:rPr>
          <w:sz w:val="19"/>
        </w:rPr>
        <w:t>Nos valores propostos estarão inclusos todos os custos operacionais, encargos previdenciários, trabalhistas, tributários, comerciais e quaisquer outros que incidam direta ou indiretamente na execução</w:t>
      </w:r>
      <w:r>
        <w:rPr>
          <w:spacing w:val="40"/>
          <w:sz w:val="19"/>
        </w:rPr>
        <w:t xml:space="preserve"> </w:t>
      </w:r>
      <w:r>
        <w:rPr>
          <w:sz w:val="19"/>
        </w:rPr>
        <w:t>do objeto.</w:t>
      </w:r>
    </w:p>
    <w:p w14:paraId="3F944ADF">
      <w:pPr>
        <w:pStyle w:val="9"/>
        <w:numPr>
          <w:ilvl w:val="1"/>
          <w:numId w:val="5"/>
        </w:numPr>
        <w:tabs>
          <w:tab w:val="left" w:pos="411"/>
        </w:tabs>
        <w:spacing w:before="0" w:after="0" w:line="283" w:lineRule="auto"/>
        <w:ind w:left="114" w:right="112" w:firstLine="0"/>
        <w:jc w:val="left"/>
        <w:rPr>
          <w:sz w:val="19"/>
        </w:rPr>
      </w:pPr>
      <w:r>
        <w:rPr>
          <w:sz w:val="19"/>
        </w:rPr>
        <w:t>Os</w:t>
      </w:r>
      <w:r>
        <w:rPr>
          <w:spacing w:val="13"/>
          <w:sz w:val="19"/>
        </w:rPr>
        <w:t xml:space="preserve"> </w:t>
      </w:r>
      <w:r>
        <w:rPr>
          <w:sz w:val="19"/>
        </w:rPr>
        <w:t>preços</w:t>
      </w:r>
      <w:r>
        <w:rPr>
          <w:spacing w:val="13"/>
          <w:sz w:val="19"/>
        </w:rPr>
        <w:t xml:space="preserve"> </w:t>
      </w:r>
      <w:r>
        <w:rPr>
          <w:sz w:val="19"/>
        </w:rPr>
        <w:t>ofertados,</w:t>
      </w:r>
      <w:r>
        <w:rPr>
          <w:spacing w:val="13"/>
          <w:sz w:val="19"/>
        </w:rPr>
        <w:t xml:space="preserve"> </w:t>
      </w:r>
      <w:r>
        <w:rPr>
          <w:sz w:val="19"/>
        </w:rPr>
        <w:t>tanto</w:t>
      </w:r>
      <w:r>
        <w:rPr>
          <w:spacing w:val="13"/>
          <w:sz w:val="19"/>
        </w:rPr>
        <w:t xml:space="preserve"> </w:t>
      </w:r>
      <w:r>
        <w:rPr>
          <w:sz w:val="19"/>
        </w:rPr>
        <w:t>na</w:t>
      </w:r>
      <w:r>
        <w:rPr>
          <w:spacing w:val="13"/>
          <w:sz w:val="19"/>
        </w:rPr>
        <w:t xml:space="preserve"> </w:t>
      </w:r>
      <w:r>
        <w:rPr>
          <w:sz w:val="19"/>
        </w:rPr>
        <w:t>proposta</w:t>
      </w:r>
      <w:r>
        <w:rPr>
          <w:spacing w:val="13"/>
          <w:sz w:val="19"/>
        </w:rPr>
        <w:t xml:space="preserve"> </w:t>
      </w:r>
      <w:r>
        <w:rPr>
          <w:sz w:val="19"/>
        </w:rPr>
        <w:t>inicial,</w:t>
      </w:r>
      <w:r>
        <w:rPr>
          <w:spacing w:val="13"/>
          <w:sz w:val="19"/>
        </w:rPr>
        <w:t xml:space="preserve"> </w:t>
      </w:r>
      <w:r>
        <w:rPr>
          <w:sz w:val="19"/>
        </w:rPr>
        <w:t>quanto</w:t>
      </w:r>
      <w:r>
        <w:rPr>
          <w:spacing w:val="13"/>
          <w:sz w:val="19"/>
        </w:rPr>
        <w:t xml:space="preserve"> </w:t>
      </w:r>
      <w:r>
        <w:rPr>
          <w:sz w:val="19"/>
        </w:rPr>
        <w:t>na</w:t>
      </w:r>
      <w:r>
        <w:rPr>
          <w:spacing w:val="13"/>
          <w:sz w:val="19"/>
        </w:rPr>
        <w:t xml:space="preserve"> </w:t>
      </w:r>
      <w:r>
        <w:rPr>
          <w:sz w:val="19"/>
        </w:rPr>
        <w:t>etapa</w:t>
      </w:r>
      <w:r>
        <w:rPr>
          <w:spacing w:val="13"/>
          <w:sz w:val="19"/>
        </w:rPr>
        <w:t xml:space="preserve"> </w:t>
      </w:r>
      <w:r>
        <w:rPr>
          <w:sz w:val="19"/>
        </w:rPr>
        <w:t>de</w:t>
      </w:r>
      <w:r>
        <w:rPr>
          <w:spacing w:val="13"/>
          <w:sz w:val="19"/>
        </w:rPr>
        <w:t xml:space="preserve"> </w:t>
      </w:r>
      <w:r>
        <w:rPr>
          <w:sz w:val="19"/>
        </w:rPr>
        <w:t>lances,</w:t>
      </w:r>
      <w:r>
        <w:rPr>
          <w:spacing w:val="13"/>
          <w:sz w:val="19"/>
        </w:rPr>
        <w:t xml:space="preserve"> </w:t>
      </w:r>
      <w:r>
        <w:rPr>
          <w:sz w:val="19"/>
        </w:rPr>
        <w:t>serão</w:t>
      </w:r>
      <w:r>
        <w:rPr>
          <w:spacing w:val="13"/>
          <w:sz w:val="19"/>
        </w:rPr>
        <w:t xml:space="preserve"> </w:t>
      </w:r>
      <w:r>
        <w:rPr>
          <w:sz w:val="19"/>
        </w:rPr>
        <w:t>de</w:t>
      </w:r>
      <w:r>
        <w:rPr>
          <w:spacing w:val="13"/>
          <w:sz w:val="19"/>
        </w:rPr>
        <w:t xml:space="preserve"> </w:t>
      </w:r>
      <w:r>
        <w:rPr>
          <w:sz w:val="19"/>
        </w:rPr>
        <w:t>exclusiva</w:t>
      </w:r>
      <w:r>
        <w:rPr>
          <w:spacing w:val="13"/>
          <w:sz w:val="19"/>
        </w:rPr>
        <w:t xml:space="preserve"> </w:t>
      </w:r>
      <w:r>
        <w:rPr>
          <w:sz w:val="19"/>
        </w:rPr>
        <w:t>responsabilidade</w:t>
      </w:r>
      <w:r>
        <w:rPr>
          <w:spacing w:val="13"/>
          <w:sz w:val="19"/>
        </w:rPr>
        <w:t xml:space="preserve"> </w:t>
      </w:r>
      <w:r>
        <w:rPr>
          <w:sz w:val="19"/>
        </w:rPr>
        <w:t>do</w:t>
      </w:r>
      <w:r>
        <w:rPr>
          <w:spacing w:val="13"/>
          <w:sz w:val="19"/>
        </w:rPr>
        <w:t xml:space="preserve"> </w:t>
      </w:r>
      <w:r>
        <w:rPr>
          <w:sz w:val="19"/>
        </w:rPr>
        <w:t>licitante,</w:t>
      </w:r>
      <w:r>
        <w:rPr>
          <w:spacing w:val="13"/>
          <w:sz w:val="19"/>
        </w:rPr>
        <w:t xml:space="preserve"> </w:t>
      </w:r>
      <w:r>
        <w:rPr>
          <w:sz w:val="19"/>
        </w:rPr>
        <w:t>não</w:t>
      </w:r>
      <w:r>
        <w:rPr>
          <w:spacing w:val="13"/>
          <w:sz w:val="19"/>
        </w:rPr>
        <w:t xml:space="preserve"> </w:t>
      </w:r>
      <w:r>
        <w:rPr>
          <w:sz w:val="19"/>
        </w:rPr>
        <w:t>lhe</w:t>
      </w:r>
      <w:r>
        <w:rPr>
          <w:spacing w:val="13"/>
          <w:sz w:val="19"/>
        </w:rPr>
        <w:t xml:space="preserve"> </w:t>
      </w:r>
      <w:r>
        <w:rPr>
          <w:sz w:val="19"/>
        </w:rPr>
        <w:t>assistindo</w:t>
      </w:r>
      <w:r>
        <w:rPr>
          <w:spacing w:val="13"/>
          <w:sz w:val="19"/>
        </w:rPr>
        <w:t xml:space="preserve"> </w:t>
      </w:r>
      <w:r>
        <w:rPr>
          <w:sz w:val="19"/>
        </w:rPr>
        <w:t>o</w:t>
      </w:r>
      <w:r>
        <w:rPr>
          <w:spacing w:val="13"/>
          <w:sz w:val="19"/>
        </w:rPr>
        <w:t xml:space="preserve"> </w:t>
      </w:r>
      <w:r>
        <w:rPr>
          <w:sz w:val="19"/>
        </w:rPr>
        <w:t>direito</w:t>
      </w:r>
      <w:r>
        <w:rPr>
          <w:spacing w:val="13"/>
          <w:sz w:val="19"/>
        </w:rPr>
        <w:t xml:space="preserve"> </w:t>
      </w:r>
      <w:r>
        <w:rPr>
          <w:sz w:val="19"/>
        </w:rPr>
        <w:t>de</w:t>
      </w:r>
      <w:r>
        <w:rPr>
          <w:spacing w:val="13"/>
          <w:sz w:val="19"/>
        </w:rPr>
        <w:t xml:space="preserve"> </w:t>
      </w:r>
      <w:r>
        <w:rPr>
          <w:sz w:val="19"/>
        </w:rPr>
        <w:t>pleitear</w:t>
      </w:r>
      <w:r>
        <w:rPr>
          <w:spacing w:val="13"/>
          <w:sz w:val="19"/>
        </w:rPr>
        <w:t xml:space="preserve"> </w:t>
      </w:r>
      <w:r>
        <w:rPr>
          <w:sz w:val="19"/>
        </w:rPr>
        <w:t>qualquer</w:t>
      </w:r>
      <w:r>
        <w:rPr>
          <w:spacing w:val="13"/>
          <w:sz w:val="19"/>
        </w:rPr>
        <w:t xml:space="preserve"> </w:t>
      </w:r>
      <w:r>
        <w:rPr>
          <w:sz w:val="19"/>
        </w:rPr>
        <w:t>alteração,</w:t>
      </w:r>
      <w:r>
        <w:rPr>
          <w:spacing w:val="13"/>
          <w:sz w:val="19"/>
        </w:rPr>
        <w:t xml:space="preserve"> </w:t>
      </w:r>
      <w:r>
        <w:rPr>
          <w:sz w:val="19"/>
        </w:rPr>
        <w:t>sob</w:t>
      </w:r>
      <w:r>
        <w:rPr>
          <w:spacing w:val="13"/>
          <w:sz w:val="19"/>
        </w:rPr>
        <w:t xml:space="preserve"> </w:t>
      </w:r>
      <w:r>
        <w:rPr>
          <w:sz w:val="19"/>
        </w:rPr>
        <w:t>alegação</w:t>
      </w:r>
      <w:r>
        <w:rPr>
          <w:spacing w:val="13"/>
          <w:sz w:val="19"/>
        </w:rPr>
        <w:t xml:space="preserve"> </w:t>
      </w:r>
      <w:r>
        <w:rPr>
          <w:sz w:val="19"/>
        </w:rPr>
        <w:t>de erro, omissão ou qualquer outro pretexto.</w:t>
      </w:r>
    </w:p>
    <w:p w14:paraId="4C795A57">
      <w:pPr>
        <w:pStyle w:val="9"/>
        <w:numPr>
          <w:ilvl w:val="1"/>
          <w:numId w:val="5"/>
        </w:numPr>
        <w:tabs>
          <w:tab w:val="left" w:pos="403"/>
        </w:tabs>
        <w:spacing w:before="0" w:after="0" w:line="283" w:lineRule="auto"/>
        <w:ind w:left="114" w:right="112" w:firstLine="0"/>
        <w:jc w:val="left"/>
        <w:rPr>
          <w:sz w:val="19"/>
        </w:rPr>
      </w:pPr>
      <w:r>
        <w:rPr>
          <w:sz w:val="19"/>
        </w:rPr>
        <w:t>Se o regime tributário da empresa implicar o recolhimento de tributos em percentuais variáveis, a cotação adequada será a que corresponde à média dos efetivos recolhimentos da empresa nos últimos doze meses.</w:t>
      </w:r>
    </w:p>
    <w:p w14:paraId="4D109117">
      <w:pPr>
        <w:pStyle w:val="9"/>
        <w:numPr>
          <w:ilvl w:val="1"/>
          <w:numId w:val="5"/>
        </w:numPr>
        <w:tabs>
          <w:tab w:val="left" w:pos="399"/>
        </w:tabs>
        <w:spacing w:before="0" w:after="0" w:line="218" w:lineRule="exact"/>
        <w:ind w:left="399" w:right="0" w:hanging="285"/>
        <w:jc w:val="left"/>
        <w:rPr>
          <w:sz w:val="19"/>
        </w:rPr>
      </w:pPr>
      <w:r>
        <w:rPr>
          <w:sz w:val="19"/>
        </w:rPr>
        <w:t xml:space="preserve">4.6 Independentemente do percentual de tributo inserido na planilha, no pagamento serão retidos na fonte os percentuais estabelecidos na legislação </w:t>
      </w:r>
      <w:r>
        <w:rPr>
          <w:spacing w:val="-2"/>
          <w:sz w:val="19"/>
        </w:rPr>
        <w:t>vigente.</w:t>
      </w:r>
    </w:p>
    <w:p w14:paraId="3C5F431F">
      <w:pPr>
        <w:pStyle w:val="9"/>
        <w:numPr>
          <w:ilvl w:val="1"/>
          <w:numId w:val="5"/>
        </w:numPr>
        <w:tabs>
          <w:tab w:val="left" w:pos="399"/>
        </w:tabs>
        <w:spacing w:before="37" w:after="0" w:line="240" w:lineRule="auto"/>
        <w:ind w:left="399" w:right="0" w:hanging="285"/>
        <w:jc w:val="left"/>
        <w:rPr>
          <w:sz w:val="19"/>
        </w:rPr>
      </w:pPr>
      <w:r>
        <w:rPr>
          <w:sz w:val="19"/>
        </w:rPr>
        <w:t xml:space="preserve">Na presente licitação, a Microempresa e a Empresa de Pequeno Porte poderão se beneficiar do regime de tributação pelo Simples </w:t>
      </w:r>
      <w:r>
        <w:rPr>
          <w:spacing w:val="-2"/>
          <w:sz w:val="19"/>
        </w:rPr>
        <w:t>Nacional.</w:t>
      </w:r>
    </w:p>
    <w:p w14:paraId="0674AB2B">
      <w:pPr>
        <w:pStyle w:val="9"/>
        <w:numPr>
          <w:ilvl w:val="1"/>
          <w:numId w:val="5"/>
        </w:numPr>
        <w:tabs>
          <w:tab w:val="left" w:pos="423"/>
        </w:tabs>
        <w:spacing w:before="39" w:after="0" w:line="283" w:lineRule="auto"/>
        <w:ind w:left="114" w:right="112" w:firstLine="0"/>
        <w:jc w:val="both"/>
        <w:rPr>
          <w:sz w:val="19"/>
        </w:rPr>
      </w:pPr>
      <w:r>
        <w:rPr>
          <w:sz w:val="19"/>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72E87C36">
      <w:pPr>
        <w:pStyle w:val="9"/>
        <w:numPr>
          <w:ilvl w:val="1"/>
          <w:numId w:val="5"/>
        </w:numPr>
        <w:tabs>
          <w:tab w:val="left" w:pos="422"/>
        </w:tabs>
        <w:spacing w:before="0" w:after="0" w:line="283" w:lineRule="auto"/>
        <w:ind w:left="114" w:right="112" w:firstLine="0"/>
        <w:jc w:val="both"/>
        <w:rPr>
          <w:sz w:val="19"/>
        </w:rPr>
      </w:pPr>
      <w:r>
        <w:rPr>
          <w:sz w:val="19"/>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8D55409">
      <w:pPr>
        <w:pStyle w:val="9"/>
        <w:numPr>
          <w:ilvl w:val="1"/>
          <w:numId w:val="5"/>
        </w:numPr>
        <w:tabs>
          <w:tab w:val="left" w:pos="495"/>
        </w:tabs>
        <w:spacing w:before="0" w:after="0" w:line="283" w:lineRule="auto"/>
        <w:ind w:left="114" w:right="112" w:firstLine="0"/>
        <w:jc w:val="both"/>
        <w:rPr>
          <w:sz w:val="19"/>
        </w:rPr>
      </w:pPr>
      <w:r>
        <w:rPr>
          <w:sz w:val="19"/>
        </w:rPr>
        <w:t>O prazo de validade da proposta não será inferior a 60 (sessenta) dias corridos</w:t>
      </w:r>
      <w:r>
        <w:rPr>
          <w:b/>
          <w:sz w:val="19"/>
        </w:rPr>
        <w:t xml:space="preserve">, </w:t>
      </w:r>
      <w:r>
        <w:rPr>
          <w:sz w:val="19"/>
        </w:rPr>
        <w:t>a contar da data de sua apresentação, podendo ser prorrogado, por igual período, salvo se houver justificativa para prazo diverso aceita pela Administração.</w:t>
      </w:r>
    </w:p>
    <w:p w14:paraId="328460F0">
      <w:pPr>
        <w:pStyle w:val="9"/>
        <w:numPr>
          <w:ilvl w:val="1"/>
          <w:numId w:val="5"/>
        </w:numPr>
        <w:tabs>
          <w:tab w:val="left" w:pos="487"/>
        </w:tabs>
        <w:spacing w:before="0" w:after="0" w:line="218" w:lineRule="exact"/>
        <w:ind w:left="487" w:right="0" w:hanging="373"/>
        <w:jc w:val="both"/>
        <w:rPr>
          <w:sz w:val="19"/>
        </w:rPr>
      </w:pPr>
      <w:r>
        <w:rPr>
          <w:sz w:val="19"/>
        </w:rPr>
        <w:t>Os licitantes devem respeitar os preços máximos estabelecidos no</w:t>
      </w:r>
      <w:r>
        <w:rPr>
          <w:spacing w:val="-11"/>
          <w:sz w:val="19"/>
        </w:rPr>
        <w:t xml:space="preserve"> </w:t>
      </w:r>
      <w:r>
        <w:rPr>
          <w:sz w:val="19"/>
        </w:rPr>
        <w:t xml:space="preserve">Anexo deste Edital referente ao orçamento estimado (art. 59, III, da Lei nº </w:t>
      </w:r>
      <w:r>
        <w:rPr>
          <w:spacing w:val="-2"/>
          <w:sz w:val="19"/>
        </w:rPr>
        <w:t>14.133/2021).</w:t>
      </w:r>
    </w:p>
    <w:p w14:paraId="490B9381">
      <w:pPr>
        <w:pStyle w:val="9"/>
        <w:numPr>
          <w:ilvl w:val="2"/>
          <w:numId w:val="5"/>
        </w:numPr>
        <w:tabs>
          <w:tab w:val="left" w:pos="629"/>
        </w:tabs>
        <w:spacing w:before="37" w:after="0" w:line="240" w:lineRule="auto"/>
        <w:ind w:left="629" w:right="0" w:hanging="515"/>
        <w:jc w:val="both"/>
        <w:rPr>
          <w:sz w:val="19"/>
        </w:rPr>
      </w:pPr>
      <w:r>
        <w:rPr>
          <w:sz w:val="19"/>
        </w:rPr>
        <w:t>Os licitantes devem respeitar os preços unitários máximos estabelecidos no</w:t>
      </w:r>
      <w:r>
        <w:rPr>
          <w:spacing w:val="-11"/>
          <w:sz w:val="19"/>
        </w:rPr>
        <w:t xml:space="preserve"> </w:t>
      </w:r>
      <w:r>
        <w:rPr>
          <w:sz w:val="19"/>
        </w:rPr>
        <w:t xml:space="preserve">Anexo deste Edital para os itens que compõem o lote, se for o </w:t>
      </w:r>
      <w:r>
        <w:rPr>
          <w:spacing w:val="-2"/>
          <w:sz w:val="19"/>
        </w:rPr>
        <w:t>caso.</w:t>
      </w:r>
    </w:p>
    <w:p w14:paraId="30F1347C">
      <w:pPr>
        <w:pStyle w:val="7"/>
        <w:spacing w:before="91"/>
        <w:ind w:left="0"/>
      </w:pPr>
    </w:p>
    <w:p w14:paraId="72011349">
      <w:pPr>
        <w:pStyle w:val="9"/>
        <w:numPr>
          <w:ilvl w:val="1"/>
          <w:numId w:val="5"/>
        </w:numPr>
        <w:tabs>
          <w:tab w:val="left" w:pos="507"/>
        </w:tabs>
        <w:spacing w:before="1" w:after="0" w:line="283" w:lineRule="auto"/>
        <w:ind w:left="114" w:right="112" w:firstLine="0"/>
        <w:jc w:val="both"/>
        <w:rPr>
          <w:sz w:val="19"/>
        </w:rPr>
      </w:pPr>
      <w:r>
        <w:rPr>
          <w:sz w:val="19"/>
        </w:rPr>
        <w:t xml:space="preserve">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80"/>
          <w:sz w:val="19"/>
          <w:u w:val="single" w:color="000080"/>
        </w:rPr>
        <w:t>art. 71, inciso IX, da Constituição</w:t>
      </w:r>
      <w:r>
        <w:rPr>
          <w:color w:val="000080"/>
          <w:sz w:val="19"/>
          <w:u w:val="single" w:color="000080"/>
        </w:rPr>
        <w:fldChar w:fldCharType="end"/>
      </w:r>
      <w:r>
        <w:rPr>
          <w:sz w:val="19"/>
        </w:rPr>
        <w:t>; ou condenação dos agentes públicos responsáveis e da empresa contratada ao pagamento dos prejuízos ao erário, caso verificada a ocorrência de superfaturamento por sobrepreço na execução do contrato.</w:t>
      </w:r>
    </w:p>
    <w:p w14:paraId="5BE9A854">
      <w:pPr>
        <w:pStyle w:val="3"/>
        <w:numPr>
          <w:ilvl w:val="0"/>
          <w:numId w:val="1"/>
        </w:numPr>
        <w:tabs>
          <w:tab w:val="left" w:pos="304"/>
        </w:tabs>
        <w:spacing w:before="13" w:after="0" w:line="240" w:lineRule="auto"/>
        <w:ind w:left="304" w:right="0" w:hanging="190"/>
        <w:jc w:val="both"/>
      </w:pPr>
      <w:r>
        <w:t>DA</w:t>
      </w:r>
      <w:r>
        <w:rPr>
          <w:spacing w:val="-21"/>
        </w:rPr>
        <w:t xml:space="preserve"> </w:t>
      </w:r>
      <w:r>
        <w:t>ABERTURA</w:t>
      </w:r>
      <w:r>
        <w:rPr>
          <w:spacing w:val="-12"/>
        </w:rPr>
        <w:t xml:space="preserve"> </w:t>
      </w:r>
      <w:r>
        <w:t>DA</w:t>
      </w:r>
      <w:r>
        <w:rPr>
          <w:spacing w:val="-12"/>
        </w:rPr>
        <w:t xml:space="preserve"> </w:t>
      </w:r>
      <w:r>
        <w:t>SESSÃO,</w:t>
      </w:r>
      <w:r>
        <w:rPr>
          <w:spacing w:val="-6"/>
        </w:rPr>
        <w:t xml:space="preserve"> </w:t>
      </w:r>
      <w:r>
        <w:t>CLASSIFICAÇÃO</w:t>
      </w:r>
      <w:r>
        <w:rPr>
          <w:spacing w:val="-2"/>
        </w:rPr>
        <w:t xml:space="preserve"> </w:t>
      </w:r>
      <w:r>
        <w:t>DAS</w:t>
      </w:r>
      <w:r>
        <w:rPr>
          <w:spacing w:val="-3"/>
        </w:rPr>
        <w:t xml:space="preserve"> </w:t>
      </w:r>
      <w:r>
        <w:t>PROPOSTAS</w:t>
      </w:r>
      <w:r>
        <w:rPr>
          <w:spacing w:val="-2"/>
        </w:rPr>
        <w:t xml:space="preserve"> </w:t>
      </w:r>
      <w:r>
        <w:t>E</w:t>
      </w:r>
      <w:r>
        <w:rPr>
          <w:spacing w:val="-3"/>
        </w:rPr>
        <w:t xml:space="preserve"> </w:t>
      </w:r>
      <w:r>
        <w:t>FORMULAÇÃO</w:t>
      </w:r>
      <w:r>
        <w:rPr>
          <w:spacing w:val="-2"/>
        </w:rPr>
        <w:t xml:space="preserve"> </w:t>
      </w:r>
      <w:r>
        <w:t>DE</w:t>
      </w:r>
      <w:r>
        <w:rPr>
          <w:spacing w:val="-2"/>
        </w:rPr>
        <w:t xml:space="preserve"> LANCES</w:t>
      </w:r>
    </w:p>
    <w:p w14:paraId="16786787">
      <w:pPr>
        <w:pStyle w:val="9"/>
        <w:numPr>
          <w:ilvl w:val="1"/>
          <w:numId w:val="6"/>
        </w:numPr>
        <w:tabs>
          <w:tab w:val="left" w:pos="388"/>
        </w:tabs>
        <w:spacing w:before="53" w:after="0" w:line="240" w:lineRule="auto"/>
        <w:ind w:left="388" w:right="0" w:hanging="274"/>
        <w:jc w:val="both"/>
        <w:rPr>
          <w:sz w:val="19"/>
        </w:rPr>
      </w:pPr>
      <w:r>
        <w:rPr>
          <w:sz w:val="19"/>
        </w:rPr>
        <w:t>A</w:t>
      </w:r>
      <w:r>
        <w:rPr>
          <w:spacing w:val="-12"/>
          <w:sz w:val="19"/>
        </w:rPr>
        <w:t xml:space="preserve"> </w:t>
      </w:r>
      <w:r>
        <w:rPr>
          <w:sz w:val="19"/>
        </w:rPr>
        <w:t>abertura da presente licitação dar-se-á</w:t>
      </w:r>
      <w:r>
        <w:rPr>
          <w:spacing w:val="-1"/>
          <w:sz w:val="19"/>
        </w:rPr>
        <w:t xml:space="preserve"> </w:t>
      </w:r>
      <w:r>
        <w:rPr>
          <w:sz w:val="19"/>
        </w:rPr>
        <w:t>em sessão pública, por meio</w:t>
      </w:r>
      <w:r>
        <w:rPr>
          <w:spacing w:val="-1"/>
          <w:sz w:val="19"/>
        </w:rPr>
        <w:t xml:space="preserve"> </w:t>
      </w:r>
      <w:r>
        <w:rPr>
          <w:sz w:val="19"/>
        </w:rPr>
        <w:t>de sistema eletrônico, na data,</w:t>
      </w:r>
      <w:r>
        <w:rPr>
          <w:spacing w:val="-1"/>
          <w:sz w:val="19"/>
        </w:rPr>
        <w:t xml:space="preserve"> </w:t>
      </w:r>
      <w:r>
        <w:rPr>
          <w:sz w:val="19"/>
        </w:rPr>
        <w:t xml:space="preserve">horário e local indicados neste </w:t>
      </w:r>
      <w:r>
        <w:rPr>
          <w:spacing w:val="-2"/>
          <w:sz w:val="19"/>
        </w:rPr>
        <w:t>Edital.</w:t>
      </w:r>
    </w:p>
    <w:p w14:paraId="6CB81C03">
      <w:pPr>
        <w:pStyle w:val="7"/>
        <w:spacing w:before="91"/>
        <w:ind w:left="0"/>
      </w:pPr>
    </w:p>
    <w:p w14:paraId="1D75D087">
      <w:pPr>
        <w:pStyle w:val="9"/>
        <w:numPr>
          <w:ilvl w:val="1"/>
          <w:numId w:val="6"/>
        </w:numPr>
        <w:tabs>
          <w:tab w:val="left" w:pos="399"/>
        </w:tabs>
        <w:spacing w:before="1" w:after="0" w:line="240" w:lineRule="auto"/>
        <w:ind w:left="399" w:right="0" w:hanging="285"/>
        <w:jc w:val="left"/>
        <w:rPr>
          <w:sz w:val="19"/>
        </w:rPr>
      </w:pPr>
      <w:r>
        <w:rPr>
          <w:sz w:val="19"/>
        </w:rPr>
        <w:t xml:space="preserve">Os licitantes poderão retirar ou substituir a proposta ou os documentos de habilitação, quando for o caso, anteriormente inseridos no sistema, até a abertura da sessão </w:t>
      </w:r>
      <w:r>
        <w:rPr>
          <w:spacing w:val="-2"/>
          <w:sz w:val="19"/>
        </w:rPr>
        <w:t>pública.</w:t>
      </w:r>
    </w:p>
    <w:p w14:paraId="7A5A1031">
      <w:pPr>
        <w:pStyle w:val="9"/>
        <w:numPr>
          <w:ilvl w:val="1"/>
          <w:numId w:val="6"/>
        </w:numPr>
        <w:tabs>
          <w:tab w:val="left" w:pos="399"/>
        </w:tabs>
        <w:spacing w:before="39" w:after="0" w:line="240" w:lineRule="auto"/>
        <w:ind w:left="399" w:right="0" w:hanging="285"/>
        <w:jc w:val="left"/>
        <w:rPr>
          <w:sz w:val="19"/>
        </w:rPr>
      </w:pPr>
      <w:r>
        <w:rPr>
          <w:sz w:val="19"/>
        </w:rPr>
        <w:t xml:space="preserve">O sistema disponibilizará campo próprio para troca de mensagens entre o Pregoeiro e os </w:t>
      </w:r>
      <w:r>
        <w:rPr>
          <w:spacing w:val="-2"/>
          <w:sz w:val="19"/>
        </w:rPr>
        <w:t>licitantes.</w:t>
      </w:r>
    </w:p>
    <w:p w14:paraId="1FD80A80">
      <w:pPr>
        <w:pStyle w:val="9"/>
        <w:numPr>
          <w:ilvl w:val="1"/>
          <w:numId w:val="6"/>
        </w:numPr>
        <w:tabs>
          <w:tab w:val="left" w:pos="412"/>
        </w:tabs>
        <w:spacing w:before="38" w:after="0" w:line="283" w:lineRule="auto"/>
        <w:ind w:left="114" w:right="112" w:firstLine="0"/>
        <w:jc w:val="left"/>
        <w:rPr>
          <w:sz w:val="19"/>
        </w:rPr>
      </w:pPr>
      <w:r>
        <w:rPr>
          <w:sz w:val="19"/>
        </w:rPr>
        <w:t>Iniciada</w:t>
      </w:r>
      <w:r>
        <w:rPr>
          <w:spacing w:val="13"/>
          <w:sz w:val="19"/>
        </w:rPr>
        <w:t xml:space="preserve"> </w:t>
      </w:r>
      <w:r>
        <w:rPr>
          <w:sz w:val="19"/>
        </w:rPr>
        <w:t>a</w:t>
      </w:r>
      <w:r>
        <w:rPr>
          <w:spacing w:val="13"/>
          <w:sz w:val="19"/>
        </w:rPr>
        <w:t xml:space="preserve"> </w:t>
      </w:r>
      <w:r>
        <w:rPr>
          <w:sz w:val="19"/>
        </w:rPr>
        <w:t>etapa</w:t>
      </w:r>
      <w:r>
        <w:rPr>
          <w:spacing w:val="13"/>
          <w:sz w:val="19"/>
        </w:rPr>
        <w:t xml:space="preserve"> </w:t>
      </w:r>
      <w:r>
        <w:rPr>
          <w:sz w:val="19"/>
        </w:rPr>
        <w:t>competitiva,</w:t>
      </w:r>
      <w:r>
        <w:rPr>
          <w:spacing w:val="13"/>
          <w:sz w:val="19"/>
        </w:rPr>
        <w:t xml:space="preserve"> </w:t>
      </w:r>
      <w:r>
        <w:rPr>
          <w:sz w:val="19"/>
        </w:rPr>
        <w:t>os</w:t>
      </w:r>
      <w:r>
        <w:rPr>
          <w:spacing w:val="13"/>
          <w:sz w:val="19"/>
        </w:rPr>
        <w:t xml:space="preserve"> </w:t>
      </w:r>
      <w:r>
        <w:rPr>
          <w:sz w:val="19"/>
        </w:rPr>
        <w:t>licitantes</w:t>
      </w:r>
      <w:r>
        <w:rPr>
          <w:spacing w:val="13"/>
          <w:sz w:val="19"/>
        </w:rPr>
        <w:t xml:space="preserve"> </w:t>
      </w:r>
      <w:r>
        <w:rPr>
          <w:sz w:val="19"/>
        </w:rPr>
        <w:t>deverão</w:t>
      </w:r>
      <w:r>
        <w:rPr>
          <w:spacing w:val="13"/>
          <w:sz w:val="19"/>
        </w:rPr>
        <w:t xml:space="preserve"> </w:t>
      </w:r>
      <w:r>
        <w:rPr>
          <w:sz w:val="19"/>
        </w:rPr>
        <w:t>encaminhar</w:t>
      </w:r>
      <w:r>
        <w:rPr>
          <w:spacing w:val="13"/>
          <w:sz w:val="19"/>
        </w:rPr>
        <w:t xml:space="preserve"> </w:t>
      </w:r>
      <w:r>
        <w:rPr>
          <w:sz w:val="19"/>
        </w:rPr>
        <w:t>lances</w:t>
      </w:r>
      <w:r>
        <w:rPr>
          <w:spacing w:val="13"/>
          <w:sz w:val="19"/>
        </w:rPr>
        <w:t xml:space="preserve"> </w:t>
      </w:r>
      <w:r>
        <w:rPr>
          <w:sz w:val="19"/>
        </w:rPr>
        <w:t>exclusivamente</w:t>
      </w:r>
      <w:r>
        <w:rPr>
          <w:spacing w:val="13"/>
          <w:sz w:val="19"/>
        </w:rPr>
        <w:t xml:space="preserve"> </w:t>
      </w:r>
      <w:r>
        <w:rPr>
          <w:sz w:val="19"/>
        </w:rPr>
        <w:t>por</w:t>
      </w:r>
      <w:r>
        <w:rPr>
          <w:spacing w:val="13"/>
          <w:sz w:val="19"/>
        </w:rPr>
        <w:t xml:space="preserve"> </w:t>
      </w:r>
      <w:r>
        <w:rPr>
          <w:sz w:val="19"/>
        </w:rPr>
        <w:t>meio</w:t>
      </w:r>
      <w:r>
        <w:rPr>
          <w:spacing w:val="13"/>
          <w:sz w:val="19"/>
        </w:rPr>
        <w:t xml:space="preserve"> </w:t>
      </w:r>
      <w:r>
        <w:rPr>
          <w:sz w:val="19"/>
        </w:rPr>
        <w:t>de</w:t>
      </w:r>
      <w:r>
        <w:rPr>
          <w:spacing w:val="13"/>
          <w:sz w:val="19"/>
        </w:rPr>
        <w:t xml:space="preserve"> </w:t>
      </w:r>
      <w:r>
        <w:rPr>
          <w:sz w:val="19"/>
        </w:rPr>
        <w:t>sistema</w:t>
      </w:r>
      <w:r>
        <w:rPr>
          <w:spacing w:val="13"/>
          <w:sz w:val="19"/>
        </w:rPr>
        <w:t xml:space="preserve"> </w:t>
      </w:r>
      <w:r>
        <w:rPr>
          <w:sz w:val="19"/>
        </w:rPr>
        <w:t>eletrônico,</w:t>
      </w:r>
      <w:r>
        <w:rPr>
          <w:spacing w:val="13"/>
          <w:sz w:val="19"/>
        </w:rPr>
        <w:t xml:space="preserve"> </w:t>
      </w:r>
      <w:r>
        <w:rPr>
          <w:sz w:val="19"/>
        </w:rPr>
        <w:t>sendo</w:t>
      </w:r>
      <w:r>
        <w:rPr>
          <w:spacing w:val="13"/>
          <w:sz w:val="19"/>
        </w:rPr>
        <w:t xml:space="preserve"> </w:t>
      </w:r>
      <w:r>
        <w:rPr>
          <w:sz w:val="19"/>
        </w:rPr>
        <w:t>imediatamente</w:t>
      </w:r>
      <w:r>
        <w:rPr>
          <w:spacing w:val="13"/>
          <w:sz w:val="19"/>
        </w:rPr>
        <w:t xml:space="preserve"> </w:t>
      </w:r>
      <w:r>
        <w:rPr>
          <w:sz w:val="19"/>
        </w:rPr>
        <w:t>informados</w:t>
      </w:r>
      <w:r>
        <w:rPr>
          <w:spacing w:val="13"/>
          <w:sz w:val="19"/>
        </w:rPr>
        <w:t xml:space="preserve"> </w:t>
      </w:r>
      <w:r>
        <w:rPr>
          <w:sz w:val="19"/>
        </w:rPr>
        <w:t>do</w:t>
      </w:r>
      <w:r>
        <w:rPr>
          <w:spacing w:val="13"/>
          <w:sz w:val="19"/>
        </w:rPr>
        <w:t xml:space="preserve"> </w:t>
      </w:r>
      <w:r>
        <w:rPr>
          <w:sz w:val="19"/>
        </w:rPr>
        <w:t>seu</w:t>
      </w:r>
      <w:r>
        <w:rPr>
          <w:spacing w:val="13"/>
          <w:sz w:val="19"/>
        </w:rPr>
        <w:t xml:space="preserve"> </w:t>
      </w:r>
      <w:r>
        <w:rPr>
          <w:sz w:val="19"/>
        </w:rPr>
        <w:t>recebimento</w:t>
      </w:r>
      <w:r>
        <w:rPr>
          <w:spacing w:val="13"/>
          <w:sz w:val="19"/>
        </w:rPr>
        <w:t xml:space="preserve"> </w:t>
      </w:r>
      <w:r>
        <w:rPr>
          <w:sz w:val="19"/>
        </w:rPr>
        <w:t>e</w:t>
      </w:r>
      <w:r>
        <w:rPr>
          <w:spacing w:val="13"/>
          <w:sz w:val="19"/>
        </w:rPr>
        <w:t xml:space="preserve"> </w:t>
      </w:r>
      <w:r>
        <w:rPr>
          <w:sz w:val="19"/>
        </w:rPr>
        <w:t>do</w:t>
      </w:r>
      <w:r>
        <w:rPr>
          <w:spacing w:val="13"/>
          <w:sz w:val="19"/>
        </w:rPr>
        <w:t xml:space="preserve"> </w:t>
      </w:r>
      <w:r>
        <w:rPr>
          <w:sz w:val="19"/>
        </w:rPr>
        <w:t>valor</w:t>
      </w:r>
      <w:r>
        <w:rPr>
          <w:spacing w:val="13"/>
          <w:sz w:val="19"/>
        </w:rPr>
        <w:t xml:space="preserve"> </w:t>
      </w:r>
      <w:r>
        <w:rPr>
          <w:sz w:val="19"/>
        </w:rPr>
        <w:t>consignado</w:t>
      </w:r>
      <w:r>
        <w:rPr>
          <w:spacing w:val="13"/>
          <w:sz w:val="19"/>
        </w:rPr>
        <w:t xml:space="preserve"> </w:t>
      </w:r>
      <w:r>
        <w:rPr>
          <w:sz w:val="19"/>
        </w:rPr>
        <w:t xml:space="preserve">no </w:t>
      </w:r>
      <w:r>
        <w:rPr>
          <w:spacing w:val="-2"/>
          <w:sz w:val="19"/>
        </w:rPr>
        <w:t>registro.</w:t>
      </w:r>
    </w:p>
    <w:p w14:paraId="4B203B29">
      <w:pPr>
        <w:pStyle w:val="9"/>
        <w:numPr>
          <w:ilvl w:val="1"/>
          <w:numId w:val="6"/>
        </w:numPr>
        <w:tabs>
          <w:tab w:val="left" w:pos="399"/>
        </w:tabs>
        <w:spacing w:before="0" w:after="0" w:line="218" w:lineRule="exact"/>
        <w:ind w:left="399" w:right="0" w:hanging="285"/>
        <w:jc w:val="left"/>
        <w:rPr>
          <w:sz w:val="19"/>
        </w:rPr>
      </w:pPr>
      <w:r>
        <w:rPr>
          <w:sz w:val="19"/>
        </w:rPr>
        <w:t xml:space="preserve">O lance deverá ser ofertado pelo </w:t>
      </w:r>
      <w:r>
        <w:rPr>
          <w:b/>
          <w:sz w:val="19"/>
        </w:rPr>
        <w:t>valor</w:t>
      </w:r>
      <w:r>
        <w:rPr>
          <w:b/>
          <w:spacing w:val="-4"/>
          <w:sz w:val="19"/>
        </w:rPr>
        <w:t xml:space="preserve"> </w:t>
      </w:r>
      <w:r>
        <w:rPr>
          <w:b/>
          <w:sz w:val="19"/>
        </w:rPr>
        <w:t xml:space="preserve">total do </w:t>
      </w:r>
      <w:r>
        <w:rPr>
          <w:b/>
          <w:spacing w:val="-2"/>
          <w:sz w:val="19"/>
        </w:rPr>
        <w:t>item</w:t>
      </w:r>
      <w:r>
        <w:rPr>
          <w:spacing w:val="-2"/>
          <w:sz w:val="19"/>
        </w:rPr>
        <w:t>.</w:t>
      </w:r>
    </w:p>
    <w:p w14:paraId="0CA50555">
      <w:pPr>
        <w:pStyle w:val="9"/>
        <w:numPr>
          <w:ilvl w:val="1"/>
          <w:numId w:val="6"/>
        </w:numPr>
        <w:tabs>
          <w:tab w:val="left" w:pos="399"/>
        </w:tabs>
        <w:spacing w:before="39" w:after="0" w:line="240" w:lineRule="auto"/>
        <w:ind w:left="399" w:right="0" w:hanging="285"/>
        <w:jc w:val="left"/>
        <w:rPr>
          <w:sz w:val="19"/>
        </w:rPr>
      </w:pPr>
      <w:r>
        <w:rPr>
          <w:sz w:val="19"/>
        </w:rPr>
        <w:t xml:space="preserve">Os licitantes poderão oferecer lances sucessivos, observando o horário fixado para abertura da sessão e as regras estabelecidas no </w:t>
      </w:r>
      <w:r>
        <w:rPr>
          <w:spacing w:val="-2"/>
          <w:sz w:val="19"/>
        </w:rPr>
        <w:t>Edital.</w:t>
      </w:r>
    </w:p>
    <w:p w14:paraId="53C09B16">
      <w:pPr>
        <w:pStyle w:val="9"/>
        <w:numPr>
          <w:ilvl w:val="1"/>
          <w:numId w:val="6"/>
        </w:numPr>
        <w:tabs>
          <w:tab w:val="left" w:pos="399"/>
        </w:tabs>
        <w:spacing w:before="39" w:after="0" w:line="240" w:lineRule="auto"/>
        <w:ind w:left="399" w:right="0" w:hanging="285"/>
        <w:jc w:val="left"/>
        <w:rPr>
          <w:sz w:val="19"/>
        </w:rPr>
      </w:pPr>
      <w:r>
        <w:rPr>
          <w:sz w:val="19"/>
        </w:rPr>
        <w:t>O licitante somente poderá oferecer lance de valor inferior ou percentual de desconto superior</w:t>
      </w:r>
      <w:r>
        <w:rPr>
          <w:spacing w:val="5"/>
          <w:sz w:val="19"/>
        </w:rPr>
        <w:t xml:space="preserve"> </w:t>
      </w:r>
      <w:r>
        <w:rPr>
          <w:sz w:val="19"/>
        </w:rPr>
        <w:t xml:space="preserve">ao último por ele ofertado e registrado pelo </w:t>
      </w:r>
      <w:r>
        <w:rPr>
          <w:spacing w:val="-2"/>
          <w:sz w:val="19"/>
        </w:rPr>
        <w:t>sistema.</w:t>
      </w:r>
    </w:p>
    <w:p w14:paraId="466D53AA">
      <w:pPr>
        <w:pStyle w:val="9"/>
        <w:numPr>
          <w:ilvl w:val="1"/>
          <w:numId w:val="6"/>
        </w:numPr>
        <w:tabs>
          <w:tab w:val="left" w:pos="405"/>
        </w:tabs>
        <w:spacing w:before="39" w:after="0" w:line="283" w:lineRule="auto"/>
        <w:ind w:left="114" w:right="112" w:firstLine="0"/>
        <w:jc w:val="left"/>
        <w:rPr>
          <w:b/>
          <w:i/>
          <w:sz w:val="19"/>
        </w:rPr>
      </w:pPr>
      <w:r>
        <w:rPr>
          <w:sz w:val="19"/>
        </w:rPr>
        <w:t>O intervalo mínimo de diferença de valores ou percentuais entre os lances, que incidirá tanto em relação aos lances intermediários quanto em relação à proposta que cobrir a melhor oferta, deverá</w:t>
      </w:r>
      <w:r>
        <w:rPr>
          <w:spacing w:val="8"/>
          <w:sz w:val="19"/>
        </w:rPr>
        <w:t xml:space="preserve"> </w:t>
      </w:r>
      <w:r>
        <w:rPr>
          <w:sz w:val="19"/>
        </w:rPr>
        <w:t>ser</w:t>
      </w:r>
      <w:r>
        <w:rPr>
          <w:spacing w:val="80"/>
          <w:sz w:val="19"/>
        </w:rPr>
        <w:t xml:space="preserve"> </w:t>
      </w:r>
      <w:r>
        <w:rPr>
          <w:sz w:val="19"/>
        </w:rPr>
        <w:t xml:space="preserve">de </w:t>
      </w:r>
      <w:r>
        <w:rPr>
          <w:b/>
          <w:sz w:val="19"/>
        </w:rPr>
        <w:t>R$ 0,01 (um centavo de Real)</w:t>
      </w:r>
      <w:r>
        <w:rPr>
          <w:b/>
          <w:i/>
          <w:sz w:val="19"/>
        </w:rPr>
        <w:t>.</w:t>
      </w:r>
    </w:p>
    <w:p w14:paraId="435E72C6">
      <w:pPr>
        <w:pStyle w:val="9"/>
        <w:numPr>
          <w:ilvl w:val="1"/>
          <w:numId w:val="6"/>
        </w:numPr>
        <w:tabs>
          <w:tab w:val="left" w:pos="403"/>
        </w:tabs>
        <w:spacing w:before="0" w:after="0" w:line="283" w:lineRule="auto"/>
        <w:ind w:left="114" w:right="112" w:firstLine="0"/>
        <w:jc w:val="left"/>
        <w:rPr>
          <w:sz w:val="19"/>
        </w:rPr>
      </w:pPr>
      <w:r>
        <w:rPr>
          <w:sz w:val="19"/>
        </w:rPr>
        <w:t>Em caso de erro material, ao licitante será concedida a possibilidade de enviar solicitação de cancelamento do seu lance durante a realização da etapa de lances da sessão pública, que poderá ser aceita ou não pelo Pregoeiro.</w:t>
      </w:r>
    </w:p>
    <w:p w14:paraId="5F13962E">
      <w:pPr>
        <w:pStyle w:val="9"/>
        <w:numPr>
          <w:ilvl w:val="1"/>
          <w:numId w:val="6"/>
        </w:numPr>
        <w:tabs>
          <w:tab w:val="left" w:pos="495"/>
        </w:tabs>
        <w:spacing w:before="0" w:after="0" w:line="218" w:lineRule="exact"/>
        <w:ind w:left="495" w:right="0" w:hanging="381"/>
        <w:jc w:val="left"/>
        <w:rPr>
          <w:sz w:val="19"/>
        </w:rPr>
      </w:pPr>
      <w:r>
        <w:rPr>
          <w:sz w:val="19"/>
        </w:rPr>
        <w:t xml:space="preserve">O procedimento seguirá de acordo com o modo de disputa </w:t>
      </w:r>
      <w:r>
        <w:rPr>
          <w:spacing w:val="-2"/>
          <w:sz w:val="19"/>
        </w:rPr>
        <w:t>adotado.</w:t>
      </w:r>
    </w:p>
    <w:p w14:paraId="008D4E34">
      <w:pPr>
        <w:pStyle w:val="9"/>
        <w:numPr>
          <w:ilvl w:val="1"/>
          <w:numId w:val="6"/>
        </w:numPr>
        <w:tabs>
          <w:tab w:val="left" w:pos="487"/>
        </w:tabs>
        <w:spacing w:before="38" w:after="0" w:line="240" w:lineRule="auto"/>
        <w:ind w:left="487" w:right="0" w:hanging="373"/>
        <w:jc w:val="left"/>
        <w:rPr>
          <w:sz w:val="19"/>
        </w:rPr>
      </w:pPr>
      <w:r>
        <w:rPr>
          <w:sz w:val="19"/>
        </w:rPr>
        <w:t xml:space="preserve">O envio de lances no pregão eletrônico se dará pelo modo de disputa “aberto”, devendo os licitantes apresentar lances públicos e sucessivos, com </w:t>
      </w:r>
      <w:r>
        <w:rPr>
          <w:spacing w:val="-2"/>
          <w:sz w:val="19"/>
        </w:rPr>
        <w:t>prorrogações.</w:t>
      </w:r>
    </w:p>
    <w:p w14:paraId="47584B4C">
      <w:pPr>
        <w:pStyle w:val="9"/>
        <w:numPr>
          <w:ilvl w:val="2"/>
          <w:numId w:val="6"/>
        </w:numPr>
        <w:tabs>
          <w:tab w:val="left" w:pos="628"/>
        </w:tabs>
        <w:spacing w:before="39" w:after="0" w:line="283" w:lineRule="auto"/>
        <w:ind w:left="114" w:right="112" w:firstLine="0"/>
        <w:jc w:val="left"/>
        <w:rPr>
          <w:sz w:val="19"/>
        </w:rPr>
      </w:pPr>
      <w:r>
        <w:rPr>
          <w:sz w:val="19"/>
        </w:rPr>
        <w:t>A</w:t>
      </w:r>
      <w:r>
        <w:rPr>
          <w:spacing w:val="-1"/>
          <w:sz w:val="19"/>
        </w:rPr>
        <w:t xml:space="preserve"> </w:t>
      </w:r>
      <w:r>
        <w:rPr>
          <w:sz w:val="19"/>
        </w:rPr>
        <w:t>etapa</w:t>
      </w:r>
      <w:r>
        <w:rPr>
          <w:spacing w:val="9"/>
          <w:sz w:val="19"/>
        </w:rPr>
        <w:t xml:space="preserve"> </w:t>
      </w:r>
      <w:r>
        <w:rPr>
          <w:sz w:val="19"/>
        </w:rPr>
        <w:t>de</w:t>
      </w:r>
      <w:r>
        <w:rPr>
          <w:spacing w:val="9"/>
          <w:sz w:val="19"/>
        </w:rPr>
        <w:t xml:space="preserve"> </w:t>
      </w:r>
      <w:r>
        <w:rPr>
          <w:sz w:val="19"/>
        </w:rPr>
        <w:t>lances</w:t>
      </w:r>
      <w:r>
        <w:rPr>
          <w:spacing w:val="9"/>
          <w:sz w:val="19"/>
        </w:rPr>
        <w:t xml:space="preserve"> </w:t>
      </w:r>
      <w:r>
        <w:rPr>
          <w:sz w:val="19"/>
        </w:rPr>
        <w:t>da</w:t>
      </w:r>
      <w:r>
        <w:rPr>
          <w:spacing w:val="9"/>
          <w:sz w:val="19"/>
        </w:rPr>
        <w:t xml:space="preserve"> </w:t>
      </w:r>
      <w:r>
        <w:rPr>
          <w:sz w:val="19"/>
        </w:rPr>
        <w:t>sessão</w:t>
      </w:r>
      <w:r>
        <w:rPr>
          <w:spacing w:val="9"/>
          <w:sz w:val="19"/>
        </w:rPr>
        <w:t xml:space="preserve"> </w:t>
      </w:r>
      <w:r>
        <w:rPr>
          <w:sz w:val="19"/>
        </w:rPr>
        <w:t>pública</w:t>
      </w:r>
      <w:r>
        <w:rPr>
          <w:spacing w:val="9"/>
          <w:sz w:val="19"/>
        </w:rPr>
        <w:t xml:space="preserve"> </w:t>
      </w:r>
      <w:r>
        <w:rPr>
          <w:sz w:val="19"/>
        </w:rPr>
        <w:t>terá</w:t>
      </w:r>
      <w:r>
        <w:rPr>
          <w:spacing w:val="9"/>
          <w:sz w:val="19"/>
        </w:rPr>
        <w:t xml:space="preserve"> </w:t>
      </w:r>
      <w:r>
        <w:rPr>
          <w:sz w:val="19"/>
        </w:rPr>
        <w:t>duração</w:t>
      </w:r>
      <w:r>
        <w:rPr>
          <w:spacing w:val="9"/>
          <w:sz w:val="19"/>
        </w:rPr>
        <w:t xml:space="preserve"> </w:t>
      </w:r>
      <w:r>
        <w:rPr>
          <w:sz w:val="19"/>
        </w:rPr>
        <w:t>de</w:t>
      </w:r>
      <w:r>
        <w:rPr>
          <w:spacing w:val="9"/>
          <w:sz w:val="19"/>
        </w:rPr>
        <w:t xml:space="preserve"> </w:t>
      </w:r>
      <w:r>
        <w:rPr>
          <w:sz w:val="19"/>
        </w:rPr>
        <w:t>dez</w:t>
      </w:r>
      <w:r>
        <w:rPr>
          <w:spacing w:val="9"/>
          <w:sz w:val="19"/>
        </w:rPr>
        <w:t xml:space="preserve"> </w:t>
      </w:r>
      <w:r>
        <w:rPr>
          <w:sz w:val="19"/>
        </w:rPr>
        <w:t>minutos</w:t>
      </w:r>
      <w:r>
        <w:rPr>
          <w:spacing w:val="9"/>
          <w:sz w:val="19"/>
        </w:rPr>
        <w:t xml:space="preserve"> </w:t>
      </w:r>
      <w:r>
        <w:rPr>
          <w:sz w:val="19"/>
        </w:rPr>
        <w:t>e,</w:t>
      </w:r>
      <w:r>
        <w:rPr>
          <w:spacing w:val="9"/>
          <w:sz w:val="19"/>
        </w:rPr>
        <w:t xml:space="preserve"> </w:t>
      </w:r>
      <w:r>
        <w:rPr>
          <w:sz w:val="19"/>
        </w:rPr>
        <w:t>após</w:t>
      </w:r>
      <w:r>
        <w:rPr>
          <w:spacing w:val="9"/>
          <w:sz w:val="19"/>
        </w:rPr>
        <w:t xml:space="preserve"> </w:t>
      </w:r>
      <w:r>
        <w:rPr>
          <w:sz w:val="19"/>
        </w:rPr>
        <w:t>isso,</w:t>
      </w:r>
      <w:r>
        <w:rPr>
          <w:spacing w:val="9"/>
          <w:sz w:val="19"/>
        </w:rPr>
        <w:t xml:space="preserve"> </w:t>
      </w:r>
      <w:r>
        <w:rPr>
          <w:sz w:val="19"/>
        </w:rPr>
        <w:t>será</w:t>
      </w:r>
      <w:r>
        <w:rPr>
          <w:spacing w:val="9"/>
          <w:sz w:val="19"/>
        </w:rPr>
        <w:t xml:space="preserve"> </w:t>
      </w:r>
      <w:r>
        <w:rPr>
          <w:sz w:val="19"/>
        </w:rPr>
        <w:t>prorrogada</w:t>
      </w:r>
      <w:r>
        <w:rPr>
          <w:spacing w:val="9"/>
          <w:sz w:val="19"/>
        </w:rPr>
        <w:t xml:space="preserve"> </w:t>
      </w:r>
      <w:r>
        <w:rPr>
          <w:sz w:val="19"/>
        </w:rPr>
        <w:t>automaticamente</w:t>
      </w:r>
      <w:r>
        <w:rPr>
          <w:spacing w:val="9"/>
          <w:sz w:val="19"/>
        </w:rPr>
        <w:t xml:space="preserve"> </w:t>
      </w:r>
      <w:r>
        <w:rPr>
          <w:sz w:val="19"/>
        </w:rPr>
        <w:t>pelo</w:t>
      </w:r>
      <w:r>
        <w:rPr>
          <w:spacing w:val="9"/>
          <w:sz w:val="19"/>
        </w:rPr>
        <w:t xml:space="preserve"> </w:t>
      </w:r>
      <w:r>
        <w:rPr>
          <w:sz w:val="19"/>
        </w:rPr>
        <w:t>sistema</w:t>
      </w:r>
      <w:r>
        <w:rPr>
          <w:spacing w:val="9"/>
          <w:sz w:val="19"/>
        </w:rPr>
        <w:t xml:space="preserve"> </w:t>
      </w:r>
      <w:r>
        <w:rPr>
          <w:sz w:val="19"/>
        </w:rPr>
        <w:t>quando</w:t>
      </w:r>
      <w:r>
        <w:rPr>
          <w:spacing w:val="9"/>
          <w:sz w:val="19"/>
        </w:rPr>
        <w:t xml:space="preserve"> </w:t>
      </w:r>
      <w:r>
        <w:rPr>
          <w:sz w:val="19"/>
        </w:rPr>
        <w:t>houver</w:t>
      </w:r>
      <w:r>
        <w:rPr>
          <w:spacing w:val="9"/>
          <w:sz w:val="19"/>
        </w:rPr>
        <w:t xml:space="preserve"> </w:t>
      </w:r>
      <w:r>
        <w:rPr>
          <w:sz w:val="19"/>
        </w:rPr>
        <w:t>lance</w:t>
      </w:r>
      <w:r>
        <w:rPr>
          <w:spacing w:val="9"/>
          <w:sz w:val="19"/>
        </w:rPr>
        <w:t xml:space="preserve"> </w:t>
      </w:r>
      <w:r>
        <w:rPr>
          <w:sz w:val="19"/>
        </w:rPr>
        <w:t>ofertado</w:t>
      </w:r>
      <w:r>
        <w:rPr>
          <w:spacing w:val="9"/>
          <w:sz w:val="19"/>
        </w:rPr>
        <w:t xml:space="preserve"> </w:t>
      </w:r>
      <w:r>
        <w:rPr>
          <w:sz w:val="19"/>
        </w:rPr>
        <w:t>nos</w:t>
      </w:r>
      <w:r>
        <w:rPr>
          <w:spacing w:val="9"/>
          <w:sz w:val="19"/>
        </w:rPr>
        <w:t xml:space="preserve"> </w:t>
      </w:r>
      <w:r>
        <w:rPr>
          <w:sz w:val="19"/>
        </w:rPr>
        <w:t>últimos</w:t>
      </w:r>
      <w:r>
        <w:rPr>
          <w:spacing w:val="9"/>
          <w:sz w:val="19"/>
        </w:rPr>
        <w:t xml:space="preserve"> </w:t>
      </w:r>
      <w:r>
        <w:rPr>
          <w:sz w:val="19"/>
        </w:rPr>
        <w:t>dois</w:t>
      </w:r>
      <w:r>
        <w:rPr>
          <w:spacing w:val="9"/>
          <w:sz w:val="19"/>
        </w:rPr>
        <w:t xml:space="preserve"> </w:t>
      </w:r>
      <w:r>
        <w:rPr>
          <w:sz w:val="19"/>
        </w:rPr>
        <w:t>minutos</w:t>
      </w:r>
      <w:r>
        <w:rPr>
          <w:spacing w:val="9"/>
          <w:sz w:val="19"/>
        </w:rPr>
        <w:t xml:space="preserve"> </w:t>
      </w:r>
      <w:r>
        <w:rPr>
          <w:sz w:val="19"/>
        </w:rPr>
        <w:t>do</w:t>
      </w:r>
      <w:r>
        <w:rPr>
          <w:spacing w:val="9"/>
          <w:sz w:val="19"/>
        </w:rPr>
        <w:t xml:space="preserve"> </w:t>
      </w:r>
      <w:r>
        <w:rPr>
          <w:sz w:val="19"/>
        </w:rPr>
        <w:t>período</w:t>
      </w:r>
      <w:r>
        <w:rPr>
          <w:spacing w:val="9"/>
          <w:sz w:val="19"/>
        </w:rPr>
        <w:t xml:space="preserve"> </w:t>
      </w:r>
      <w:r>
        <w:rPr>
          <w:sz w:val="19"/>
        </w:rPr>
        <w:t>de duração da sessão pública.</w:t>
      </w:r>
    </w:p>
    <w:p w14:paraId="7D4D812E">
      <w:pPr>
        <w:pStyle w:val="9"/>
        <w:numPr>
          <w:ilvl w:val="2"/>
          <w:numId w:val="6"/>
        </w:numPr>
        <w:tabs>
          <w:tab w:val="left" w:pos="635"/>
        </w:tabs>
        <w:spacing w:before="0" w:after="0" w:line="283" w:lineRule="auto"/>
        <w:ind w:left="114" w:right="112" w:firstLine="0"/>
        <w:jc w:val="left"/>
        <w:rPr>
          <w:sz w:val="19"/>
        </w:rPr>
      </w:pPr>
      <w:r>
        <w:rPr>
          <w:sz w:val="19"/>
        </w:rPr>
        <w:t>A prorrogação</w:t>
      </w:r>
      <w:r>
        <w:rPr>
          <w:spacing w:val="17"/>
          <w:sz w:val="19"/>
        </w:rPr>
        <w:t xml:space="preserve"> </w:t>
      </w:r>
      <w:r>
        <w:rPr>
          <w:sz w:val="19"/>
        </w:rPr>
        <w:t>automática</w:t>
      </w:r>
      <w:r>
        <w:rPr>
          <w:spacing w:val="17"/>
          <w:sz w:val="19"/>
        </w:rPr>
        <w:t xml:space="preserve"> </w:t>
      </w:r>
      <w:r>
        <w:rPr>
          <w:sz w:val="19"/>
        </w:rPr>
        <w:t>da</w:t>
      </w:r>
      <w:r>
        <w:rPr>
          <w:spacing w:val="17"/>
          <w:sz w:val="19"/>
        </w:rPr>
        <w:t xml:space="preserve"> </w:t>
      </w:r>
      <w:r>
        <w:rPr>
          <w:sz w:val="19"/>
        </w:rPr>
        <w:t>etapa</w:t>
      </w:r>
      <w:r>
        <w:rPr>
          <w:spacing w:val="17"/>
          <w:sz w:val="19"/>
        </w:rPr>
        <w:t xml:space="preserve"> </w:t>
      </w:r>
      <w:r>
        <w:rPr>
          <w:sz w:val="19"/>
        </w:rPr>
        <w:t>de</w:t>
      </w:r>
      <w:r>
        <w:rPr>
          <w:spacing w:val="17"/>
          <w:sz w:val="19"/>
        </w:rPr>
        <w:t xml:space="preserve"> </w:t>
      </w:r>
      <w:r>
        <w:rPr>
          <w:sz w:val="19"/>
        </w:rPr>
        <w:t>lances,</w:t>
      </w:r>
      <w:r>
        <w:rPr>
          <w:spacing w:val="17"/>
          <w:sz w:val="19"/>
        </w:rPr>
        <w:t xml:space="preserve"> </w:t>
      </w:r>
      <w:r>
        <w:rPr>
          <w:sz w:val="19"/>
        </w:rPr>
        <w:t>de</w:t>
      </w:r>
      <w:r>
        <w:rPr>
          <w:spacing w:val="17"/>
          <w:sz w:val="19"/>
        </w:rPr>
        <w:t xml:space="preserve"> </w:t>
      </w:r>
      <w:r>
        <w:rPr>
          <w:sz w:val="19"/>
        </w:rPr>
        <w:t>que</w:t>
      </w:r>
      <w:r>
        <w:rPr>
          <w:spacing w:val="17"/>
          <w:sz w:val="19"/>
        </w:rPr>
        <w:t xml:space="preserve"> </w:t>
      </w:r>
      <w:r>
        <w:rPr>
          <w:sz w:val="19"/>
        </w:rPr>
        <w:t>trata</w:t>
      </w:r>
      <w:r>
        <w:rPr>
          <w:spacing w:val="17"/>
          <w:sz w:val="19"/>
        </w:rPr>
        <w:t xml:space="preserve"> </w:t>
      </w:r>
      <w:r>
        <w:rPr>
          <w:sz w:val="19"/>
        </w:rPr>
        <w:t>o</w:t>
      </w:r>
      <w:r>
        <w:rPr>
          <w:spacing w:val="17"/>
          <w:sz w:val="19"/>
        </w:rPr>
        <w:t xml:space="preserve"> </w:t>
      </w:r>
      <w:r>
        <w:rPr>
          <w:sz w:val="19"/>
        </w:rPr>
        <w:t>subitem</w:t>
      </w:r>
      <w:r>
        <w:rPr>
          <w:spacing w:val="17"/>
          <w:sz w:val="19"/>
        </w:rPr>
        <w:t xml:space="preserve"> </w:t>
      </w:r>
      <w:r>
        <w:rPr>
          <w:sz w:val="19"/>
        </w:rPr>
        <w:t>anterior,</w:t>
      </w:r>
      <w:r>
        <w:rPr>
          <w:spacing w:val="17"/>
          <w:sz w:val="19"/>
        </w:rPr>
        <w:t xml:space="preserve"> </w:t>
      </w:r>
      <w:r>
        <w:rPr>
          <w:sz w:val="19"/>
        </w:rPr>
        <w:t>será</w:t>
      </w:r>
      <w:r>
        <w:rPr>
          <w:spacing w:val="17"/>
          <w:sz w:val="19"/>
        </w:rPr>
        <w:t xml:space="preserve"> </w:t>
      </w:r>
      <w:r>
        <w:rPr>
          <w:sz w:val="19"/>
        </w:rPr>
        <w:t>de</w:t>
      </w:r>
      <w:r>
        <w:rPr>
          <w:spacing w:val="17"/>
          <w:sz w:val="19"/>
        </w:rPr>
        <w:t xml:space="preserve"> </w:t>
      </w:r>
      <w:r>
        <w:rPr>
          <w:sz w:val="19"/>
        </w:rPr>
        <w:t>dois</w:t>
      </w:r>
      <w:r>
        <w:rPr>
          <w:spacing w:val="17"/>
          <w:sz w:val="19"/>
        </w:rPr>
        <w:t xml:space="preserve"> </w:t>
      </w:r>
      <w:r>
        <w:rPr>
          <w:sz w:val="19"/>
        </w:rPr>
        <w:t>minutos</w:t>
      </w:r>
      <w:r>
        <w:rPr>
          <w:spacing w:val="17"/>
          <w:sz w:val="19"/>
        </w:rPr>
        <w:t xml:space="preserve"> </w:t>
      </w:r>
      <w:r>
        <w:rPr>
          <w:sz w:val="19"/>
        </w:rPr>
        <w:t>e</w:t>
      </w:r>
      <w:r>
        <w:rPr>
          <w:spacing w:val="17"/>
          <w:sz w:val="19"/>
        </w:rPr>
        <w:t xml:space="preserve"> </w:t>
      </w:r>
      <w:r>
        <w:rPr>
          <w:sz w:val="19"/>
        </w:rPr>
        <w:t>ocorrerá</w:t>
      </w:r>
      <w:r>
        <w:rPr>
          <w:spacing w:val="17"/>
          <w:sz w:val="19"/>
        </w:rPr>
        <w:t xml:space="preserve"> </w:t>
      </w:r>
      <w:r>
        <w:rPr>
          <w:sz w:val="19"/>
        </w:rPr>
        <w:t>sucessivamente</w:t>
      </w:r>
      <w:r>
        <w:rPr>
          <w:spacing w:val="17"/>
          <w:sz w:val="19"/>
        </w:rPr>
        <w:t xml:space="preserve"> </w:t>
      </w:r>
      <w:r>
        <w:rPr>
          <w:sz w:val="19"/>
        </w:rPr>
        <w:t>sempre</w:t>
      </w:r>
      <w:r>
        <w:rPr>
          <w:spacing w:val="17"/>
          <w:sz w:val="19"/>
        </w:rPr>
        <w:t xml:space="preserve"> </w:t>
      </w:r>
      <w:r>
        <w:rPr>
          <w:sz w:val="19"/>
        </w:rPr>
        <w:t>que</w:t>
      </w:r>
      <w:r>
        <w:rPr>
          <w:spacing w:val="17"/>
          <w:sz w:val="19"/>
        </w:rPr>
        <w:t xml:space="preserve"> </w:t>
      </w:r>
      <w:r>
        <w:rPr>
          <w:sz w:val="19"/>
        </w:rPr>
        <w:t>houver</w:t>
      </w:r>
      <w:r>
        <w:rPr>
          <w:spacing w:val="17"/>
          <w:sz w:val="19"/>
        </w:rPr>
        <w:t xml:space="preserve"> </w:t>
      </w:r>
      <w:r>
        <w:rPr>
          <w:sz w:val="19"/>
        </w:rPr>
        <w:t>lances</w:t>
      </w:r>
      <w:r>
        <w:rPr>
          <w:spacing w:val="17"/>
          <w:sz w:val="19"/>
        </w:rPr>
        <w:t xml:space="preserve"> </w:t>
      </w:r>
      <w:r>
        <w:rPr>
          <w:sz w:val="19"/>
        </w:rPr>
        <w:t>enviados</w:t>
      </w:r>
      <w:r>
        <w:rPr>
          <w:spacing w:val="17"/>
          <w:sz w:val="19"/>
        </w:rPr>
        <w:t xml:space="preserve"> </w:t>
      </w:r>
      <w:r>
        <w:rPr>
          <w:sz w:val="19"/>
        </w:rPr>
        <w:t>nesse</w:t>
      </w:r>
      <w:r>
        <w:rPr>
          <w:spacing w:val="17"/>
          <w:sz w:val="19"/>
        </w:rPr>
        <w:t xml:space="preserve"> </w:t>
      </w:r>
      <w:r>
        <w:rPr>
          <w:sz w:val="19"/>
        </w:rPr>
        <w:t>período</w:t>
      </w:r>
      <w:r>
        <w:rPr>
          <w:spacing w:val="17"/>
          <w:sz w:val="19"/>
        </w:rPr>
        <w:t xml:space="preserve"> </w:t>
      </w:r>
      <w:r>
        <w:rPr>
          <w:sz w:val="19"/>
        </w:rPr>
        <w:t>de</w:t>
      </w:r>
      <w:r>
        <w:rPr>
          <w:spacing w:val="17"/>
          <w:sz w:val="19"/>
        </w:rPr>
        <w:t xml:space="preserve"> </w:t>
      </w:r>
      <w:r>
        <w:rPr>
          <w:sz w:val="19"/>
        </w:rPr>
        <w:t>prorrogação, inclusive no caso de lances intermediários.</w:t>
      </w:r>
    </w:p>
    <w:p w14:paraId="5413083D">
      <w:pPr>
        <w:pStyle w:val="9"/>
        <w:numPr>
          <w:ilvl w:val="2"/>
          <w:numId w:val="6"/>
        </w:numPr>
        <w:tabs>
          <w:tab w:val="left" w:pos="656"/>
        </w:tabs>
        <w:spacing w:before="0" w:after="0" w:line="283" w:lineRule="auto"/>
        <w:ind w:left="114" w:right="112" w:firstLine="0"/>
        <w:jc w:val="left"/>
        <w:rPr>
          <w:sz w:val="19"/>
        </w:rPr>
      </w:pPr>
      <w:r>
        <w:rPr>
          <w:sz w:val="19"/>
        </w:rPr>
        <w:t>Não</w:t>
      </w:r>
      <w:r>
        <w:rPr>
          <w:spacing w:val="27"/>
          <w:sz w:val="19"/>
        </w:rPr>
        <w:t xml:space="preserve"> </w:t>
      </w:r>
      <w:r>
        <w:rPr>
          <w:sz w:val="19"/>
        </w:rPr>
        <w:t>havendo</w:t>
      </w:r>
      <w:r>
        <w:rPr>
          <w:spacing w:val="27"/>
          <w:sz w:val="19"/>
        </w:rPr>
        <w:t xml:space="preserve"> </w:t>
      </w:r>
      <w:r>
        <w:rPr>
          <w:sz w:val="19"/>
        </w:rPr>
        <w:t>novos</w:t>
      </w:r>
      <w:r>
        <w:rPr>
          <w:spacing w:val="27"/>
          <w:sz w:val="19"/>
        </w:rPr>
        <w:t xml:space="preserve"> </w:t>
      </w:r>
      <w:r>
        <w:rPr>
          <w:sz w:val="19"/>
        </w:rPr>
        <w:t>lances</w:t>
      </w:r>
      <w:r>
        <w:rPr>
          <w:spacing w:val="27"/>
          <w:sz w:val="19"/>
        </w:rPr>
        <w:t xml:space="preserve"> </w:t>
      </w:r>
      <w:r>
        <w:rPr>
          <w:sz w:val="19"/>
        </w:rPr>
        <w:t>na</w:t>
      </w:r>
      <w:r>
        <w:rPr>
          <w:spacing w:val="27"/>
          <w:sz w:val="19"/>
        </w:rPr>
        <w:t xml:space="preserve"> </w:t>
      </w:r>
      <w:r>
        <w:rPr>
          <w:sz w:val="19"/>
        </w:rPr>
        <w:t>forma</w:t>
      </w:r>
      <w:r>
        <w:rPr>
          <w:spacing w:val="27"/>
          <w:sz w:val="19"/>
        </w:rPr>
        <w:t xml:space="preserve"> </w:t>
      </w:r>
      <w:r>
        <w:rPr>
          <w:sz w:val="19"/>
        </w:rPr>
        <w:t>estabelecida</w:t>
      </w:r>
      <w:r>
        <w:rPr>
          <w:spacing w:val="27"/>
          <w:sz w:val="19"/>
        </w:rPr>
        <w:t xml:space="preserve"> </w:t>
      </w:r>
      <w:r>
        <w:rPr>
          <w:sz w:val="19"/>
        </w:rPr>
        <w:t>nos</w:t>
      </w:r>
      <w:r>
        <w:rPr>
          <w:spacing w:val="27"/>
          <w:sz w:val="19"/>
        </w:rPr>
        <w:t xml:space="preserve"> </w:t>
      </w:r>
      <w:r>
        <w:rPr>
          <w:sz w:val="19"/>
        </w:rPr>
        <w:t>itens</w:t>
      </w:r>
      <w:r>
        <w:rPr>
          <w:spacing w:val="27"/>
          <w:sz w:val="19"/>
        </w:rPr>
        <w:t xml:space="preserve"> </w:t>
      </w:r>
      <w:r>
        <w:rPr>
          <w:sz w:val="19"/>
        </w:rPr>
        <w:t>anteriores,</w:t>
      </w:r>
      <w:r>
        <w:rPr>
          <w:spacing w:val="27"/>
          <w:sz w:val="19"/>
        </w:rPr>
        <w:t xml:space="preserve"> </w:t>
      </w:r>
      <w:r>
        <w:rPr>
          <w:sz w:val="19"/>
        </w:rPr>
        <w:t>a</w:t>
      </w:r>
      <w:r>
        <w:rPr>
          <w:spacing w:val="27"/>
          <w:sz w:val="19"/>
        </w:rPr>
        <w:t xml:space="preserve"> </w:t>
      </w:r>
      <w:r>
        <w:rPr>
          <w:sz w:val="19"/>
        </w:rPr>
        <w:t>sessão</w:t>
      </w:r>
      <w:r>
        <w:rPr>
          <w:spacing w:val="27"/>
          <w:sz w:val="19"/>
        </w:rPr>
        <w:t xml:space="preserve"> </w:t>
      </w:r>
      <w:r>
        <w:rPr>
          <w:sz w:val="19"/>
        </w:rPr>
        <w:t>pública</w:t>
      </w:r>
      <w:r>
        <w:rPr>
          <w:spacing w:val="27"/>
          <w:sz w:val="19"/>
        </w:rPr>
        <w:t xml:space="preserve"> </w:t>
      </w:r>
      <w:r>
        <w:rPr>
          <w:sz w:val="19"/>
        </w:rPr>
        <w:t>encerrar-se-á</w:t>
      </w:r>
      <w:r>
        <w:rPr>
          <w:spacing w:val="27"/>
          <w:sz w:val="19"/>
        </w:rPr>
        <w:t xml:space="preserve"> </w:t>
      </w:r>
      <w:r>
        <w:rPr>
          <w:sz w:val="19"/>
        </w:rPr>
        <w:t>automaticamente,</w:t>
      </w:r>
      <w:r>
        <w:rPr>
          <w:spacing w:val="27"/>
          <w:sz w:val="19"/>
        </w:rPr>
        <w:t xml:space="preserve"> </w:t>
      </w:r>
      <w:r>
        <w:rPr>
          <w:sz w:val="19"/>
        </w:rPr>
        <w:t>e</w:t>
      </w:r>
      <w:r>
        <w:rPr>
          <w:spacing w:val="27"/>
          <w:sz w:val="19"/>
        </w:rPr>
        <w:t xml:space="preserve"> </w:t>
      </w:r>
      <w:r>
        <w:rPr>
          <w:sz w:val="19"/>
        </w:rPr>
        <w:t>o</w:t>
      </w:r>
      <w:r>
        <w:rPr>
          <w:spacing w:val="27"/>
          <w:sz w:val="19"/>
        </w:rPr>
        <w:t xml:space="preserve"> </w:t>
      </w:r>
      <w:r>
        <w:rPr>
          <w:sz w:val="19"/>
        </w:rPr>
        <w:t>sistema</w:t>
      </w:r>
      <w:r>
        <w:rPr>
          <w:spacing w:val="27"/>
          <w:sz w:val="19"/>
        </w:rPr>
        <w:t xml:space="preserve"> </w:t>
      </w:r>
      <w:r>
        <w:rPr>
          <w:sz w:val="19"/>
        </w:rPr>
        <w:t>ordenará</w:t>
      </w:r>
      <w:r>
        <w:rPr>
          <w:spacing w:val="27"/>
          <w:sz w:val="19"/>
        </w:rPr>
        <w:t xml:space="preserve"> </w:t>
      </w:r>
      <w:r>
        <w:rPr>
          <w:sz w:val="19"/>
        </w:rPr>
        <w:t>e</w:t>
      </w:r>
      <w:r>
        <w:rPr>
          <w:spacing w:val="27"/>
          <w:sz w:val="19"/>
        </w:rPr>
        <w:t xml:space="preserve"> </w:t>
      </w:r>
      <w:r>
        <w:rPr>
          <w:sz w:val="19"/>
        </w:rPr>
        <w:t>divulgará</w:t>
      </w:r>
      <w:r>
        <w:rPr>
          <w:spacing w:val="27"/>
          <w:sz w:val="19"/>
        </w:rPr>
        <w:t xml:space="preserve"> </w:t>
      </w:r>
      <w:r>
        <w:rPr>
          <w:sz w:val="19"/>
        </w:rPr>
        <w:t>os</w:t>
      </w:r>
      <w:r>
        <w:rPr>
          <w:spacing w:val="27"/>
          <w:sz w:val="19"/>
        </w:rPr>
        <w:t xml:space="preserve"> </w:t>
      </w:r>
      <w:r>
        <w:rPr>
          <w:sz w:val="19"/>
        </w:rPr>
        <w:t>lances</w:t>
      </w:r>
      <w:r>
        <w:rPr>
          <w:spacing w:val="27"/>
          <w:sz w:val="19"/>
        </w:rPr>
        <w:t xml:space="preserve"> </w:t>
      </w:r>
      <w:r>
        <w:rPr>
          <w:sz w:val="19"/>
        </w:rPr>
        <w:t>conforme</w:t>
      </w:r>
      <w:r>
        <w:rPr>
          <w:spacing w:val="27"/>
          <w:sz w:val="19"/>
        </w:rPr>
        <w:t xml:space="preserve"> </w:t>
      </w:r>
      <w:r>
        <w:rPr>
          <w:sz w:val="19"/>
        </w:rPr>
        <w:t>a</w:t>
      </w:r>
      <w:r>
        <w:rPr>
          <w:spacing w:val="27"/>
          <w:sz w:val="19"/>
        </w:rPr>
        <w:t xml:space="preserve"> </w:t>
      </w:r>
      <w:r>
        <w:rPr>
          <w:sz w:val="19"/>
        </w:rPr>
        <w:t>ordem</w:t>
      </w:r>
      <w:r>
        <w:rPr>
          <w:spacing w:val="27"/>
          <w:sz w:val="19"/>
        </w:rPr>
        <w:t xml:space="preserve"> </w:t>
      </w:r>
      <w:r>
        <w:rPr>
          <w:sz w:val="19"/>
        </w:rPr>
        <w:t>final</w:t>
      </w:r>
      <w:r>
        <w:rPr>
          <w:spacing w:val="27"/>
          <w:sz w:val="19"/>
        </w:rPr>
        <w:t xml:space="preserve"> </w:t>
      </w:r>
      <w:r>
        <w:rPr>
          <w:sz w:val="19"/>
        </w:rPr>
        <w:t xml:space="preserve">de </w:t>
      </w:r>
      <w:r>
        <w:rPr>
          <w:spacing w:val="-2"/>
          <w:sz w:val="19"/>
        </w:rPr>
        <w:t>classificação.</w:t>
      </w:r>
    </w:p>
    <w:p w14:paraId="1C89EFBC">
      <w:pPr>
        <w:pStyle w:val="9"/>
        <w:numPr>
          <w:ilvl w:val="2"/>
          <w:numId w:val="6"/>
        </w:numPr>
        <w:tabs>
          <w:tab w:val="left" w:pos="629"/>
        </w:tabs>
        <w:spacing w:before="0" w:after="0" w:line="283" w:lineRule="auto"/>
        <w:ind w:left="114" w:right="112" w:firstLine="0"/>
        <w:jc w:val="left"/>
        <w:rPr>
          <w:sz w:val="19"/>
        </w:rPr>
      </w:pPr>
      <w:r>
        <w:rPr>
          <w:sz w:val="19"/>
        </w:rPr>
        <w:t>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colocações.</w:t>
      </w:r>
    </w:p>
    <w:p w14:paraId="22805D99">
      <w:pPr>
        <w:pStyle w:val="9"/>
        <w:numPr>
          <w:ilvl w:val="3"/>
          <w:numId w:val="6"/>
        </w:numPr>
        <w:tabs>
          <w:tab w:val="left" w:pos="761"/>
        </w:tabs>
        <w:spacing w:before="0" w:after="0" w:line="218" w:lineRule="exact"/>
        <w:ind w:left="761" w:right="0" w:hanging="647"/>
        <w:jc w:val="left"/>
        <w:rPr>
          <w:sz w:val="19"/>
        </w:rPr>
      </w:pPr>
      <w:r>
        <w:rPr>
          <w:sz w:val="19"/>
        </w:rPr>
        <w:t xml:space="preserve">Após o reinício previsto no item supra, os licitantes serão convocados para apresentar lances </w:t>
      </w:r>
      <w:r>
        <w:rPr>
          <w:spacing w:val="-2"/>
          <w:sz w:val="19"/>
        </w:rPr>
        <w:t>intermediários.</w:t>
      </w:r>
    </w:p>
    <w:p w14:paraId="77E0B2C9">
      <w:pPr>
        <w:pStyle w:val="9"/>
        <w:numPr>
          <w:ilvl w:val="1"/>
          <w:numId w:val="6"/>
        </w:numPr>
        <w:tabs>
          <w:tab w:val="left" w:pos="484"/>
        </w:tabs>
        <w:spacing w:before="36" w:after="0" w:line="240" w:lineRule="auto"/>
        <w:ind w:left="484" w:right="0" w:hanging="370"/>
        <w:jc w:val="left"/>
        <w:rPr>
          <w:i/>
          <w:sz w:val="19"/>
        </w:rPr>
      </w:pPr>
      <w:r>
        <w:rPr>
          <w:sz w:val="19"/>
        </w:rPr>
        <w:t>Após</w:t>
      </w:r>
      <w:r>
        <w:rPr>
          <w:spacing w:val="-2"/>
          <w:sz w:val="19"/>
        </w:rPr>
        <w:t xml:space="preserve"> </w:t>
      </w:r>
      <w:r>
        <w:rPr>
          <w:sz w:val="19"/>
        </w:rPr>
        <w:t xml:space="preserve">o término dos prazos estabelecidos nos subitens anteriores, o sistema ordenará e divulgará os lances segundo a ordem crescente de </w:t>
      </w:r>
      <w:r>
        <w:rPr>
          <w:spacing w:val="-2"/>
          <w:sz w:val="19"/>
        </w:rPr>
        <w:t>valores</w:t>
      </w:r>
      <w:r>
        <w:rPr>
          <w:i/>
          <w:spacing w:val="-2"/>
          <w:sz w:val="19"/>
        </w:rPr>
        <w:t>.</w:t>
      </w:r>
    </w:p>
    <w:p w14:paraId="417F2E81">
      <w:pPr>
        <w:pStyle w:val="9"/>
        <w:numPr>
          <w:ilvl w:val="1"/>
          <w:numId w:val="6"/>
        </w:numPr>
        <w:tabs>
          <w:tab w:val="left" w:pos="495"/>
        </w:tabs>
        <w:spacing w:before="38" w:after="0" w:line="240" w:lineRule="auto"/>
        <w:ind w:left="495" w:right="0" w:hanging="381"/>
        <w:jc w:val="left"/>
        <w:rPr>
          <w:sz w:val="19"/>
        </w:rPr>
      </w:pPr>
      <w:r>
        <w:rPr>
          <w:sz w:val="19"/>
        </w:rPr>
        <w:t>Não</w:t>
      </w:r>
      <w:r>
        <w:rPr>
          <w:spacing w:val="-1"/>
          <w:sz w:val="19"/>
        </w:rPr>
        <w:t xml:space="preserve"> </w:t>
      </w:r>
      <w:r>
        <w:rPr>
          <w:sz w:val="19"/>
        </w:rPr>
        <w:t>serão aceitos</w:t>
      </w:r>
      <w:r>
        <w:rPr>
          <w:spacing w:val="-1"/>
          <w:sz w:val="19"/>
        </w:rPr>
        <w:t xml:space="preserve"> </w:t>
      </w:r>
      <w:r>
        <w:rPr>
          <w:sz w:val="19"/>
        </w:rPr>
        <w:t>dois ou</w:t>
      </w:r>
      <w:r>
        <w:rPr>
          <w:spacing w:val="-1"/>
          <w:sz w:val="19"/>
        </w:rPr>
        <w:t xml:space="preserve"> </w:t>
      </w:r>
      <w:r>
        <w:rPr>
          <w:sz w:val="19"/>
        </w:rPr>
        <w:t>mais lances de</w:t>
      </w:r>
      <w:r>
        <w:rPr>
          <w:spacing w:val="-1"/>
          <w:sz w:val="19"/>
        </w:rPr>
        <w:t xml:space="preserve"> </w:t>
      </w:r>
      <w:r>
        <w:rPr>
          <w:sz w:val="19"/>
        </w:rPr>
        <w:t>mesmo valor,</w:t>
      </w:r>
      <w:r>
        <w:rPr>
          <w:spacing w:val="-1"/>
          <w:sz w:val="19"/>
        </w:rPr>
        <w:t xml:space="preserve"> </w:t>
      </w:r>
      <w:r>
        <w:rPr>
          <w:sz w:val="19"/>
        </w:rPr>
        <w:t>prevalecendo aquele</w:t>
      </w:r>
      <w:r>
        <w:rPr>
          <w:spacing w:val="-1"/>
          <w:sz w:val="19"/>
        </w:rPr>
        <w:t xml:space="preserve"> </w:t>
      </w:r>
      <w:r>
        <w:rPr>
          <w:sz w:val="19"/>
        </w:rPr>
        <w:t>que for recebido</w:t>
      </w:r>
      <w:r>
        <w:rPr>
          <w:spacing w:val="-1"/>
          <w:sz w:val="19"/>
        </w:rPr>
        <w:t xml:space="preserve"> </w:t>
      </w:r>
      <w:r>
        <w:rPr>
          <w:sz w:val="19"/>
        </w:rPr>
        <w:t>e registrado</w:t>
      </w:r>
      <w:r>
        <w:rPr>
          <w:spacing w:val="-1"/>
          <w:sz w:val="19"/>
        </w:rPr>
        <w:t xml:space="preserve"> </w:t>
      </w:r>
      <w:r>
        <w:rPr>
          <w:sz w:val="19"/>
        </w:rPr>
        <w:t xml:space="preserve">em primeiro </w:t>
      </w:r>
      <w:r>
        <w:rPr>
          <w:spacing w:val="-2"/>
          <w:sz w:val="19"/>
        </w:rPr>
        <w:t>lugar.</w:t>
      </w:r>
    </w:p>
    <w:p w14:paraId="77B9ADA1">
      <w:pPr>
        <w:pStyle w:val="9"/>
        <w:numPr>
          <w:ilvl w:val="1"/>
          <w:numId w:val="6"/>
        </w:numPr>
        <w:tabs>
          <w:tab w:val="left" w:pos="495"/>
        </w:tabs>
        <w:spacing w:before="39" w:after="0" w:line="240" w:lineRule="auto"/>
        <w:ind w:left="495" w:right="0" w:hanging="381"/>
        <w:jc w:val="left"/>
        <w:rPr>
          <w:sz w:val="19"/>
        </w:rPr>
      </w:pPr>
      <w:r>
        <w:rPr>
          <w:sz w:val="19"/>
        </w:rPr>
        <w:t xml:space="preserve">Durante o transcurso da sessão pública, os licitantes serão informados, em tempo real, do valor do menor lance registrado, vedada a identificação do </w:t>
      </w:r>
      <w:r>
        <w:rPr>
          <w:spacing w:val="-2"/>
          <w:sz w:val="19"/>
        </w:rPr>
        <w:t>licitante.</w:t>
      </w:r>
    </w:p>
    <w:p w14:paraId="3CC364AC">
      <w:pPr>
        <w:pStyle w:val="9"/>
        <w:numPr>
          <w:ilvl w:val="1"/>
          <w:numId w:val="6"/>
        </w:numPr>
        <w:tabs>
          <w:tab w:val="left" w:pos="495"/>
        </w:tabs>
        <w:spacing w:before="39" w:after="0" w:line="240" w:lineRule="auto"/>
        <w:ind w:left="495" w:right="0" w:hanging="381"/>
        <w:jc w:val="left"/>
        <w:rPr>
          <w:sz w:val="19"/>
        </w:rPr>
      </w:pPr>
      <w:r>
        <w:rPr>
          <w:sz w:val="19"/>
        </w:rPr>
        <w:t xml:space="preserve">No caso de desconexão com o Pregoeiro, no decorrer da etapa competitiva do Pregão, o sistema eletrônico poderá permanecer acessível aos licitantes para a recepção dos </w:t>
      </w:r>
      <w:r>
        <w:rPr>
          <w:spacing w:val="-2"/>
          <w:sz w:val="19"/>
        </w:rPr>
        <w:t>lances.</w:t>
      </w:r>
    </w:p>
    <w:p w14:paraId="7F8FBEE0">
      <w:pPr>
        <w:pStyle w:val="9"/>
        <w:numPr>
          <w:ilvl w:val="1"/>
          <w:numId w:val="6"/>
        </w:numPr>
        <w:tabs>
          <w:tab w:val="left" w:pos="504"/>
        </w:tabs>
        <w:spacing w:before="39" w:after="0" w:line="283" w:lineRule="auto"/>
        <w:ind w:left="114" w:right="112" w:firstLine="0"/>
        <w:jc w:val="left"/>
        <w:rPr>
          <w:sz w:val="19"/>
        </w:rPr>
      </w:pPr>
      <w:r>
        <w:rPr>
          <w:sz w:val="19"/>
        </w:rPr>
        <w:t>Quando</w:t>
      </w:r>
      <w:r>
        <w:rPr>
          <w:spacing w:val="9"/>
          <w:sz w:val="19"/>
        </w:rPr>
        <w:t xml:space="preserve"> </w:t>
      </w:r>
      <w:r>
        <w:rPr>
          <w:sz w:val="19"/>
        </w:rPr>
        <w:t>a</w:t>
      </w:r>
      <w:r>
        <w:rPr>
          <w:spacing w:val="9"/>
          <w:sz w:val="19"/>
        </w:rPr>
        <w:t xml:space="preserve"> </w:t>
      </w:r>
      <w:r>
        <w:rPr>
          <w:sz w:val="19"/>
        </w:rPr>
        <w:t>desconexão</w:t>
      </w:r>
      <w:r>
        <w:rPr>
          <w:spacing w:val="9"/>
          <w:sz w:val="19"/>
        </w:rPr>
        <w:t xml:space="preserve"> </w:t>
      </w:r>
      <w:r>
        <w:rPr>
          <w:sz w:val="19"/>
        </w:rPr>
        <w:t>do</w:t>
      </w:r>
      <w:r>
        <w:rPr>
          <w:spacing w:val="9"/>
          <w:sz w:val="19"/>
        </w:rPr>
        <w:t xml:space="preserve"> </w:t>
      </w:r>
      <w:r>
        <w:rPr>
          <w:sz w:val="19"/>
        </w:rPr>
        <w:t>sistema</w:t>
      </w:r>
      <w:r>
        <w:rPr>
          <w:spacing w:val="9"/>
          <w:sz w:val="19"/>
        </w:rPr>
        <w:t xml:space="preserve"> </w:t>
      </w:r>
      <w:r>
        <w:rPr>
          <w:sz w:val="19"/>
        </w:rPr>
        <w:t>eletrônico</w:t>
      </w:r>
      <w:r>
        <w:rPr>
          <w:spacing w:val="9"/>
          <w:sz w:val="19"/>
        </w:rPr>
        <w:t xml:space="preserve"> </w:t>
      </w:r>
      <w:r>
        <w:rPr>
          <w:sz w:val="19"/>
        </w:rPr>
        <w:t>para</w:t>
      </w:r>
      <w:r>
        <w:rPr>
          <w:spacing w:val="9"/>
          <w:sz w:val="19"/>
        </w:rPr>
        <w:t xml:space="preserve"> </w:t>
      </w:r>
      <w:r>
        <w:rPr>
          <w:sz w:val="19"/>
        </w:rPr>
        <w:t>o</w:t>
      </w:r>
      <w:r>
        <w:rPr>
          <w:spacing w:val="9"/>
          <w:sz w:val="19"/>
        </w:rPr>
        <w:t xml:space="preserve"> </w:t>
      </w:r>
      <w:r>
        <w:rPr>
          <w:sz w:val="19"/>
        </w:rPr>
        <w:t>Pregoeiro</w:t>
      </w:r>
      <w:r>
        <w:rPr>
          <w:spacing w:val="9"/>
          <w:sz w:val="19"/>
        </w:rPr>
        <w:t xml:space="preserve"> </w:t>
      </w:r>
      <w:r>
        <w:rPr>
          <w:sz w:val="19"/>
        </w:rPr>
        <w:t>persistir</w:t>
      </w:r>
      <w:r>
        <w:rPr>
          <w:spacing w:val="9"/>
          <w:sz w:val="19"/>
        </w:rPr>
        <w:t xml:space="preserve"> </w:t>
      </w:r>
      <w:r>
        <w:rPr>
          <w:sz w:val="19"/>
        </w:rPr>
        <w:t>por</w:t>
      </w:r>
      <w:r>
        <w:rPr>
          <w:spacing w:val="9"/>
          <w:sz w:val="19"/>
        </w:rPr>
        <w:t xml:space="preserve"> </w:t>
      </w:r>
      <w:r>
        <w:rPr>
          <w:sz w:val="19"/>
        </w:rPr>
        <w:t>tempo</w:t>
      </w:r>
      <w:r>
        <w:rPr>
          <w:spacing w:val="9"/>
          <w:sz w:val="19"/>
        </w:rPr>
        <w:t xml:space="preserve"> </w:t>
      </w:r>
      <w:r>
        <w:rPr>
          <w:sz w:val="19"/>
        </w:rPr>
        <w:t>superior</w:t>
      </w:r>
      <w:r>
        <w:rPr>
          <w:spacing w:val="9"/>
          <w:sz w:val="19"/>
        </w:rPr>
        <w:t xml:space="preserve"> </w:t>
      </w:r>
      <w:r>
        <w:rPr>
          <w:sz w:val="19"/>
        </w:rPr>
        <w:t>a</w:t>
      </w:r>
      <w:r>
        <w:rPr>
          <w:spacing w:val="9"/>
          <w:sz w:val="19"/>
        </w:rPr>
        <w:t xml:space="preserve"> </w:t>
      </w:r>
      <w:r>
        <w:rPr>
          <w:sz w:val="19"/>
        </w:rPr>
        <w:t>dez</w:t>
      </w:r>
      <w:r>
        <w:rPr>
          <w:spacing w:val="9"/>
          <w:sz w:val="19"/>
        </w:rPr>
        <w:t xml:space="preserve"> </w:t>
      </w:r>
      <w:r>
        <w:rPr>
          <w:sz w:val="19"/>
        </w:rPr>
        <w:t>minutos,</w:t>
      </w:r>
      <w:r>
        <w:rPr>
          <w:spacing w:val="9"/>
          <w:sz w:val="19"/>
        </w:rPr>
        <w:t xml:space="preserve"> </w:t>
      </w:r>
      <w:r>
        <w:rPr>
          <w:sz w:val="19"/>
        </w:rPr>
        <w:t>a</w:t>
      </w:r>
      <w:r>
        <w:rPr>
          <w:spacing w:val="9"/>
          <w:sz w:val="19"/>
        </w:rPr>
        <w:t xml:space="preserve"> </w:t>
      </w:r>
      <w:r>
        <w:rPr>
          <w:sz w:val="19"/>
        </w:rPr>
        <w:t>sessão</w:t>
      </w:r>
      <w:r>
        <w:rPr>
          <w:spacing w:val="9"/>
          <w:sz w:val="19"/>
        </w:rPr>
        <w:t xml:space="preserve"> </w:t>
      </w:r>
      <w:r>
        <w:rPr>
          <w:sz w:val="19"/>
        </w:rPr>
        <w:t>pública</w:t>
      </w:r>
      <w:r>
        <w:rPr>
          <w:spacing w:val="9"/>
          <w:sz w:val="19"/>
        </w:rPr>
        <w:t xml:space="preserve"> </w:t>
      </w:r>
      <w:r>
        <w:rPr>
          <w:sz w:val="19"/>
        </w:rPr>
        <w:t>será</w:t>
      </w:r>
      <w:r>
        <w:rPr>
          <w:spacing w:val="9"/>
          <w:sz w:val="19"/>
        </w:rPr>
        <w:t xml:space="preserve"> </w:t>
      </w:r>
      <w:r>
        <w:rPr>
          <w:sz w:val="19"/>
        </w:rPr>
        <w:t>suspensa</w:t>
      </w:r>
      <w:r>
        <w:rPr>
          <w:spacing w:val="9"/>
          <w:sz w:val="19"/>
        </w:rPr>
        <w:t xml:space="preserve"> </w:t>
      </w:r>
      <w:r>
        <w:rPr>
          <w:sz w:val="19"/>
        </w:rPr>
        <w:t>e</w:t>
      </w:r>
      <w:r>
        <w:rPr>
          <w:spacing w:val="9"/>
          <w:sz w:val="19"/>
        </w:rPr>
        <w:t xml:space="preserve"> </w:t>
      </w:r>
      <w:r>
        <w:rPr>
          <w:sz w:val="19"/>
        </w:rPr>
        <w:t>reiniciada</w:t>
      </w:r>
      <w:r>
        <w:rPr>
          <w:spacing w:val="9"/>
          <w:sz w:val="19"/>
        </w:rPr>
        <w:t xml:space="preserve"> </w:t>
      </w:r>
      <w:r>
        <w:rPr>
          <w:sz w:val="19"/>
        </w:rPr>
        <w:t>somente</w:t>
      </w:r>
      <w:r>
        <w:rPr>
          <w:spacing w:val="9"/>
          <w:sz w:val="19"/>
        </w:rPr>
        <w:t xml:space="preserve"> </w:t>
      </w:r>
      <w:r>
        <w:rPr>
          <w:sz w:val="19"/>
        </w:rPr>
        <w:t>após</w:t>
      </w:r>
      <w:r>
        <w:rPr>
          <w:spacing w:val="9"/>
          <w:sz w:val="19"/>
        </w:rPr>
        <w:t xml:space="preserve"> </w:t>
      </w:r>
      <w:r>
        <w:rPr>
          <w:sz w:val="19"/>
        </w:rPr>
        <w:t>decorridas</w:t>
      </w:r>
      <w:r>
        <w:rPr>
          <w:spacing w:val="9"/>
          <w:sz w:val="19"/>
        </w:rPr>
        <w:t xml:space="preserve"> </w:t>
      </w:r>
      <w:r>
        <w:rPr>
          <w:sz w:val="19"/>
        </w:rPr>
        <w:t>vinte</w:t>
      </w:r>
      <w:r>
        <w:rPr>
          <w:spacing w:val="9"/>
          <w:sz w:val="19"/>
        </w:rPr>
        <w:t xml:space="preserve"> </w:t>
      </w:r>
      <w:r>
        <w:rPr>
          <w:sz w:val="19"/>
        </w:rPr>
        <w:t>e</w:t>
      </w:r>
      <w:r>
        <w:rPr>
          <w:spacing w:val="9"/>
          <w:sz w:val="19"/>
        </w:rPr>
        <w:t xml:space="preserve"> </w:t>
      </w:r>
      <w:r>
        <w:rPr>
          <w:sz w:val="19"/>
        </w:rPr>
        <w:t>quatro</w:t>
      </w:r>
      <w:r>
        <w:rPr>
          <w:spacing w:val="9"/>
          <w:sz w:val="19"/>
        </w:rPr>
        <w:t xml:space="preserve"> </w:t>
      </w:r>
      <w:r>
        <w:rPr>
          <w:sz w:val="19"/>
        </w:rPr>
        <w:t>horas</w:t>
      </w:r>
      <w:r>
        <w:rPr>
          <w:spacing w:val="9"/>
          <w:sz w:val="19"/>
        </w:rPr>
        <w:t xml:space="preserve"> </w:t>
      </w:r>
      <w:r>
        <w:rPr>
          <w:sz w:val="19"/>
        </w:rPr>
        <w:t>da comunicação do fato pelo Pregoeiro aos participantes, quando houver, no sítio eletrônico utilizado para divulgação.</w:t>
      </w:r>
    </w:p>
    <w:p w14:paraId="73220515">
      <w:pPr>
        <w:pStyle w:val="9"/>
        <w:numPr>
          <w:ilvl w:val="1"/>
          <w:numId w:val="6"/>
        </w:numPr>
        <w:tabs>
          <w:tab w:val="left" w:pos="495"/>
        </w:tabs>
        <w:spacing w:before="0" w:after="0" w:line="218" w:lineRule="exact"/>
        <w:ind w:left="495" w:right="0" w:hanging="381"/>
        <w:jc w:val="left"/>
        <w:rPr>
          <w:sz w:val="19"/>
        </w:rPr>
      </w:pPr>
      <w:r>
        <w:rPr>
          <w:sz w:val="19"/>
        </w:rPr>
        <w:t xml:space="preserve">Caso o licitante não apresente lances, concorrerá com o valor de sua </w:t>
      </w:r>
      <w:r>
        <w:rPr>
          <w:spacing w:val="-2"/>
          <w:sz w:val="19"/>
        </w:rPr>
        <w:t>proposta.</w:t>
      </w:r>
    </w:p>
    <w:p w14:paraId="22B6645A">
      <w:pPr>
        <w:pStyle w:val="9"/>
        <w:numPr>
          <w:ilvl w:val="1"/>
          <w:numId w:val="6"/>
        </w:numPr>
        <w:tabs>
          <w:tab w:val="left" w:pos="501"/>
        </w:tabs>
        <w:spacing w:before="39" w:after="0" w:line="283" w:lineRule="auto"/>
        <w:ind w:left="114" w:right="112" w:firstLine="0"/>
        <w:jc w:val="both"/>
        <w:rPr>
          <w:sz w:val="19"/>
        </w:rPr>
      </w:pPr>
      <w:r>
        <w:rPr>
          <w:sz w:val="19"/>
        </w:rPr>
        <w:t>Em relação a itens não exclusivos para participação de microempresas e empresas de pequeno porte, uma vez encerrada a etapa de lances, será efetivada a verificação das microempresas e empresas</w:t>
      </w:r>
      <w:r>
        <w:rPr>
          <w:spacing w:val="80"/>
          <w:sz w:val="19"/>
        </w:rPr>
        <w:t xml:space="preserve"> </w:t>
      </w:r>
      <w:r>
        <w:rPr>
          <w:sz w:val="19"/>
        </w:rPr>
        <w:t xml:space="preserve">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19"/>
          <w:u w:val="single" w:color="000080"/>
        </w:rPr>
        <w:t>arts. 44 e 45 da Lei Complementar nº 123/2006</w:t>
      </w:r>
      <w:r>
        <w:rPr>
          <w:color w:val="000080"/>
          <w:sz w:val="19"/>
          <w:u w:val="single" w:color="000080"/>
        </w:rPr>
        <w:fldChar w:fldCharType="end"/>
      </w:r>
      <w:r>
        <w:rPr>
          <w:sz w:val="19"/>
        </w:rPr>
        <w:t xml:space="preserve">, regulamentada pelo </w:t>
      </w:r>
      <w:r>
        <w:fldChar w:fldCharType="begin"/>
      </w:r>
      <w:r>
        <w:instrText xml:space="preserve"> HYPERLINK "https://www.planalto.gov.br/ccivil_03/_ato2015-2018/2015/decreto/d8539.htm" \h </w:instrText>
      </w:r>
      <w:r>
        <w:fldChar w:fldCharType="separate"/>
      </w:r>
      <w:r>
        <w:rPr>
          <w:color w:val="000080"/>
          <w:sz w:val="19"/>
          <w:u w:val="single" w:color="000080"/>
        </w:rPr>
        <w:t>Decreto nº 42.063</w:t>
      </w:r>
      <w:r>
        <w:rPr>
          <w:color w:val="000080"/>
          <w:sz w:val="19"/>
          <w:u w:val="single" w:color="000080"/>
        </w:rPr>
        <w:fldChar w:fldCharType="end"/>
      </w:r>
      <w:r>
        <w:rPr>
          <w:color w:val="000080"/>
          <w:sz w:val="19"/>
          <w:u w:val="single" w:color="000080"/>
        </w:rPr>
        <w:t>/2009</w:t>
      </w:r>
      <w:r>
        <w:rPr>
          <w:sz w:val="19"/>
        </w:rPr>
        <w:t>.</w:t>
      </w:r>
    </w:p>
    <w:p w14:paraId="26C36B67">
      <w:pPr>
        <w:pStyle w:val="9"/>
        <w:numPr>
          <w:ilvl w:val="2"/>
          <w:numId w:val="6"/>
        </w:numPr>
        <w:tabs>
          <w:tab w:val="left" w:pos="669"/>
        </w:tabs>
        <w:spacing w:before="0" w:after="0" w:line="283" w:lineRule="auto"/>
        <w:ind w:left="114" w:right="112" w:firstLine="0"/>
        <w:jc w:val="both"/>
        <w:rPr>
          <w:sz w:val="19"/>
        </w:rPr>
      </w:pPr>
      <w:r>
        <w:rPr>
          <w:sz w:val="19"/>
        </w:rPr>
        <w:t>Nessas condições, as propostas de microempresas e empresas de pequeno porte que se encontrarem na faixa de até 5% (cinco por cento) acima da melhor proposta ou melhor lance serão consideradas empatadas com a primeira colocada.</w:t>
      </w:r>
    </w:p>
    <w:p w14:paraId="07C6593C">
      <w:pPr>
        <w:pStyle w:val="9"/>
        <w:numPr>
          <w:ilvl w:val="2"/>
          <w:numId w:val="6"/>
        </w:numPr>
        <w:tabs>
          <w:tab w:val="left" w:pos="642"/>
        </w:tabs>
        <w:spacing w:before="0" w:after="0" w:line="283" w:lineRule="auto"/>
        <w:ind w:left="114" w:right="112" w:firstLine="0"/>
        <w:jc w:val="both"/>
        <w:rPr>
          <w:sz w:val="19"/>
        </w:rPr>
      </w:pPr>
      <w:r>
        <w:rPr>
          <w:sz w:val="19"/>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B2D5835">
      <w:pPr>
        <w:pStyle w:val="9"/>
        <w:numPr>
          <w:ilvl w:val="2"/>
          <w:numId w:val="6"/>
        </w:numPr>
        <w:tabs>
          <w:tab w:val="left" w:pos="657"/>
        </w:tabs>
        <w:spacing w:before="0" w:after="0" w:line="283" w:lineRule="auto"/>
        <w:ind w:left="114" w:right="112" w:firstLine="0"/>
        <w:jc w:val="both"/>
        <w:rPr>
          <w:sz w:val="19"/>
        </w:rPr>
      </w:pPr>
      <w:r>
        <w:rPr>
          <w:sz w:val="19"/>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E32366F">
      <w:pPr>
        <w:pStyle w:val="9"/>
        <w:numPr>
          <w:ilvl w:val="2"/>
          <w:numId w:val="6"/>
        </w:numPr>
        <w:tabs>
          <w:tab w:val="left" w:pos="649"/>
        </w:tabs>
        <w:spacing w:before="0" w:after="0" w:line="283" w:lineRule="auto"/>
        <w:ind w:left="114" w:right="112" w:firstLine="0"/>
        <w:jc w:val="both"/>
        <w:rPr>
          <w:sz w:val="19"/>
        </w:rPr>
      </w:pPr>
      <w:r>
        <w:rPr>
          <w:sz w:val="19"/>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331FCE73">
      <w:pPr>
        <w:pStyle w:val="9"/>
        <w:numPr>
          <w:ilvl w:val="1"/>
          <w:numId w:val="6"/>
        </w:numPr>
        <w:tabs>
          <w:tab w:val="left" w:pos="495"/>
        </w:tabs>
        <w:spacing w:before="0" w:after="0" w:line="218" w:lineRule="exact"/>
        <w:ind w:left="495" w:right="0" w:hanging="381"/>
        <w:jc w:val="both"/>
        <w:rPr>
          <w:sz w:val="19"/>
        </w:rPr>
      </w:pPr>
      <w:r>
        <w:rPr>
          <w:sz w:val="19"/>
        </w:rPr>
        <w:t xml:space="preserve">Só poderá haver empate entre propostas iguais (não seguidas de lances) ou entre lances finais da fase fechada do modo de disputa aberto e </w:t>
      </w:r>
      <w:r>
        <w:rPr>
          <w:spacing w:val="-2"/>
          <w:sz w:val="19"/>
        </w:rPr>
        <w:t>fechado.</w:t>
      </w:r>
    </w:p>
    <w:p w14:paraId="0B958C38">
      <w:pPr>
        <w:pStyle w:val="9"/>
        <w:numPr>
          <w:ilvl w:val="2"/>
          <w:numId w:val="6"/>
        </w:numPr>
        <w:tabs>
          <w:tab w:val="left" w:pos="637"/>
        </w:tabs>
        <w:spacing w:before="34" w:after="0" w:line="240" w:lineRule="auto"/>
        <w:ind w:left="637" w:right="0" w:hanging="523"/>
        <w:jc w:val="left"/>
        <w:rPr>
          <w:sz w:val="19"/>
        </w:rPr>
      </w:pPr>
      <w:r>
        <w:rPr>
          <w:sz w:val="19"/>
        </w:rPr>
        <w:t xml:space="preserve">Havendo eventual empate entre propostas ou lances, o critério de desempate será aquele previsto no </w:t>
      </w:r>
      <w:r>
        <w:fldChar w:fldCharType="begin"/>
      </w:r>
      <w:r>
        <w:instrText xml:space="preserve"> HYPERLINK "http://www.planalto.gov.br/ccivil_03/_ato2019-2022/2021/lei/L14133.htm#art60" \h </w:instrText>
      </w:r>
      <w:r>
        <w:fldChar w:fldCharType="separate"/>
      </w:r>
      <w:r>
        <w:rPr>
          <w:color w:val="000080"/>
          <w:sz w:val="19"/>
          <w:u w:val="single" w:color="000080"/>
        </w:rPr>
        <w:t>art</w:t>
      </w:r>
      <w:r>
        <w:rPr>
          <w:color w:val="000080"/>
          <w:sz w:val="19"/>
          <w:u w:val="single" w:color="000080"/>
        </w:rPr>
        <w:fldChar w:fldCharType="end"/>
      </w:r>
      <w:r>
        <w:fldChar w:fldCharType="begin"/>
      </w:r>
      <w:r>
        <w:instrText xml:space="preserve"> HYPERLINK "http://www.planalto.gov.br/ccivil_03/_ato2019-2022/2021/lei/L14133.htm#art60" \h </w:instrText>
      </w:r>
      <w:r>
        <w:fldChar w:fldCharType="separate"/>
      </w:r>
      <w:r>
        <w:rPr>
          <w:color w:val="000080"/>
          <w:sz w:val="19"/>
          <w:u w:val="single" w:color="000080"/>
        </w:rPr>
        <w:t>. 30 d</w:t>
      </w:r>
      <w:r>
        <w:rPr>
          <w:color w:val="000080"/>
          <w:sz w:val="19"/>
          <w:u w:val="single" w:color="000080"/>
        </w:rPr>
        <w:fldChar w:fldCharType="end"/>
      </w:r>
      <w:r>
        <w:rPr>
          <w:color w:val="000080"/>
          <w:sz w:val="19"/>
          <w:u w:val="single" w:color="000080"/>
        </w:rPr>
        <w:t>o Decreto nº 48.778/2023</w:t>
      </w:r>
      <w:r>
        <w:rPr>
          <w:sz w:val="19"/>
        </w:rPr>
        <w:t xml:space="preserve">, nesta </w:t>
      </w:r>
      <w:r>
        <w:rPr>
          <w:spacing w:val="-2"/>
          <w:sz w:val="19"/>
        </w:rPr>
        <w:t>ordem:</w:t>
      </w:r>
    </w:p>
    <w:p w14:paraId="6A19413B">
      <w:pPr>
        <w:pStyle w:val="9"/>
        <w:numPr>
          <w:ilvl w:val="3"/>
          <w:numId w:val="6"/>
        </w:numPr>
        <w:tabs>
          <w:tab w:val="left" w:pos="780"/>
        </w:tabs>
        <w:spacing w:before="39" w:after="0" w:line="240" w:lineRule="auto"/>
        <w:ind w:left="780" w:right="0" w:hanging="666"/>
        <w:jc w:val="left"/>
        <w:rPr>
          <w:sz w:val="19"/>
        </w:rPr>
      </w:pPr>
      <w:r>
        <w:rPr>
          <w:sz w:val="19"/>
        </w:rPr>
        <w:t xml:space="preserve">contratação de microempresas e empresas de pequeno porte, nos termos dos arts. 44 e 45 da Lei Complementar nº 123/2006, observado o disposto no art. 4º da Lei nº </w:t>
      </w:r>
      <w:r>
        <w:rPr>
          <w:spacing w:val="-2"/>
          <w:sz w:val="19"/>
        </w:rPr>
        <w:t>14.133/2021;</w:t>
      </w:r>
    </w:p>
    <w:p w14:paraId="1A13CDED">
      <w:pPr>
        <w:pStyle w:val="9"/>
        <w:numPr>
          <w:ilvl w:val="3"/>
          <w:numId w:val="6"/>
        </w:numPr>
        <w:tabs>
          <w:tab w:val="left" w:pos="780"/>
        </w:tabs>
        <w:spacing w:before="39" w:after="0" w:line="240" w:lineRule="auto"/>
        <w:ind w:left="780" w:right="0" w:hanging="666"/>
        <w:jc w:val="left"/>
        <w:rPr>
          <w:sz w:val="19"/>
        </w:rPr>
      </w:pPr>
      <w:r>
        <w:rPr>
          <w:sz w:val="19"/>
        </w:rPr>
        <w:t xml:space="preserve">disputa final, hipótese em que os licitantes empatados poderão apresentar nova proposta em ato contínuo à </w:t>
      </w:r>
      <w:r>
        <w:rPr>
          <w:spacing w:val="-2"/>
          <w:sz w:val="19"/>
        </w:rPr>
        <w:t>classificação;</w:t>
      </w:r>
    </w:p>
    <w:p w14:paraId="2EA1DE31">
      <w:pPr>
        <w:pStyle w:val="9"/>
        <w:numPr>
          <w:ilvl w:val="3"/>
          <w:numId w:val="6"/>
        </w:numPr>
        <w:tabs>
          <w:tab w:val="left" w:pos="783"/>
        </w:tabs>
        <w:spacing w:before="39" w:after="0" w:line="283" w:lineRule="auto"/>
        <w:ind w:left="114" w:right="112" w:firstLine="0"/>
        <w:jc w:val="left"/>
        <w:rPr>
          <w:sz w:val="19"/>
        </w:rPr>
      </w:pPr>
      <w:r>
        <w:rPr>
          <w:sz w:val="19"/>
        </w:rPr>
        <w:t xml:space="preserve">avaliação do desempenho contratual prévio dos licitantes, para a qual deverão preferencialmente ser utilizados registros cadastrais para efeito de atesto de cumprimento de obrigações previstos na </w:t>
      </w:r>
      <w:r>
        <w:rPr>
          <w:spacing w:val="-4"/>
          <w:sz w:val="19"/>
        </w:rPr>
        <w:t>Lei;</w:t>
      </w:r>
    </w:p>
    <w:p w14:paraId="3C89E3D0">
      <w:pPr>
        <w:pStyle w:val="9"/>
        <w:numPr>
          <w:ilvl w:val="3"/>
          <w:numId w:val="6"/>
        </w:numPr>
        <w:tabs>
          <w:tab w:val="left" w:pos="780"/>
        </w:tabs>
        <w:spacing w:before="0" w:after="0" w:line="218" w:lineRule="exact"/>
        <w:ind w:left="780" w:right="0" w:hanging="666"/>
        <w:jc w:val="left"/>
        <w:rPr>
          <w:sz w:val="19"/>
        </w:rPr>
      </w:pPr>
      <w:r>
        <w:rPr>
          <w:sz w:val="19"/>
        </w:rPr>
        <w:t xml:space="preserve">desenvolvimento pelo licitante de ações de equidade entre homens e mulheres no ambiente de trabalho, conforme Decreto nº </w:t>
      </w:r>
      <w:r>
        <w:rPr>
          <w:spacing w:val="-2"/>
          <w:sz w:val="19"/>
        </w:rPr>
        <w:t>49.233/2024;</w:t>
      </w:r>
    </w:p>
    <w:p w14:paraId="0A444338">
      <w:pPr>
        <w:pStyle w:val="9"/>
        <w:numPr>
          <w:ilvl w:val="3"/>
          <w:numId w:val="6"/>
        </w:numPr>
        <w:tabs>
          <w:tab w:val="left" w:pos="780"/>
        </w:tabs>
        <w:spacing w:before="39" w:after="0" w:line="240" w:lineRule="auto"/>
        <w:ind w:left="780" w:right="0" w:hanging="666"/>
        <w:jc w:val="left"/>
        <w:rPr>
          <w:sz w:val="19"/>
        </w:rPr>
      </w:pPr>
      <w:r>
        <w:rPr>
          <w:sz w:val="19"/>
        </w:rPr>
        <w:t>desenvolvimento</w:t>
      </w:r>
      <w:r>
        <w:rPr>
          <w:spacing w:val="-1"/>
          <w:sz w:val="19"/>
        </w:rPr>
        <w:t xml:space="preserve"> </w:t>
      </w:r>
      <w:r>
        <w:rPr>
          <w:sz w:val="19"/>
        </w:rPr>
        <w:t>pelo licitante de</w:t>
      </w:r>
      <w:r>
        <w:rPr>
          <w:spacing w:val="-1"/>
          <w:sz w:val="19"/>
        </w:rPr>
        <w:t xml:space="preserve"> </w:t>
      </w:r>
      <w:r>
        <w:rPr>
          <w:sz w:val="19"/>
        </w:rPr>
        <w:t>programa de integridade,</w:t>
      </w:r>
      <w:r>
        <w:rPr>
          <w:spacing w:val="-1"/>
          <w:sz w:val="19"/>
        </w:rPr>
        <w:t xml:space="preserve"> </w:t>
      </w:r>
      <w:r>
        <w:rPr>
          <w:sz w:val="19"/>
        </w:rPr>
        <w:t>conforme orientações dos</w:t>
      </w:r>
      <w:r>
        <w:rPr>
          <w:spacing w:val="-1"/>
          <w:sz w:val="19"/>
        </w:rPr>
        <w:t xml:space="preserve"> </w:t>
      </w:r>
      <w:r>
        <w:rPr>
          <w:sz w:val="19"/>
        </w:rPr>
        <w:t xml:space="preserve">órgãos de </w:t>
      </w:r>
      <w:r>
        <w:rPr>
          <w:spacing w:val="-2"/>
          <w:sz w:val="19"/>
        </w:rPr>
        <w:t>controle.</w:t>
      </w:r>
    </w:p>
    <w:p w14:paraId="569143A5">
      <w:pPr>
        <w:pStyle w:val="9"/>
        <w:numPr>
          <w:ilvl w:val="2"/>
          <w:numId w:val="6"/>
        </w:numPr>
        <w:tabs>
          <w:tab w:val="left" w:pos="637"/>
        </w:tabs>
        <w:spacing w:before="39" w:after="0" w:line="240" w:lineRule="auto"/>
        <w:ind w:left="637" w:right="0" w:hanging="523"/>
        <w:jc w:val="left"/>
        <w:rPr>
          <w:sz w:val="19"/>
        </w:rPr>
      </w:pPr>
      <w:r>
        <w:rPr>
          <w:sz w:val="19"/>
        </w:rPr>
        <w:t xml:space="preserve">Persistindo o empate, será assegurada preferência, sucessivamente, aos bens e serviços produzidos ou prestados </w:t>
      </w:r>
      <w:r>
        <w:rPr>
          <w:spacing w:val="-4"/>
          <w:sz w:val="19"/>
        </w:rPr>
        <w:t>por:</w:t>
      </w:r>
    </w:p>
    <w:p w14:paraId="036200D8">
      <w:pPr>
        <w:pStyle w:val="9"/>
        <w:numPr>
          <w:ilvl w:val="3"/>
          <w:numId w:val="6"/>
        </w:numPr>
        <w:tabs>
          <w:tab w:val="left" w:pos="788"/>
        </w:tabs>
        <w:spacing w:before="38" w:after="0" w:line="283" w:lineRule="auto"/>
        <w:ind w:left="114" w:right="112" w:firstLine="0"/>
        <w:jc w:val="left"/>
        <w:rPr>
          <w:sz w:val="19"/>
        </w:rPr>
      </w:pPr>
      <w:r>
        <w:rPr>
          <w:sz w:val="19"/>
        </w:rPr>
        <w:t>empresas estabelecidas no território do Estado ou do Distrito Federal do órgão ou entidade da</w:t>
      </w:r>
      <w:r>
        <w:rPr>
          <w:spacing w:val="-3"/>
          <w:sz w:val="19"/>
        </w:rPr>
        <w:t xml:space="preserve"> </w:t>
      </w:r>
      <w:r>
        <w:rPr>
          <w:sz w:val="19"/>
        </w:rPr>
        <w:t>Administração Pública estadual ou distrital licitante ou, no caso de licitação realizada por órgão ou</w:t>
      </w:r>
      <w:r>
        <w:rPr>
          <w:spacing w:val="80"/>
          <w:sz w:val="19"/>
        </w:rPr>
        <w:t xml:space="preserve"> </w:t>
      </w:r>
      <w:r>
        <w:rPr>
          <w:sz w:val="19"/>
        </w:rPr>
        <w:t>entidade de Município, no território do Estado em que este se localize;</w:t>
      </w:r>
    </w:p>
    <w:p w14:paraId="63E2728B">
      <w:pPr>
        <w:pStyle w:val="9"/>
        <w:numPr>
          <w:ilvl w:val="3"/>
          <w:numId w:val="6"/>
        </w:numPr>
        <w:tabs>
          <w:tab w:val="left" w:pos="780"/>
        </w:tabs>
        <w:spacing w:before="0" w:after="0" w:line="218" w:lineRule="exact"/>
        <w:ind w:left="780" w:right="0" w:hanging="666"/>
        <w:jc w:val="left"/>
        <w:rPr>
          <w:sz w:val="19"/>
        </w:rPr>
      </w:pPr>
      <w:r>
        <w:rPr>
          <w:sz w:val="19"/>
        </w:rPr>
        <w:t xml:space="preserve">empresas </w:t>
      </w:r>
      <w:r>
        <w:rPr>
          <w:spacing w:val="-2"/>
          <w:sz w:val="19"/>
        </w:rPr>
        <w:t>brasileiras;</w:t>
      </w:r>
    </w:p>
    <w:p w14:paraId="4D5196E6">
      <w:pPr>
        <w:pStyle w:val="9"/>
        <w:numPr>
          <w:ilvl w:val="3"/>
          <w:numId w:val="6"/>
        </w:numPr>
        <w:tabs>
          <w:tab w:val="left" w:pos="780"/>
        </w:tabs>
        <w:spacing w:before="39" w:after="0" w:line="240" w:lineRule="auto"/>
        <w:ind w:left="780" w:right="0" w:hanging="666"/>
        <w:jc w:val="left"/>
        <w:rPr>
          <w:sz w:val="19"/>
        </w:rPr>
      </w:pPr>
      <w:r>
        <w:rPr>
          <w:sz w:val="19"/>
        </w:rPr>
        <w:t xml:space="preserve">empresas que invistam em pesquisa e no desenvolvimento de tecnologia no </w:t>
      </w:r>
      <w:r>
        <w:rPr>
          <w:spacing w:val="-2"/>
          <w:sz w:val="19"/>
        </w:rPr>
        <w:t>País;</w:t>
      </w:r>
    </w:p>
    <w:p w14:paraId="1EA03367">
      <w:pPr>
        <w:pStyle w:val="9"/>
        <w:numPr>
          <w:ilvl w:val="3"/>
          <w:numId w:val="6"/>
        </w:numPr>
        <w:tabs>
          <w:tab w:val="left" w:pos="780"/>
        </w:tabs>
        <w:spacing w:before="39" w:after="0" w:line="240" w:lineRule="auto"/>
        <w:ind w:left="780" w:right="0" w:hanging="666"/>
        <w:jc w:val="left"/>
        <w:rPr>
          <w:sz w:val="19"/>
        </w:rPr>
      </w:pPr>
      <w:r>
        <w:rPr>
          <w:sz w:val="19"/>
        </w:rPr>
        <w:t xml:space="preserve">empresas que comprovem a prática de mitigação, nos termos da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19"/>
          <w:u w:val="single" w:color="000080"/>
        </w:rPr>
        <w:t xml:space="preserve">Lei nº 12.187, de 29 de dezembro de </w:t>
      </w:r>
      <w:r>
        <w:rPr>
          <w:color w:val="000080"/>
          <w:spacing w:val="-2"/>
          <w:sz w:val="19"/>
          <w:u w:val="single" w:color="000080"/>
        </w:rPr>
        <w:t>2009</w:t>
      </w:r>
      <w:r>
        <w:rPr>
          <w:color w:val="000080"/>
          <w:spacing w:val="-2"/>
          <w:sz w:val="19"/>
          <w:u w:val="single" w:color="000080"/>
        </w:rPr>
        <w:fldChar w:fldCharType="end"/>
      </w:r>
      <w:r>
        <w:rPr>
          <w:spacing w:val="-2"/>
          <w:sz w:val="19"/>
        </w:rPr>
        <w:t>.</w:t>
      </w:r>
    </w:p>
    <w:p w14:paraId="4709E2D2">
      <w:pPr>
        <w:pStyle w:val="7"/>
        <w:spacing w:before="78"/>
        <w:ind w:left="0"/>
      </w:pPr>
    </w:p>
    <w:p w14:paraId="46B41D09">
      <w:pPr>
        <w:pStyle w:val="3"/>
        <w:numPr>
          <w:ilvl w:val="0"/>
          <w:numId w:val="1"/>
        </w:numPr>
        <w:tabs>
          <w:tab w:val="left" w:pos="304"/>
        </w:tabs>
        <w:spacing w:before="0" w:after="0" w:line="240" w:lineRule="auto"/>
        <w:ind w:left="304" w:right="0" w:hanging="190"/>
        <w:jc w:val="both"/>
      </w:pPr>
      <w:r>
        <w:t>DA</w:t>
      </w:r>
      <w:r>
        <w:rPr>
          <w:spacing w:val="-12"/>
        </w:rPr>
        <w:t xml:space="preserve"> </w:t>
      </w:r>
      <w:r>
        <w:t>FASE</w:t>
      </w:r>
      <w:r>
        <w:rPr>
          <w:spacing w:val="-9"/>
        </w:rPr>
        <w:t xml:space="preserve"> </w:t>
      </w:r>
      <w:r>
        <w:t>DE</w:t>
      </w:r>
      <w:r>
        <w:rPr>
          <w:spacing w:val="-5"/>
        </w:rPr>
        <w:t xml:space="preserve"> </w:t>
      </w:r>
      <w:r>
        <w:rPr>
          <w:spacing w:val="-2"/>
        </w:rPr>
        <w:t>JULGAMENTO</w:t>
      </w:r>
    </w:p>
    <w:p w14:paraId="03008790">
      <w:pPr>
        <w:pStyle w:val="7"/>
        <w:spacing w:before="77"/>
        <w:ind w:left="0"/>
        <w:rPr>
          <w:b/>
        </w:rPr>
      </w:pPr>
    </w:p>
    <w:p w14:paraId="4EEA906C">
      <w:pPr>
        <w:pStyle w:val="9"/>
        <w:numPr>
          <w:ilvl w:val="1"/>
          <w:numId w:val="7"/>
        </w:numPr>
        <w:tabs>
          <w:tab w:val="left" w:pos="415"/>
        </w:tabs>
        <w:spacing w:before="1" w:after="0" w:line="283" w:lineRule="auto"/>
        <w:ind w:left="114" w:right="112" w:firstLine="0"/>
        <w:jc w:val="left"/>
        <w:rPr>
          <w:sz w:val="19"/>
        </w:rPr>
      </w:pPr>
      <w:r>
        <w:rPr>
          <w:sz w:val="19"/>
        </w:rPr>
        <w:t>Encerrada</w:t>
      </w:r>
      <w:r>
        <w:rPr>
          <w:spacing w:val="16"/>
          <w:sz w:val="19"/>
        </w:rPr>
        <w:t xml:space="preserve"> </w:t>
      </w:r>
      <w:r>
        <w:rPr>
          <w:sz w:val="19"/>
        </w:rPr>
        <w:t>a</w:t>
      </w:r>
      <w:r>
        <w:rPr>
          <w:spacing w:val="16"/>
          <w:sz w:val="19"/>
        </w:rPr>
        <w:t xml:space="preserve"> </w:t>
      </w:r>
      <w:r>
        <w:rPr>
          <w:sz w:val="19"/>
        </w:rPr>
        <w:t>etapa</w:t>
      </w:r>
      <w:r>
        <w:rPr>
          <w:spacing w:val="16"/>
          <w:sz w:val="19"/>
        </w:rPr>
        <w:t xml:space="preserve"> </w:t>
      </w:r>
      <w:r>
        <w:rPr>
          <w:sz w:val="19"/>
        </w:rPr>
        <w:t>de</w:t>
      </w:r>
      <w:r>
        <w:rPr>
          <w:spacing w:val="16"/>
          <w:sz w:val="19"/>
        </w:rPr>
        <w:t xml:space="preserve"> </w:t>
      </w:r>
      <w:r>
        <w:rPr>
          <w:sz w:val="19"/>
        </w:rPr>
        <w:t>envio</w:t>
      </w:r>
      <w:r>
        <w:rPr>
          <w:spacing w:val="16"/>
          <w:sz w:val="19"/>
        </w:rPr>
        <w:t xml:space="preserve"> </w:t>
      </w:r>
      <w:r>
        <w:rPr>
          <w:sz w:val="19"/>
        </w:rPr>
        <w:t>de</w:t>
      </w:r>
      <w:r>
        <w:rPr>
          <w:spacing w:val="16"/>
          <w:sz w:val="19"/>
        </w:rPr>
        <w:t xml:space="preserve"> </w:t>
      </w:r>
      <w:r>
        <w:rPr>
          <w:sz w:val="19"/>
        </w:rPr>
        <w:t>lances</w:t>
      </w:r>
      <w:r>
        <w:rPr>
          <w:spacing w:val="16"/>
          <w:sz w:val="19"/>
        </w:rPr>
        <w:t xml:space="preserve"> </w:t>
      </w:r>
      <w:r>
        <w:rPr>
          <w:sz w:val="19"/>
        </w:rPr>
        <w:t>da</w:t>
      </w:r>
      <w:r>
        <w:rPr>
          <w:spacing w:val="16"/>
          <w:sz w:val="19"/>
        </w:rPr>
        <w:t xml:space="preserve"> </w:t>
      </w:r>
      <w:r>
        <w:rPr>
          <w:sz w:val="19"/>
        </w:rPr>
        <w:t>sessão</w:t>
      </w:r>
      <w:r>
        <w:rPr>
          <w:spacing w:val="16"/>
          <w:sz w:val="19"/>
        </w:rPr>
        <w:t xml:space="preserve"> </w:t>
      </w:r>
      <w:r>
        <w:rPr>
          <w:sz w:val="19"/>
        </w:rPr>
        <w:t>pública,</w:t>
      </w:r>
      <w:r>
        <w:rPr>
          <w:spacing w:val="16"/>
          <w:sz w:val="19"/>
        </w:rPr>
        <w:t xml:space="preserve"> </w:t>
      </w:r>
      <w:r>
        <w:rPr>
          <w:sz w:val="19"/>
        </w:rPr>
        <w:t>na</w:t>
      </w:r>
      <w:r>
        <w:rPr>
          <w:spacing w:val="16"/>
          <w:sz w:val="19"/>
        </w:rPr>
        <w:t xml:space="preserve"> </w:t>
      </w:r>
      <w:r>
        <w:rPr>
          <w:sz w:val="19"/>
        </w:rPr>
        <w:t>hipótese</w:t>
      </w:r>
      <w:r>
        <w:rPr>
          <w:spacing w:val="16"/>
          <w:sz w:val="19"/>
        </w:rPr>
        <w:t xml:space="preserve"> </w:t>
      </w:r>
      <w:r>
        <w:rPr>
          <w:sz w:val="19"/>
        </w:rPr>
        <w:t>de</w:t>
      </w:r>
      <w:r>
        <w:rPr>
          <w:spacing w:val="16"/>
          <w:sz w:val="19"/>
        </w:rPr>
        <w:t xml:space="preserve"> </w:t>
      </w:r>
      <w:r>
        <w:rPr>
          <w:sz w:val="19"/>
        </w:rPr>
        <w:t>a</w:t>
      </w:r>
      <w:r>
        <w:rPr>
          <w:spacing w:val="16"/>
          <w:sz w:val="19"/>
        </w:rPr>
        <w:t xml:space="preserve"> </w:t>
      </w:r>
      <w:r>
        <w:rPr>
          <w:sz w:val="19"/>
        </w:rPr>
        <w:t>proposta</w:t>
      </w:r>
      <w:r>
        <w:rPr>
          <w:spacing w:val="16"/>
          <w:sz w:val="19"/>
        </w:rPr>
        <w:t xml:space="preserve"> </w:t>
      </w:r>
      <w:r>
        <w:rPr>
          <w:sz w:val="19"/>
        </w:rPr>
        <w:t>do</w:t>
      </w:r>
      <w:r>
        <w:rPr>
          <w:spacing w:val="16"/>
          <w:sz w:val="19"/>
        </w:rPr>
        <w:t xml:space="preserve"> </w:t>
      </w:r>
      <w:r>
        <w:rPr>
          <w:sz w:val="19"/>
        </w:rPr>
        <w:t>primeiro</w:t>
      </w:r>
      <w:r>
        <w:rPr>
          <w:spacing w:val="16"/>
          <w:sz w:val="19"/>
        </w:rPr>
        <w:t xml:space="preserve"> </w:t>
      </w:r>
      <w:r>
        <w:rPr>
          <w:sz w:val="19"/>
        </w:rPr>
        <w:t>colocado</w:t>
      </w:r>
      <w:r>
        <w:rPr>
          <w:spacing w:val="16"/>
          <w:sz w:val="19"/>
        </w:rPr>
        <w:t xml:space="preserve"> </w:t>
      </w:r>
      <w:r>
        <w:rPr>
          <w:sz w:val="19"/>
        </w:rPr>
        <w:t>permanecer</w:t>
      </w:r>
      <w:r>
        <w:rPr>
          <w:spacing w:val="16"/>
          <w:sz w:val="19"/>
        </w:rPr>
        <w:t xml:space="preserve"> </w:t>
      </w:r>
      <w:r>
        <w:rPr>
          <w:sz w:val="19"/>
        </w:rPr>
        <w:t>acima</w:t>
      </w:r>
      <w:r>
        <w:rPr>
          <w:spacing w:val="16"/>
          <w:sz w:val="19"/>
        </w:rPr>
        <w:t xml:space="preserve"> </w:t>
      </w:r>
      <w:r>
        <w:rPr>
          <w:sz w:val="19"/>
        </w:rPr>
        <w:t>do</w:t>
      </w:r>
      <w:r>
        <w:rPr>
          <w:spacing w:val="16"/>
          <w:sz w:val="19"/>
        </w:rPr>
        <w:t xml:space="preserve"> </w:t>
      </w:r>
      <w:r>
        <w:rPr>
          <w:sz w:val="19"/>
        </w:rPr>
        <w:t>preço</w:t>
      </w:r>
      <w:r>
        <w:rPr>
          <w:spacing w:val="16"/>
          <w:sz w:val="19"/>
        </w:rPr>
        <w:t xml:space="preserve"> </w:t>
      </w:r>
      <w:r>
        <w:rPr>
          <w:sz w:val="19"/>
        </w:rPr>
        <w:t>máximo</w:t>
      </w:r>
      <w:r>
        <w:rPr>
          <w:spacing w:val="16"/>
          <w:sz w:val="19"/>
        </w:rPr>
        <w:t xml:space="preserve"> </w:t>
      </w:r>
      <w:r>
        <w:rPr>
          <w:sz w:val="19"/>
        </w:rPr>
        <w:t>ou</w:t>
      </w:r>
      <w:r>
        <w:rPr>
          <w:spacing w:val="16"/>
          <w:sz w:val="19"/>
        </w:rPr>
        <w:t xml:space="preserve"> </w:t>
      </w:r>
      <w:r>
        <w:rPr>
          <w:sz w:val="19"/>
        </w:rPr>
        <w:t>inferior</w:t>
      </w:r>
      <w:r>
        <w:rPr>
          <w:spacing w:val="16"/>
          <w:sz w:val="19"/>
        </w:rPr>
        <w:t xml:space="preserve"> </w:t>
      </w:r>
      <w:r>
        <w:rPr>
          <w:sz w:val="19"/>
        </w:rPr>
        <w:t>ao</w:t>
      </w:r>
      <w:r>
        <w:rPr>
          <w:spacing w:val="16"/>
          <w:sz w:val="19"/>
        </w:rPr>
        <w:t xml:space="preserve"> </w:t>
      </w:r>
      <w:r>
        <w:rPr>
          <w:sz w:val="19"/>
        </w:rPr>
        <w:t>desconto</w:t>
      </w:r>
      <w:r>
        <w:rPr>
          <w:spacing w:val="16"/>
          <w:sz w:val="19"/>
        </w:rPr>
        <w:t xml:space="preserve"> </w:t>
      </w:r>
      <w:r>
        <w:rPr>
          <w:sz w:val="19"/>
        </w:rPr>
        <w:t>definido</w:t>
      </w:r>
      <w:r>
        <w:rPr>
          <w:spacing w:val="16"/>
          <w:sz w:val="19"/>
        </w:rPr>
        <w:t xml:space="preserve"> </w:t>
      </w:r>
      <w:r>
        <w:rPr>
          <w:sz w:val="19"/>
        </w:rPr>
        <w:t>para</w:t>
      </w:r>
      <w:r>
        <w:rPr>
          <w:spacing w:val="16"/>
          <w:sz w:val="19"/>
        </w:rPr>
        <w:t xml:space="preserve"> </w:t>
      </w:r>
      <w:r>
        <w:rPr>
          <w:sz w:val="19"/>
        </w:rPr>
        <w:t>a</w:t>
      </w:r>
      <w:r>
        <w:rPr>
          <w:spacing w:val="16"/>
          <w:sz w:val="19"/>
        </w:rPr>
        <w:t xml:space="preserve"> </w:t>
      </w:r>
      <w:r>
        <w:rPr>
          <w:sz w:val="19"/>
        </w:rPr>
        <w:t>contratação,</w:t>
      </w:r>
      <w:r>
        <w:rPr>
          <w:spacing w:val="16"/>
          <w:sz w:val="19"/>
        </w:rPr>
        <w:t xml:space="preserve"> </w:t>
      </w:r>
      <w:r>
        <w:rPr>
          <w:sz w:val="19"/>
        </w:rPr>
        <w:t>o Pregoeiro negociará condições mais vantajosas, após definido o resultado do julgamento.</w:t>
      </w:r>
    </w:p>
    <w:p w14:paraId="73075D7F">
      <w:pPr>
        <w:pStyle w:val="9"/>
        <w:numPr>
          <w:ilvl w:val="2"/>
          <w:numId w:val="7"/>
        </w:numPr>
        <w:tabs>
          <w:tab w:val="left" w:pos="555"/>
        </w:tabs>
        <w:spacing w:before="0" w:after="0" w:line="283" w:lineRule="auto"/>
        <w:ind w:left="114" w:right="112" w:firstLine="0"/>
        <w:jc w:val="left"/>
        <w:rPr>
          <w:sz w:val="19"/>
        </w:rPr>
      </w:pPr>
      <w:r>
        <w:rPr>
          <w:sz w:val="19"/>
        </w:rPr>
        <w:t>A</w:t>
      </w:r>
      <w:r>
        <w:rPr>
          <w:spacing w:val="13"/>
          <w:sz w:val="19"/>
        </w:rPr>
        <w:t xml:space="preserve"> </w:t>
      </w:r>
      <w:r>
        <w:rPr>
          <w:sz w:val="19"/>
        </w:rPr>
        <w:t>negociação</w:t>
      </w:r>
      <w:r>
        <w:rPr>
          <w:spacing w:val="23"/>
          <w:sz w:val="19"/>
        </w:rPr>
        <w:t xml:space="preserve"> </w:t>
      </w:r>
      <w:r>
        <w:rPr>
          <w:sz w:val="19"/>
        </w:rPr>
        <w:t>ocorrerá</w:t>
      </w:r>
      <w:r>
        <w:rPr>
          <w:spacing w:val="23"/>
          <w:sz w:val="19"/>
        </w:rPr>
        <w:t xml:space="preserve"> </w:t>
      </w:r>
      <w:r>
        <w:rPr>
          <w:sz w:val="19"/>
        </w:rPr>
        <w:t>sempre</w:t>
      </w:r>
      <w:r>
        <w:rPr>
          <w:spacing w:val="23"/>
          <w:sz w:val="19"/>
        </w:rPr>
        <w:t xml:space="preserve"> </w:t>
      </w:r>
      <w:r>
        <w:rPr>
          <w:sz w:val="19"/>
        </w:rPr>
        <w:t>que</w:t>
      </w:r>
      <w:r>
        <w:rPr>
          <w:spacing w:val="23"/>
          <w:sz w:val="19"/>
        </w:rPr>
        <w:t xml:space="preserve"> </w:t>
      </w:r>
      <w:r>
        <w:rPr>
          <w:sz w:val="19"/>
        </w:rPr>
        <w:t>a</w:t>
      </w:r>
      <w:r>
        <w:rPr>
          <w:spacing w:val="23"/>
          <w:sz w:val="19"/>
        </w:rPr>
        <w:t xml:space="preserve"> </w:t>
      </w:r>
      <w:r>
        <w:rPr>
          <w:sz w:val="19"/>
        </w:rPr>
        <w:t>proposta</w:t>
      </w:r>
      <w:r>
        <w:rPr>
          <w:spacing w:val="23"/>
          <w:sz w:val="19"/>
        </w:rPr>
        <w:t xml:space="preserve"> </w:t>
      </w:r>
      <w:r>
        <w:rPr>
          <w:sz w:val="19"/>
        </w:rPr>
        <w:t>do</w:t>
      </w:r>
      <w:r>
        <w:rPr>
          <w:spacing w:val="23"/>
          <w:sz w:val="19"/>
        </w:rPr>
        <w:t xml:space="preserve"> </w:t>
      </w:r>
      <w:r>
        <w:rPr>
          <w:sz w:val="19"/>
        </w:rPr>
        <w:t>primeiro</w:t>
      </w:r>
      <w:r>
        <w:rPr>
          <w:spacing w:val="23"/>
          <w:sz w:val="19"/>
        </w:rPr>
        <w:t xml:space="preserve"> </w:t>
      </w:r>
      <w:r>
        <w:rPr>
          <w:sz w:val="19"/>
        </w:rPr>
        <w:t>colocado</w:t>
      </w:r>
      <w:r>
        <w:rPr>
          <w:spacing w:val="23"/>
          <w:sz w:val="19"/>
        </w:rPr>
        <w:t xml:space="preserve"> </w:t>
      </w:r>
      <w:r>
        <w:rPr>
          <w:sz w:val="19"/>
        </w:rPr>
        <w:t>permanecer</w:t>
      </w:r>
      <w:r>
        <w:rPr>
          <w:spacing w:val="23"/>
          <w:sz w:val="19"/>
        </w:rPr>
        <w:t xml:space="preserve"> </w:t>
      </w:r>
      <w:r>
        <w:rPr>
          <w:sz w:val="19"/>
        </w:rPr>
        <w:t>acima</w:t>
      </w:r>
      <w:r>
        <w:rPr>
          <w:spacing w:val="23"/>
          <w:sz w:val="19"/>
        </w:rPr>
        <w:t xml:space="preserve"> </w:t>
      </w:r>
      <w:r>
        <w:rPr>
          <w:sz w:val="19"/>
        </w:rPr>
        <w:t>do</w:t>
      </w:r>
      <w:r>
        <w:rPr>
          <w:spacing w:val="23"/>
          <w:sz w:val="19"/>
        </w:rPr>
        <w:t xml:space="preserve"> </w:t>
      </w:r>
      <w:r>
        <w:rPr>
          <w:sz w:val="19"/>
        </w:rPr>
        <w:t>preço</w:t>
      </w:r>
      <w:r>
        <w:rPr>
          <w:spacing w:val="23"/>
          <w:sz w:val="19"/>
        </w:rPr>
        <w:t xml:space="preserve"> </w:t>
      </w:r>
      <w:r>
        <w:rPr>
          <w:sz w:val="19"/>
        </w:rPr>
        <w:t>máximo</w:t>
      </w:r>
      <w:r>
        <w:rPr>
          <w:spacing w:val="23"/>
          <w:sz w:val="19"/>
        </w:rPr>
        <w:t xml:space="preserve"> </w:t>
      </w:r>
      <w:r>
        <w:rPr>
          <w:sz w:val="19"/>
        </w:rPr>
        <w:t>ou</w:t>
      </w:r>
      <w:r>
        <w:rPr>
          <w:spacing w:val="23"/>
          <w:sz w:val="19"/>
        </w:rPr>
        <w:t xml:space="preserve"> </w:t>
      </w:r>
      <w:r>
        <w:rPr>
          <w:sz w:val="19"/>
        </w:rPr>
        <w:t>do</w:t>
      </w:r>
      <w:r>
        <w:rPr>
          <w:spacing w:val="23"/>
          <w:sz w:val="19"/>
        </w:rPr>
        <w:t xml:space="preserve"> </w:t>
      </w:r>
      <w:r>
        <w:rPr>
          <w:sz w:val="19"/>
        </w:rPr>
        <w:t>orçamento</w:t>
      </w:r>
      <w:r>
        <w:rPr>
          <w:spacing w:val="23"/>
          <w:sz w:val="19"/>
        </w:rPr>
        <w:t xml:space="preserve"> </w:t>
      </w:r>
      <w:r>
        <w:rPr>
          <w:sz w:val="19"/>
        </w:rPr>
        <w:t>estimado</w:t>
      </w:r>
      <w:r>
        <w:rPr>
          <w:spacing w:val="23"/>
          <w:sz w:val="19"/>
        </w:rPr>
        <w:t xml:space="preserve"> </w:t>
      </w:r>
      <w:r>
        <w:rPr>
          <w:sz w:val="19"/>
        </w:rPr>
        <w:t>para</w:t>
      </w:r>
      <w:r>
        <w:rPr>
          <w:spacing w:val="23"/>
          <w:sz w:val="19"/>
        </w:rPr>
        <w:t xml:space="preserve"> </w:t>
      </w:r>
      <w:r>
        <w:rPr>
          <w:sz w:val="19"/>
        </w:rPr>
        <w:t>a</w:t>
      </w:r>
      <w:r>
        <w:rPr>
          <w:spacing w:val="23"/>
          <w:sz w:val="19"/>
        </w:rPr>
        <w:t xml:space="preserve"> </w:t>
      </w:r>
      <w:r>
        <w:rPr>
          <w:sz w:val="19"/>
        </w:rPr>
        <w:t>contratação,</w:t>
      </w:r>
      <w:r>
        <w:rPr>
          <w:spacing w:val="23"/>
          <w:sz w:val="19"/>
        </w:rPr>
        <w:t xml:space="preserve"> </w:t>
      </w:r>
      <w:r>
        <w:rPr>
          <w:sz w:val="19"/>
        </w:rPr>
        <w:t>ou</w:t>
      </w:r>
      <w:r>
        <w:rPr>
          <w:spacing w:val="23"/>
          <w:sz w:val="19"/>
        </w:rPr>
        <w:t xml:space="preserve"> </w:t>
      </w:r>
      <w:r>
        <w:rPr>
          <w:sz w:val="19"/>
        </w:rPr>
        <w:t>inferior</w:t>
      </w:r>
      <w:r>
        <w:rPr>
          <w:spacing w:val="23"/>
          <w:sz w:val="19"/>
        </w:rPr>
        <w:t xml:space="preserve"> </w:t>
      </w:r>
      <w:r>
        <w:rPr>
          <w:sz w:val="19"/>
        </w:rPr>
        <w:t>ao</w:t>
      </w:r>
      <w:r>
        <w:rPr>
          <w:spacing w:val="23"/>
          <w:sz w:val="19"/>
        </w:rPr>
        <w:t xml:space="preserve"> </w:t>
      </w:r>
      <w:r>
        <w:rPr>
          <w:sz w:val="19"/>
        </w:rPr>
        <w:t>desconto</w:t>
      </w:r>
      <w:r>
        <w:rPr>
          <w:spacing w:val="23"/>
          <w:sz w:val="19"/>
        </w:rPr>
        <w:t xml:space="preserve"> </w:t>
      </w:r>
      <w:r>
        <w:rPr>
          <w:sz w:val="19"/>
        </w:rPr>
        <w:t>definido</w:t>
      </w:r>
      <w:r>
        <w:rPr>
          <w:spacing w:val="23"/>
          <w:sz w:val="19"/>
        </w:rPr>
        <w:t xml:space="preserve"> </w:t>
      </w:r>
      <w:r>
        <w:rPr>
          <w:sz w:val="19"/>
        </w:rPr>
        <w:t>para</w:t>
      </w:r>
      <w:r>
        <w:rPr>
          <w:spacing w:val="23"/>
          <w:sz w:val="19"/>
        </w:rPr>
        <w:t xml:space="preserve"> </w:t>
      </w:r>
      <w:r>
        <w:rPr>
          <w:sz w:val="19"/>
        </w:rPr>
        <w:t>a contratação, e poderá ser dispensada, nos demais casos, mediante justificativa da provável inefetividade da negociação.</w:t>
      </w:r>
    </w:p>
    <w:p w14:paraId="4581CED4">
      <w:pPr>
        <w:pStyle w:val="9"/>
        <w:numPr>
          <w:ilvl w:val="2"/>
          <w:numId w:val="7"/>
        </w:numPr>
        <w:tabs>
          <w:tab w:val="left" w:pos="531"/>
        </w:tabs>
        <w:spacing w:before="0" w:after="0" w:line="218" w:lineRule="exact"/>
        <w:ind w:left="531" w:right="0" w:hanging="417"/>
        <w:jc w:val="left"/>
        <w:rPr>
          <w:sz w:val="19"/>
        </w:rPr>
      </w:pPr>
      <w:r>
        <w:rPr>
          <w:sz w:val="19"/>
        </w:rPr>
        <w:t>A</w:t>
      </w:r>
      <w:r>
        <w:rPr>
          <w:spacing w:val="-11"/>
          <w:sz w:val="19"/>
        </w:rPr>
        <w:t xml:space="preserve"> </w:t>
      </w:r>
      <w:r>
        <w:rPr>
          <w:sz w:val="19"/>
        </w:rPr>
        <w:t xml:space="preserve">negociação será realizada por meio do sistema, podendo ser acompanhada pelos demais </w:t>
      </w:r>
      <w:r>
        <w:rPr>
          <w:spacing w:val="-2"/>
          <w:sz w:val="19"/>
        </w:rPr>
        <w:t>licitantes.</w:t>
      </w:r>
    </w:p>
    <w:p w14:paraId="48DAD4E5">
      <w:pPr>
        <w:pStyle w:val="9"/>
        <w:numPr>
          <w:ilvl w:val="2"/>
          <w:numId w:val="7"/>
        </w:numPr>
        <w:tabs>
          <w:tab w:val="left" w:pos="542"/>
        </w:tabs>
        <w:spacing w:before="37" w:after="0" w:line="240" w:lineRule="auto"/>
        <w:ind w:left="542" w:right="0" w:hanging="428"/>
        <w:jc w:val="left"/>
        <w:rPr>
          <w:sz w:val="19"/>
        </w:rPr>
      </w:pPr>
      <w:r>
        <w:rPr>
          <w:sz w:val="19"/>
        </w:rPr>
        <w:t xml:space="preserve">O resultado da negociação será divulgado a todos os licitantes e anexado aos autos do processo </w:t>
      </w:r>
      <w:r>
        <w:rPr>
          <w:spacing w:val="-2"/>
          <w:sz w:val="19"/>
        </w:rPr>
        <w:t>licitatório.</w:t>
      </w:r>
    </w:p>
    <w:p w14:paraId="3C9B3948">
      <w:pPr>
        <w:pStyle w:val="9"/>
        <w:numPr>
          <w:ilvl w:val="2"/>
          <w:numId w:val="7"/>
        </w:numPr>
        <w:tabs>
          <w:tab w:val="left" w:pos="544"/>
        </w:tabs>
        <w:spacing w:before="39" w:after="0" w:line="283" w:lineRule="auto"/>
        <w:ind w:left="114" w:right="112" w:firstLine="0"/>
        <w:jc w:val="left"/>
        <w:rPr>
          <w:sz w:val="19"/>
        </w:rPr>
      </w:pPr>
      <w:r>
        <w:rPr>
          <w:sz w:val="19"/>
        </w:rPr>
        <w:t>O Pregoeiro designará prazo ao licitante mais bem classificado de, no mínimo 2 (duas) horas, compatível com a complexidade do objeto, para que envie a proposta adequada ao último lance ofertado após a negociação realizada, acompanhada, se for o caso, dos documentos complementares, quando necessários à confirmação daqueles exigidos neste Edital e já apresentados.</w:t>
      </w:r>
    </w:p>
    <w:p w14:paraId="311E055D">
      <w:pPr>
        <w:pStyle w:val="9"/>
        <w:numPr>
          <w:ilvl w:val="2"/>
          <w:numId w:val="7"/>
        </w:numPr>
        <w:tabs>
          <w:tab w:val="left" w:pos="542"/>
        </w:tabs>
        <w:spacing w:before="0" w:after="0" w:line="218" w:lineRule="exact"/>
        <w:ind w:left="542" w:right="0" w:hanging="428"/>
        <w:jc w:val="left"/>
        <w:rPr>
          <w:sz w:val="19"/>
        </w:rPr>
      </w:pPr>
      <w:r>
        <w:rPr>
          <w:sz w:val="19"/>
        </w:rPr>
        <w:t xml:space="preserve">É facultado ao Pregoeiro prorrogar o prazo estabelecido, por igual período, de ofício ou a partir de solicitação fundamentada feita no chat pelo licitante, antes de findo o </w:t>
      </w:r>
      <w:r>
        <w:rPr>
          <w:spacing w:val="-2"/>
          <w:sz w:val="19"/>
        </w:rPr>
        <w:t>prazo.</w:t>
      </w:r>
    </w:p>
    <w:p w14:paraId="42909E2F">
      <w:pPr>
        <w:pStyle w:val="9"/>
        <w:numPr>
          <w:ilvl w:val="1"/>
          <w:numId w:val="7"/>
        </w:numPr>
        <w:tabs>
          <w:tab w:val="left" w:pos="400"/>
        </w:tabs>
        <w:spacing w:before="39" w:after="0" w:line="283" w:lineRule="auto"/>
        <w:ind w:left="114" w:right="112" w:firstLine="0"/>
        <w:jc w:val="left"/>
        <w:rPr>
          <w:sz w:val="19"/>
        </w:rPr>
      </w:pPr>
      <w:r>
        <w:rPr>
          <w:sz w:val="19"/>
        </w:rPr>
        <w:t xml:space="preserve">Encerrada a negociação,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19"/>
          <w:u w:val="single" w:color="000080"/>
        </w:rPr>
        <w:t>arts. 32 a 38 d</w:t>
      </w:r>
      <w:r>
        <w:rPr>
          <w:color w:val="000080"/>
          <w:sz w:val="19"/>
          <w:u w:val="single" w:color="000080"/>
        </w:rPr>
        <w:fldChar w:fldCharType="end"/>
      </w:r>
      <w:r>
        <w:rPr>
          <w:color w:val="000080"/>
          <w:sz w:val="19"/>
          <w:u w:val="single" w:color="000080"/>
        </w:rPr>
        <w:t>o Decreto nº 48.778/2023</w:t>
      </w:r>
      <w:r>
        <w:rPr>
          <w:sz w:val="19"/>
        </w:rPr>
        <w:t>.</w:t>
      </w:r>
    </w:p>
    <w:p w14:paraId="5044DC09">
      <w:pPr>
        <w:pStyle w:val="9"/>
        <w:numPr>
          <w:ilvl w:val="1"/>
          <w:numId w:val="7"/>
        </w:numPr>
        <w:tabs>
          <w:tab w:val="left" w:pos="399"/>
        </w:tabs>
        <w:spacing w:before="0" w:after="0" w:line="218" w:lineRule="exact"/>
        <w:ind w:left="399" w:right="0" w:hanging="285"/>
        <w:jc w:val="left"/>
        <w:rPr>
          <w:sz w:val="19"/>
        </w:rPr>
      </w:pPr>
      <w:r>
        <w:rPr>
          <w:sz w:val="19"/>
        </w:rPr>
        <w:t xml:space="preserve">Será desclassificada a proposta vencedora </w:t>
      </w:r>
      <w:r>
        <w:rPr>
          <w:spacing w:val="-4"/>
          <w:sz w:val="19"/>
        </w:rPr>
        <w:t>que:</w:t>
      </w:r>
    </w:p>
    <w:p w14:paraId="04E1E63C">
      <w:pPr>
        <w:pStyle w:val="9"/>
        <w:numPr>
          <w:ilvl w:val="2"/>
          <w:numId w:val="7"/>
        </w:numPr>
        <w:tabs>
          <w:tab w:val="left" w:pos="542"/>
        </w:tabs>
        <w:spacing w:before="39" w:after="0" w:line="240" w:lineRule="auto"/>
        <w:ind w:left="542" w:right="0" w:hanging="428"/>
        <w:jc w:val="left"/>
        <w:rPr>
          <w:sz w:val="19"/>
        </w:rPr>
      </w:pPr>
      <w:r>
        <w:rPr>
          <w:sz w:val="19"/>
        </w:rPr>
        <w:t xml:space="preserve">contiver vícios </w:t>
      </w:r>
      <w:r>
        <w:rPr>
          <w:spacing w:val="-2"/>
          <w:sz w:val="19"/>
        </w:rPr>
        <w:t>insanáveis;</w:t>
      </w:r>
    </w:p>
    <w:p w14:paraId="5C3261AA">
      <w:pPr>
        <w:pStyle w:val="9"/>
        <w:spacing w:after="0" w:line="240" w:lineRule="auto"/>
        <w:jc w:val="left"/>
        <w:rPr>
          <w:sz w:val="19"/>
        </w:rPr>
        <w:sectPr>
          <w:pgSz w:w="15840" w:h="24480"/>
          <w:pgMar w:top="0" w:right="0" w:bottom="0" w:left="0" w:header="720" w:footer="720" w:gutter="0"/>
          <w:cols w:space="720" w:num="1"/>
        </w:sectPr>
      </w:pPr>
    </w:p>
    <w:p w14:paraId="06645DB6">
      <w:pPr>
        <w:pStyle w:val="9"/>
        <w:numPr>
          <w:ilvl w:val="2"/>
          <w:numId w:val="7"/>
        </w:numPr>
        <w:tabs>
          <w:tab w:val="left" w:pos="542"/>
        </w:tabs>
        <w:spacing w:before="22" w:after="0" w:line="240" w:lineRule="auto"/>
        <w:ind w:left="542" w:right="0" w:hanging="428"/>
        <w:jc w:val="left"/>
        <w:rPr>
          <w:sz w:val="19"/>
        </w:rPr>
      </w:pPr>
      <w:r>
        <w:rPr>
          <w:sz w:val="19"/>
        </w:rPr>
        <w:t>não</w:t>
      </w:r>
      <w:r>
        <w:rPr>
          <w:spacing w:val="-2"/>
          <w:sz w:val="19"/>
        </w:rPr>
        <w:t xml:space="preserve"> </w:t>
      </w:r>
      <w:r>
        <w:rPr>
          <w:sz w:val="19"/>
        </w:rPr>
        <w:t>obedecer</w:t>
      </w:r>
      <w:r>
        <w:rPr>
          <w:spacing w:val="-2"/>
          <w:sz w:val="19"/>
        </w:rPr>
        <w:t xml:space="preserve"> </w:t>
      </w:r>
      <w:r>
        <w:rPr>
          <w:sz w:val="19"/>
        </w:rPr>
        <w:t>às</w:t>
      </w:r>
      <w:r>
        <w:rPr>
          <w:spacing w:val="-1"/>
          <w:sz w:val="19"/>
        </w:rPr>
        <w:t xml:space="preserve"> </w:t>
      </w:r>
      <w:r>
        <w:rPr>
          <w:sz w:val="19"/>
        </w:rPr>
        <w:t>especificações</w:t>
      </w:r>
      <w:r>
        <w:rPr>
          <w:spacing w:val="-2"/>
          <w:sz w:val="19"/>
        </w:rPr>
        <w:t xml:space="preserve"> </w:t>
      </w:r>
      <w:r>
        <w:rPr>
          <w:sz w:val="19"/>
        </w:rPr>
        <w:t>técnicas</w:t>
      </w:r>
      <w:r>
        <w:rPr>
          <w:spacing w:val="-1"/>
          <w:sz w:val="19"/>
        </w:rPr>
        <w:t xml:space="preserve"> </w:t>
      </w:r>
      <w:r>
        <w:rPr>
          <w:sz w:val="19"/>
        </w:rPr>
        <w:t>contidas</w:t>
      </w:r>
      <w:r>
        <w:rPr>
          <w:spacing w:val="-2"/>
          <w:sz w:val="19"/>
        </w:rPr>
        <w:t xml:space="preserve"> </w:t>
      </w:r>
      <w:r>
        <w:rPr>
          <w:sz w:val="19"/>
        </w:rPr>
        <w:t>no</w:t>
      </w:r>
      <w:r>
        <w:rPr>
          <w:spacing w:val="-1"/>
          <w:sz w:val="19"/>
        </w:rPr>
        <w:t xml:space="preserve"> </w:t>
      </w:r>
      <w:r>
        <w:rPr>
          <w:b/>
          <w:sz w:val="19"/>
        </w:rPr>
        <w:t>Termo</w:t>
      </w:r>
      <w:r>
        <w:rPr>
          <w:b/>
          <w:spacing w:val="-2"/>
          <w:sz w:val="19"/>
        </w:rPr>
        <w:t xml:space="preserve"> </w:t>
      </w:r>
      <w:r>
        <w:rPr>
          <w:b/>
          <w:sz w:val="19"/>
        </w:rPr>
        <w:t>de</w:t>
      </w:r>
      <w:r>
        <w:rPr>
          <w:b/>
          <w:spacing w:val="-2"/>
          <w:sz w:val="19"/>
        </w:rPr>
        <w:t xml:space="preserve"> </w:t>
      </w:r>
      <w:r>
        <w:rPr>
          <w:b/>
          <w:sz w:val="19"/>
        </w:rPr>
        <w:t>Referência</w:t>
      </w:r>
      <w:r>
        <w:rPr>
          <w:b/>
          <w:spacing w:val="-1"/>
          <w:sz w:val="19"/>
        </w:rPr>
        <w:t xml:space="preserve"> </w:t>
      </w:r>
      <w:r>
        <w:rPr>
          <w:b/>
          <w:sz w:val="19"/>
        </w:rPr>
        <w:t>–</w:t>
      </w:r>
      <w:r>
        <w:rPr>
          <w:b/>
          <w:spacing w:val="-12"/>
          <w:sz w:val="19"/>
        </w:rPr>
        <w:t xml:space="preserve"> </w:t>
      </w:r>
      <w:r>
        <w:rPr>
          <w:b/>
          <w:sz w:val="19"/>
        </w:rPr>
        <w:t>Anexo</w:t>
      </w:r>
      <w:r>
        <w:rPr>
          <w:b/>
          <w:spacing w:val="-1"/>
          <w:sz w:val="19"/>
        </w:rPr>
        <w:t xml:space="preserve"> </w:t>
      </w:r>
      <w:r>
        <w:rPr>
          <w:b/>
          <w:spacing w:val="-5"/>
          <w:sz w:val="19"/>
        </w:rPr>
        <w:t>I</w:t>
      </w:r>
      <w:r>
        <w:rPr>
          <w:spacing w:val="-5"/>
          <w:sz w:val="19"/>
        </w:rPr>
        <w:t>;</w:t>
      </w:r>
    </w:p>
    <w:p w14:paraId="00C7ABA3">
      <w:pPr>
        <w:pStyle w:val="9"/>
        <w:numPr>
          <w:ilvl w:val="2"/>
          <w:numId w:val="7"/>
        </w:numPr>
        <w:tabs>
          <w:tab w:val="left" w:pos="542"/>
        </w:tabs>
        <w:spacing w:before="39" w:after="0" w:line="240" w:lineRule="auto"/>
        <w:ind w:left="542" w:right="0" w:hanging="428"/>
        <w:jc w:val="left"/>
        <w:rPr>
          <w:sz w:val="19"/>
        </w:rPr>
      </w:pPr>
      <w:r>
        <w:rPr>
          <w:sz w:val="19"/>
        </w:rPr>
        <w:t xml:space="preserve">apresentar preços inexequíveis ou permanecerem acima do preço máximo definido para a </w:t>
      </w:r>
      <w:r>
        <w:rPr>
          <w:spacing w:val="-2"/>
          <w:sz w:val="19"/>
        </w:rPr>
        <w:t>contratação;</w:t>
      </w:r>
    </w:p>
    <w:p w14:paraId="2E2403C5">
      <w:pPr>
        <w:pStyle w:val="9"/>
        <w:numPr>
          <w:ilvl w:val="2"/>
          <w:numId w:val="7"/>
        </w:numPr>
        <w:tabs>
          <w:tab w:val="left" w:pos="542"/>
        </w:tabs>
        <w:spacing w:before="39" w:after="0" w:line="240" w:lineRule="auto"/>
        <w:ind w:left="542" w:right="0" w:hanging="428"/>
        <w:jc w:val="left"/>
        <w:rPr>
          <w:sz w:val="19"/>
        </w:rPr>
      </w:pPr>
      <w:r>
        <w:rPr>
          <w:sz w:val="19"/>
        </w:rPr>
        <w:t>não tiverem sua exequibilidade demonstrada, quando exigido pela</w:t>
      </w:r>
      <w:r>
        <w:rPr>
          <w:spacing w:val="-11"/>
          <w:sz w:val="19"/>
        </w:rPr>
        <w:t xml:space="preserve"> </w:t>
      </w:r>
      <w:r>
        <w:rPr>
          <w:spacing w:val="-2"/>
          <w:sz w:val="19"/>
        </w:rPr>
        <w:t>Administração;</w:t>
      </w:r>
    </w:p>
    <w:p w14:paraId="4670E641">
      <w:pPr>
        <w:pStyle w:val="9"/>
        <w:numPr>
          <w:ilvl w:val="2"/>
          <w:numId w:val="7"/>
        </w:numPr>
        <w:tabs>
          <w:tab w:val="left" w:pos="542"/>
        </w:tabs>
        <w:spacing w:before="39" w:after="0" w:line="240" w:lineRule="auto"/>
        <w:ind w:left="542" w:right="0" w:hanging="428"/>
        <w:jc w:val="left"/>
        <w:rPr>
          <w:sz w:val="19"/>
        </w:rPr>
      </w:pPr>
      <w:r>
        <w:rPr>
          <w:sz w:val="19"/>
        </w:rPr>
        <w:t xml:space="preserve">apresentar desconformidade com quaisquer outras exigências deste Edital ou seus anexos, desde que </w:t>
      </w:r>
      <w:r>
        <w:rPr>
          <w:spacing w:val="-2"/>
          <w:sz w:val="19"/>
        </w:rPr>
        <w:t>insanável.</w:t>
      </w:r>
    </w:p>
    <w:p w14:paraId="78C46280">
      <w:pPr>
        <w:pStyle w:val="9"/>
        <w:numPr>
          <w:ilvl w:val="1"/>
          <w:numId w:val="7"/>
        </w:numPr>
        <w:tabs>
          <w:tab w:val="left" w:pos="388"/>
        </w:tabs>
        <w:spacing w:before="39" w:after="0" w:line="240" w:lineRule="auto"/>
        <w:ind w:left="388" w:right="0" w:hanging="274"/>
        <w:jc w:val="left"/>
        <w:rPr>
          <w:sz w:val="19"/>
        </w:rPr>
      </w:pPr>
      <w:r>
        <w:rPr>
          <w:sz w:val="19"/>
        </w:rPr>
        <w:t>A</w:t>
      </w:r>
      <w:r>
        <w:rPr>
          <w:spacing w:val="-11"/>
          <w:sz w:val="19"/>
        </w:rPr>
        <w:t xml:space="preserve"> </w:t>
      </w:r>
      <w:r>
        <w:rPr>
          <w:sz w:val="19"/>
        </w:rPr>
        <w:t xml:space="preserve">desclassificação será sempre fundamentada e registrada no sistema, com acompanhamento por todos os </w:t>
      </w:r>
      <w:r>
        <w:rPr>
          <w:spacing w:val="-2"/>
          <w:sz w:val="19"/>
        </w:rPr>
        <w:t>participantes.</w:t>
      </w:r>
    </w:p>
    <w:p w14:paraId="0320C60C">
      <w:pPr>
        <w:pStyle w:val="9"/>
        <w:numPr>
          <w:ilvl w:val="1"/>
          <w:numId w:val="7"/>
        </w:numPr>
        <w:tabs>
          <w:tab w:val="left" w:pos="399"/>
        </w:tabs>
        <w:spacing w:before="39" w:after="0" w:line="240" w:lineRule="auto"/>
        <w:ind w:left="399" w:right="0" w:hanging="285"/>
        <w:jc w:val="left"/>
        <w:rPr>
          <w:sz w:val="19"/>
        </w:rPr>
      </w:pPr>
      <w:r>
        <w:rPr>
          <w:sz w:val="19"/>
        </w:rPr>
        <w:t>É indício de inexequibilidade das propostas valores inferiores a 50% (cinquenta por cento) do valor orçado pela</w:t>
      </w:r>
      <w:r>
        <w:rPr>
          <w:spacing w:val="-11"/>
          <w:sz w:val="19"/>
        </w:rPr>
        <w:t xml:space="preserve"> </w:t>
      </w:r>
      <w:r>
        <w:rPr>
          <w:sz w:val="19"/>
        </w:rPr>
        <w:t xml:space="preserve">Administração, conforme art. 37 do </w:t>
      </w:r>
      <w:r>
        <w:rPr>
          <w:color w:val="000080"/>
          <w:sz w:val="19"/>
          <w:u w:val="single" w:color="000080"/>
        </w:rPr>
        <w:t xml:space="preserve">Decreto nº </w:t>
      </w:r>
      <w:r>
        <w:rPr>
          <w:color w:val="000080"/>
          <w:spacing w:val="-2"/>
          <w:sz w:val="19"/>
          <w:u w:val="single" w:color="000080"/>
        </w:rPr>
        <w:t>48.778/2023</w:t>
      </w:r>
      <w:r>
        <w:rPr>
          <w:spacing w:val="-2"/>
          <w:sz w:val="19"/>
        </w:rPr>
        <w:t>.</w:t>
      </w:r>
    </w:p>
    <w:p w14:paraId="61792E53">
      <w:pPr>
        <w:pStyle w:val="9"/>
        <w:numPr>
          <w:ilvl w:val="2"/>
          <w:numId w:val="7"/>
        </w:numPr>
        <w:tabs>
          <w:tab w:val="left" w:pos="531"/>
        </w:tabs>
        <w:spacing w:before="39" w:after="0" w:line="240" w:lineRule="auto"/>
        <w:ind w:left="531" w:right="0" w:hanging="417"/>
        <w:jc w:val="left"/>
        <w:rPr>
          <w:sz w:val="19"/>
        </w:rPr>
      </w:pPr>
      <w:r>
        <w:rPr>
          <w:sz w:val="19"/>
        </w:rPr>
        <w:t>A</w:t>
      </w:r>
      <w:r>
        <w:rPr>
          <w:spacing w:val="-11"/>
          <w:sz w:val="19"/>
        </w:rPr>
        <w:t xml:space="preserve"> </w:t>
      </w:r>
      <w:r>
        <w:rPr>
          <w:sz w:val="19"/>
        </w:rPr>
        <w:t xml:space="preserve">inexequibilidade, na hipótese de que trata o </w:t>
      </w:r>
      <w:r>
        <w:rPr>
          <w:i/>
          <w:sz w:val="19"/>
        </w:rPr>
        <w:t>caput</w:t>
      </w:r>
      <w:r>
        <w:rPr>
          <w:sz w:val="19"/>
        </w:rPr>
        <w:t xml:space="preserve">, só será considerada após diligência do Pregoeiro, que </w:t>
      </w:r>
      <w:r>
        <w:rPr>
          <w:spacing w:val="-2"/>
          <w:sz w:val="19"/>
        </w:rPr>
        <w:t>comprove:</w:t>
      </w:r>
    </w:p>
    <w:p w14:paraId="56DC64C3">
      <w:pPr>
        <w:pStyle w:val="9"/>
        <w:numPr>
          <w:ilvl w:val="3"/>
          <w:numId w:val="7"/>
        </w:numPr>
        <w:tabs>
          <w:tab w:val="left" w:pos="685"/>
        </w:tabs>
        <w:spacing w:before="38" w:after="0" w:line="240" w:lineRule="auto"/>
        <w:ind w:left="685" w:right="0" w:hanging="571"/>
        <w:jc w:val="left"/>
        <w:rPr>
          <w:sz w:val="19"/>
        </w:rPr>
      </w:pPr>
      <w:r>
        <w:rPr>
          <w:sz w:val="19"/>
        </w:rPr>
        <w:t xml:space="preserve">que o custo do licitante ultrapassa o valor da proposta; </w:t>
      </w:r>
      <w:r>
        <w:rPr>
          <w:spacing w:val="-10"/>
          <w:sz w:val="19"/>
        </w:rPr>
        <w:t>e</w:t>
      </w:r>
    </w:p>
    <w:p w14:paraId="02FF3125">
      <w:pPr>
        <w:pStyle w:val="9"/>
        <w:numPr>
          <w:ilvl w:val="3"/>
          <w:numId w:val="7"/>
        </w:numPr>
        <w:tabs>
          <w:tab w:val="left" w:pos="685"/>
        </w:tabs>
        <w:spacing w:before="39" w:after="0" w:line="240" w:lineRule="auto"/>
        <w:ind w:left="685" w:right="0" w:hanging="571"/>
        <w:jc w:val="left"/>
        <w:rPr>
          <w:sz w:val="19"/>
        </w:rPr>
      </w:pPr>
      <w:r>
        <w:rPr>
          <w:sz w:val="19"/>
        </w:rPr>
        <w:t xml:space="preserve">inexistirem custos de oportunidade capazes de justificar o vulto da </w:t>
      </w:r>
      <w:r>
        <w:rPr>
          <w:spacing w:val="-2"/>
          <w:sz w:val="19"/>
        </w:rPr>
        <w:t>oferta.</w:t>
      </w:r>
    </w:p>
    <w:p w14:paraId="2ED0848C">
      <w:pPr>
        <w:pStyle w:val="9"/>
        <w:numPr>
          <w:ilvl w:val="1"/>
          <w:numId w:val="7"/>
        </w:numPr>
        <w:tabs>
          <w:tab w:val="left" w:pos="424"/>
        </w:tabs>
        <w:spacing w:before="39" w:after="0" w:line="283" w:lineRule="auto"/>
        <w:ind w:left="114" w:right="112" w:firstLine="0"/>
        <w:jc w:val="both"/>
        <w:rPr>
          <w:sz w:val="19"/>
        </w:rPr>
      </w:pPr>
      <w:r>
        <w:rPr>
          <w:sz w:val="19"/>
        </w:rPr>
        <w:t>Se houver indícios de inexequibilidade da proposta de preço, ou em caso da necessidade de esclarecimentos complementares, poderão ser efetuadas diligências, para que a empresa comprove a exequibilidade da proposta.</w:t>
      </w:r>
    </w:p>
    <w:p w14:paraId="4625024C">
      <w:pPr>
        <w:pStyle w:val="9"/>
        <w:numPr>
          <w:ilvl w:val="1"/>
          <w:numId w:val="7"/>
        </w:numPr>
        <w:tabs>
          <w:tab w:val="left" w:pos="414"/>
        </w:tabs>
        <w:spacing w:before="0" w:after="0" w:line="283" w:lineRule="auto"/>
        <w:ind w:left="114" w:right="112" w:firstLine="0"/>
        <w:jc w:val="both"/>
        <w:rPr>
          <w:sz w:val="19"/>
        </w:rPr>
      </w:pPr>
      <w:r>
        <w:rPr>
          <w:sz w:val="19"/>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w:t>
      </w:r>
      <w:r>
        <w:rPr>
          <w:spacing w:val="-2"/>
          <w:sz w:val="19"/>
        </w:rPr>
        <w:t>proposta.</w:t>
      </w:r>
    </w:p>
    <w:p w14:paraId="66112E31">
      <w:pPr>
        <w:pStyle w:val="9"/>
        <w:numPr>
          <w:ilvl w:val="1"/>
          <w:numId w:val="7"/>
        </w:numPr>
        <w:tabs>
          <w:tab w:val="left" w:pos="415"/>
        </w:tabs>
        <w:spacing w:before="0" w:after="0" w:line="283" w:lineRule="auto"/>
        <w:ind w:left="114" w:right="112" w:firstLine="0"/>
        <w:jc w:val="both"/>
        <w:rPr>
          <w:sz w:val="19"/>
        </w:rPr>
      </w:pPr>
      <w:r>
        <w:rPr>
          <w:sz w:val="19"/>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13BFF9">
      <w:pPr>
        <w:pStyle w:val="9"/>
        <w:numPr>
          <w:ilvl w:val="2"/>
          <w:numId w:val="7"/>
        </w:numPr>
        <w:tabs>
          <w:tab w:val="left" w:pos="542"/>
        </w:tabs>
        <w:spacing w:before="0" w:after="0" w:line="218" w:lineRule="exact"/>
        <w:ind w:left="542" w:right="0" w:hanging="428"/>
        <w:jc w:val="both"/>
        <w:rPr>
          <w:sz w:val="19"/>
        </w:rPr>
      </w:pPr>
      <w:r>
        <w:rPr>
          <w:sz w:val="19"/>
        </w:rPr>
        <w:t xml:space="preserve">O ajuste de que trata este dispositivo se limita a sanar erros ou falhas que não alterem a substância das </w:t>
      </w:r>
      <w:r>
        <w:rPr>
          <w:spacing w:val="-2"/>
          <w:sz w:val="19"/>
        </w:rPr>
        <w:t>propostas.</w:t>
      </w:r>
    </w:p>
    <w:p w14:paraId="67DBC905">
      <w:pPr>
        <w:pStyle w:val="9"/>
        <w:numPr>
          <w:ilvl w:val="2"/>
          <w:numId w:val="7"/>
        </w:numPr>
        <w:tabs>
          <w:tab w:val="left" w:pos="542"/>
        </w:tabs>
        <w:spacing w:before="37" w:after="0" w:line="240" w:lineRule="auto"/>
        <w:ind w:left="542" w:right="0" w:hanging="428"/>
        <w:jc w:val="both"/>
        <w:rPr>
          <w:sz w:val="19"/>
        </w:rPr>
      </w:pPr>
      <w:r>
        <w:rPr>
          <w:sz w:val="19"/>
        </w:rPr>
        <w:t xml:space="preserve">Considera-se erro no preenchimento da planilha passível de correção a indicação de recolhimento de impostos e contribuições na forma do Simples Nacional, quando não cabível esse </w:t>
      </w:r>
      <w:r>
        <w:rPr>
          <w:spacing w:val="-2"/>
          <w:sz w:val="19"/>
        </w:rPr>
        <w:t>regime.</w:t>
      </w:r>
    </w:p>
    <w:p w14:paraId="62C63628">
      <w:pPr>
        <w:pStyle w:val="9"/>
        <w:numPr>
          <w:ilvl w:val="1"/>
          <w:numId w:val="7"/>
        </w:numPr>
        <w:tabs>
          <w:tab w:val="left" w:pos="399"/>
        </w:tabs>
        <w:spacing w:before="38" w:after="0" w:line="240" w:lineRule="auto"/>
        <w:ind w:left="399" w:right="0" w:hanging="285"/>
        <w:jc w:val="both"/>
        <w:rPr>
          <w:sz w:val="19"/>
        </w:rPr>
      </w:pPr>
      <w:r>
        <w:rPr>
          <w:sz w:val="19"/>
        </w:rPr>
        <w:t xml:space="preserve">Para fins de análise da proposta quanto ao cumprimento das especificações do objeto, poderá ser colhida a manifestação escrita do setor requisitante da área especializada no </w:t>
      </w:r>
      <w:r>
        <w:rPr>
          <w:spacing w:val="-2"/>
          <w:sz w:val="19"/>
        </w:rPr>
        <w:t>objeto.</w:t>
      </w:r>
    </w:p>
    <w:p w14:paraId="10F09BCE">
      <w:pPr>
        <w:pStyle w:val="7"/>
        <w:spacing w:before="78"/>
        <w:ind w:left="0"/>
      </w:pPr>
    </w:p>
    <w:p w14:paraId="3FB43766">
      <w:pPr>
        <w:pStyle w:val="3"/>
        <w:numPr>
          <w:ilvl w:val="0"/>
          <w:numId w:val="1"/>
        </w:numPr>
        <w:tabs>
          <w:tab w:val="left" w:pos="304"/>
        </w:tabs>
        <w:spacing w:before="0" w:after="0" w:line="240" w:lineRule="auto"/>
        <w:ind w:left="304" w:right="0" w:hanging="190"/>
        <w:jc w:val="left"/>
      </w:pPr>
      <w:r>
        <w:t>DA</w:t>
      </w:r>
      <w:r>
        <w:rPr>
          <w:spacing w:val="-12"/>
        </w:rPr>
        <w:t xml:space="preserve"> </w:t>
      </w:r>
      <w:r>
        <w:t>FASE</w:t>
      </w:r>
      <w:r>
        <w:rPr>
          <w:spacing w:val="-9"/>
        </w:rPr>
        <w:t xml:space="preserve"> </w:t>
      </w:r>
      <w:r>
        <w:t>DE</w:t>
      </w:r>
      <w:r>
        <w:rPr>
          <w:spacing w:val="-5"/>
        </w:rPr>
        <w:t xml:space="preserve"> </w:t>
      </w:r>
      <w:r>
        <w:rPr>
          <w:spacing w:val="-2"/>
        </w:rPr>
        <w:t>HABILITAÇÃO</w:t>
      </w:r>
    </w:p>
    <w:p w14:paraId="10D71444">
      <w:pPr>
        <w:pStyle w:val="7"/>
        <w:spacing w:before="78"/>
        <w:ind w:left="0"/>
        <w:rPr>
          <w:b/>
        </w:rPr>
      </w:pPr>
    </w:p>
    <w:p w14:paraId="2D8BB3C8">
      <w:pPr>
        <w:pStyle w:val="9"/>
        <w:numPr>
          <w:ilvl w:val="1"/>
          <w:numId w:val="8"/>
        </w:numPr>
        <w:tabs>
          <w:tab w:val="left" w:pos="415"/>
        </w:tabs>
        <w:spacing w:before="0" w:after="0" w:line="283" w:lineRule="auto"/>
        <w:ind w:left="114" w:right="112" w:firstLine="0"/>
        <w:jc w:val="both"/>
        <w:rPr>
          <w:sz w:val="19"/>
        </w:rPr>
      </w:pPr>
      <w:r>
        <w:rPr>
          <w:sz w:val="19"/>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19"/>
          <w:u w:val="single" w:color="000080"/>
        </w:rPr>
        <w:t>art. 14 da Lei nº 14.133/2021</w:t>
      </w:r>
      <w:r>
        <w:rPr>
          <w:color w:val="000080"/>
          <w:sz w:val="19"/>
          <w:u w:val="single" w:color="000080"/>
        </w:rPr>
        <w:fldChar w:fldCharType="end"/>
      </w:r>
      <w:r>
        <w:rPr>
          <w:sz w:val="19"/>
        </w:rPr>
        <w:t>, legislação correlata e no item 2.9 do Edital, especialmente quanto à existência de sanção que impeça a participação no certame ou a futura contratação, mediante a consulta aos seguintes cadastros:</w:t>
      </w:r>
    </w:p>
    <w:p w14:paraId="22B4FCB3">
      <w:pPr>
        <w:pStyle w:val="9"/>
        <w:numPr>
          <w:ilvl w:val="0"/>
          <w:numId w:val="9"/>
        </w:numPr>
        <w:tabs>
          <w:tab w:val="left" w:pos="309"/>
        </w:tabs>
        <w:spacing w:before="0" w:after="0" w:line="218" w:lineRule="exact"/>
        <w:ind w:left="309" w:right="0" w:hanging="195"/>
        <w:jc w:val="left"/>
        <w:rPr>
          <w:sz w:val="19"/>
        </w:rPr>
      </w:pPr>
      <w:r>
        <w:rPr>
          <w:spacing w:val="-2"/>
          <w:sz w:val="19"/>
        </w:rPr>
        <w:t>SICAF;</w:t>
      </w:r>
    </w:p>
    <w:p w14:paraId="740099B2">
      <w:pPr>
        <w:pStyle w:val="9"/>
        <w:numPr>
          <w:ilvl w:val="0"/>
          <w:numId w:val="9"/>
        </w:numPr>
        <w:tabs>
          <w:tab w:val="left" w:pos="320"/>
        </w:tabs>
        <w:spacing w:before="39" w:after="0" w:line="240" w:lineRule="auto"/>
        <w:ind w:left="320" w:right="0" w:hanging="206"/>
        <w:jc w:val="left"/>
        <w:rPr>
          <w:sz w:val="19"/>
        </w:rPr>
      </w:pPr>
      <w:r>
        <w:rPr>
          <w:sz w:val="19"/>
        </w:rPr>
        <w:t>Cadastro</w:t>
      </w:r>
      <w:r>
        <w:rPr>
          <w:spacing w:val="-2"/>
          <w:sz w:val="19"/>
        </w:rPr>
        <w:t xml:space="preserve"> </w:t>
      </w:r>
      <w:r>
        <w:rPr>
          <w:sz w:val="19"/>
        </w:rPr>
        <w:t xml:space="preserve">Nacional de Empresas Inidôneas e Suspensas - CEIS, mantido pela Controladoria-Geral da União </w:t>
      </w:r>
      <w:r>
        <w:rPr>
          <w:spacing w:val="-2"/>
          <w:sz w:val="19"/>
        </w:rPr>
        <w:t>(</w:t>
      </w:r>
      <w:r>
        <w:fldChar w:fldCharType="begin"/>
      </w:r>
      <w:r>
        <w:instrText xml:space="preserve"> HYPERLINK "https://www.portaltransparencia.gov.br/sancoes/ceis" \h </w:instrText>
      </w:r>
      <w:r>
        <w:fldChar w:fldCharType="separate"/>
      </w:r>
      <w:r>
        <w:rPr>
          <w:color w:val="000080"/>
          <w:spacing w:val="-2"/>
          <w:sz w:val="19"/>
          <w:u w:val="single" w:color="000080"/>
        </w:rPr>
        <w:t>https://www.portaltransparencia</w:t>
      </w:r>
      <w:r>
        <w:rPr>
          <w:color w:val="000080"/>
          <w:spacing w:val="-2"/>
          <w:sz w:val="19"/>
        </w:rPr>
        <w:t>.g</w:t>
      </w:r>
      <w:r>
        <w:rPr>
          <w:color w:val="000080"/>
          <w:spacing w:val="-2"/>
          <w:sz w:val="19"/>
          <w:u w:val="single" w:color="000080"/>
        </w:rPr>
        <w:t>ov.br/sancoes/ceis</w:t>
      </w:r>
      <w:r>
        <w:rPr>
          <w:color w:val="000080"/>
          <w:spacing w:val="-2"/>
          <w:sz w:val="19"/>
          <w:u w:val="single" w:color="000080"/>
        </w:rPr>
        <w:fldChar w:fldCharType="end"/>
      </w:r>
      <w:r>
        <w:rPr>
          <w:spacing w:val="-2"/>
          <w:sz w:val="19"/>
        </w:rPr>
        <w:t>);</w:t>
      </w:r>
    </w:p>
    <w:p w14:paraId="414B3B32">
      <w:pPr>
        <w:pStyle w:val="9"/>
        <w:numPr>
          <w:ilvl w:val="0"/>
          <w:numId w:val="9"/>
        </w:numPr>
        <w:tabs>
          <w:tab w:val="left" w:pos="309"/>
        </w:tabs>
        <w:spacing w:before="38" w:after="0" w:line="240" w:lineRule="auto"/>
        <w:ind w:left="309" w:right="0" w:hanging="195"/>
        <w:jc w:val="left"/>
        <w:rPr>
          <w:sz w:val="19"/>
        </w:rPr>
      </w:pPr>
      <w:r>
        <w:rPr>
          <w:sz w:val="19"/>
        </w:rPr>
        <w:t>Cadastro Nacional de Condenações Cíveis por</w:t>
      </w:r>
      <w:r>
        <w:rPr>
          <w:spacing w:val="-11"/>
          <w:sz w:val="19"/>
        </w:rPr>
        <w:t xml:space="preserve"> </w:t>
      </w:r>
      <w:r>
        <w:rPr>
          <w:sz w:val="19"/>
        </w:rPr>
        <w:t>Atos de Improbidade</w:t>
      </w:r>
      <w:r>
        <w:rPr>
          <w:spacing w:val="-11"/>
          <w:sz w:val="19"/>
        </w:rPr>
        <w:t xml:space="preserve"> </w:t>
      </w:r>
      <w:r>
        <w:rPr>
          <w:sz w:val="19"/>
        </w:rPr>
        <w:t xml:space="preserve">Administrativa, mantido pelo Conselho Nacional de Justiça </w:t>
      </w:r>
      <w:r>
        <w:rPr>
          <w:spacing w:val="-2"/>
          <w:sz w:val="19"/>
        </w:rPr>
        <w:t>(</w:t>
      </w:r>
      <w:r>
        <w:fldChar w:fldCharType="begin"/>
      </w:r>
      <w:r>
        <w:instrText xml:space="preserve"> HYPERLINK "http://www.cnj.jus.br/improbidade_adm/consultar_requerido.php)%3B" \h </w:instrText>
      </w:r>
      <w:r>
        <w:fldChar w:fldCharType="separate"/>
      </w:r>
      <w:r>
        <w:rPr>
          <w:spacing w:val="-2"/>
          <w:sz w:val="19"/>
        </w:rPr>
        <w:t>www.cnj.jus.br/improbidade_adm/consultar_requerido.php);</w:t>
      </w:r>
      <w:r>
        <w:rPr>
          <w:spacing w:val="-2"/>
          <w:sz w:val="19"/>
        </w:rPr>
        <w:fldChar w:fldCharType="end"/>
      </w:r>
    </w:p>
    <w:p w14:paraId="5E43E7FA">
      <w:pPr>
        <w:pStyle w:val="9"/>
        <w:numPr>
          <w:ilvl w:val="0"/>
          <w:numId w:val="9"/>
        </w:numPr>
        <w:tabs>
          <w:tab w:val="left" w:pos="320"/>
        </w:tabs>
        <w:spacing w:before="39" w:after="0" w:line="240" w:lineRule="auto"/>
        <w:ind w:left="320" w:right="0" w:hanging="206"/>
        <w:jc w:val="left"/>
        <w:rPr>
          <w:sz w:val="19"/>
        </w:rPr>
      </w:pPr>
      <w:r>
        <w:rPr>
          <w:sz w:val="19"/>
        </w:rPr>
        <mc:AlternateContent>
          <mc:Choice Requires="wps">
            <w:drawing>
              <wp:anchor distT="0" distB="0" distL="0" distR="0" simplePos="0" relativeHeight="251660288" behindDoc="0" locked="0" layoutInCell="1" allowOverlap="1">
                <wp:simplePos x="0" y="0"/>
                <wp:positionH relativeFrom="page">
                  <wp:posOffset>7344410</wp:posOffset>
                </wp:positionH>
                <wp:positionV relativeFrom="paragraph">
                  <wp:posOffset>146685</wp:posOffset>
                </wp:positionV>
                <wp:extent cx="28575" cy="9525"/>
                <wp:effectExtent l="0" t="0" r="0" b="0"/>
                <wp:wrapNone/>
                <wp:docPr id="3" name="Graphic 3"/>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97" y="9077"/>
                              </a:moveTo>
                              <a:lnTo>
                                <a:pt x="0" y="9077"/>
                              </a:lnTo>
                              <a:lnTo>
                                <a:pt x="0" y="0"/>
                              </a:lnTo>
                              <a:lnTo>
                                <a:pt x="28297" y="0"/>
                              </a:lnTo>
                              <a:lnTo>
                                <a:pt x="28297" y="9077"/>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578.3pt;margin-top:11.55pt;height:0.75pt;width:2.25pt;mso-position-horizontal-relative:page;z-index:251660288;mso-width-relative:page;mso-height-relative:page;" fillcolor="#000080" filled="t" stroked="f" coordsize="28575,9525" o:gfxdata="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w2jojY&#10;AAAACwEAAA8AAAAAAAAAAQAgAAAAIgAAAGRycy9kb3ducmV2LnhtbFBLAQIUABQAAAAIAIdO4kD+&#10;OvNQIAIAANUEAAAOAAAAAAAAAAEAIAAAACcBAABkcnMvZTJvRG9jLnhtbFBLBQYAAAAABgAGAFkB&#10;AAC5BQAAAAA=&#10;" path="m28297,9077l0,9077,0,0,28297,0,28297,9077xe">
                <v:fill on="t" focussize="0,0"/>
                <v:stroke on="f"/>
                <v:imagedata o:title=""/>
                <o:lock v:ext="edit" aspectratio="f"/>
                <v:textbox inset="0mm,0mm,0mm,0mm"/>
              </v:shape>
            </w:pict>
          </mc:Fallback>
        </mc:AlternateContent>
      </w:r>
      <w:r>
        <w:rPr>
          <w:sz w:val="19"/>
        </w:rPr>
        <w:t>Cadastro</w:t>
      </w:r>
      <w:r>
        <w:rPr>
          <w:spacing w:val="-4"/>
          <w:sz w:val="19"/>
        </w:rPr>
        <w:t xml:space="preserve"> </w:t>
      </w:r>
      <w:r>
        <w:rPr>
          <w:sz w:val="19"/>
        </w:rPr>
        <w:t>Nacional</w:t>
      </w:r>
      <w:r>
        <w:rPr>
          <w:spacing w:val="-2"/>
          <w:sz w:val="19"/>
        </w:rPr>
        <w:t xml:space="preserve"> </w:t>
      </w:r>
      <w:r>
        <w:rPr>
          <w:sz w:val="19"/>
        </w:rPr>
        <w:t>de</w:t>
      </w:r>
      <w:r>
        <w:rPr>
          <w:spacing w:val="-2"/>
          <w:sz w:val="19"/>
        </w:rPr>
        <w:t xml:space="preserve"> </w:t>
      </w:r>
      <w:r>
        <w:rPr>
          <w:sz w:val="19"/>
        </w:rPr>
        <w:t>Empresas</w:t>
      </w:r>
      <w:r>
        <w:rPr>
          <w:spacing w:val="-2"/>
          <w:sz w:val="19"/>
        </w:rPr>
        <w:t xml:space="preserve"> </w:t>
      </w:r>
      <w:r>
        <w:rPr>
          <w:sz w:val="19"/>
        </w:rPr>
        <w:t>Punidas</w:t>
      </w:r>
      <w:r>
        <w:rPr>
          <w:spacing w:val="-2"/>
          <w:sz w:val="19"/>
        </w:rPr>
        <w:t xml:space="preserve"> </w:t>
      </w:r>
      <w:r>
        <w:rPr>
          <w:sz w:val="19"/>
        </w:rPr>
        <w:t>–</w:t>
      </w:r>
      <w:r>
        <w:rPr>
          <w:spacing w:val="-1"/>
          <w:sz w:val="19"/>
        </w:rPr>
        <w:t xml:space="preserve"> </w:t>
      </w:r>
      <w:r>
        <w:rPr>
          <w:sz w:val="19"/>
        </w:rPr>
        <w:t>CNEP,</w:t>
      </w:r>
      <w:r>
        <w:rPr>
          <w:spacing w:val="-2"/>
          <w:sz w:val="19"/>
        </w:rPr>
        <w:t xml:space="preserve"> </w:t>
      </w:r>
      <w:r>
        <w:rPr>
          <w:sz w:val="19"/>
        </w:rPr>
        <w:t>mantido</w:t>
      </w:r>
      <w:r>
        <w:rPr>
          <w:spacing w:val="-2"/>
          <w:sz w:val="19"/>
        </w:rPr>
        <w:t xml:space="preserve"> </w:t>
      </w:r>
      <w:r>
        <w:rPr>
          <w:sz w:val="19"/>
        </w:rPr>
        <w:t>pela</w:t>
      </w:r>
      <w:r>
        <w:rPr>
          <w:spacing w:val="-2"/>
          <w:sz w:val="19"/>
        </w:rPr>
        <w:t xml:space="preserve"> </w:t>
      </w:r>
      <w:r>
        <w:rPr>
          <w:sz w:val="19"/>
        </w:rPr>
        <w:t>Controladoria-Geral</w:t>
      </w:r>
      <w:r>
        <w:rPr>
          <w:spacing w:val="-2"/>
          <w:sz w:val="19"/>
        </w:rPr>
        <w:t xml:space="preserve"> </w:t>
      </w:r>
      <w:r>
        <w:rPr>
          <w:sz w:val="19"/>
        </w:rPr>
        <w:t>da</w:t>
      </w:r>
      <w:r>
        <w:rPr>
          <w:spacing w:val="-2"/>
          <w:sz w:val="19"/>
        </w:rPr>
        <w:t xml:space="preserve"> </w:t>
      </w:r>
      <w:r>
        <w:rPr>
          <w:sz w:val="19"/>
        </w:rPr>
        <w:t>União</w:t>
      </w:r>
      <w:r>
        <w:rPr>
          <w:spacing w:val="-1"/>
          <w:sz w:val="19"/>
        </w:rPr>
        <w:t xml:space="preserve"> </w:t>
      </w:r>
      <w:r>
        <w:rPr>
          <w:spacing w:val="-2"/>
          <w:sz w:val="19"/>
        </w:rPr>
        <w:t>(</w:t>
      </w:r>
      <w:r>
        <w:fldChar w:fldCharType="begin"/>
      </w:r>
      <w:r>
        <w:instrText xml:space="preserve"> HYPERLINK "https://www.portaltransparencia.gov.br/sancoes/cnep" \h </w:instrText>
      </w:r>
      <w:r>
        <w:fldChar w:fldCharType="separate"/>
      </w:r>
      <w:r>
        <w:rPr>
          <w:color w:val="000080"/>
          <w:spacing w:val="-2"/>
          <w:sz w:val="19"/>
          <w:u w:val="single" w:color="000080"/>
        </w:rPr>
        <w:t>https://www.portaltransparencia</w:t>
      </w:r>
      <w:r>
        <w:rPr>
          <w:color w:val="000080"/>
          <w:spacing w:val="-2"/>
          <w:sz w:val="19"/>
        </w:rPr>
        <w:t>.g</w:t>
      </w:r>
      <w:r>
        <w:rPr>
          <w:color w:val="000080"/>
          <w:spacing w:val="-2"/>
          <w:sz w:val="19"/>
          <w:u w:val="single" w:color="000080"/>
        </w:rPr>
        <w:t>ov.br/sancoes/cnep</w:t>
      </w:r>
      <w:r>
        <w:rPr>
          <w:color w:val="000080"/>
          <w:spacing w:val="-2"/>
          <w:sz w:val="19"/>
          <w:u w:val="single" w:color="000080"/>
        </w:rPr>
        <w:fldChar w:fldCharType="end"/>
      </w:r>
      <w:r>
        <w:rPr>
          <w:spacing w:val="-2"/>
          <w:sz w:val="19"/>
        </w:rPr>
        <w:t>);</w:t>
      </w:r>
    </w:p>
    <w:p w14:paraId="7E00B7F4">
      <w:pPr>
        <w:pStyle w:val="9"/>
        <w:numPr>
          <w:ilvl w:val="0"/>
          <w:numId w:val="9"/>
        </w:numPr>
        <w:tabs>
          <w:tab w:val="left" w:pos="309"/>
        </w:tabs>
        <w:spacing w:before="39" w:after="0" w:line="240" w:lineRule="auto"/>
        <w:ind w:left="309" w:right="0" w:hanging="195"/>
        <w:jc w:val="left"/>
        <w:rPr>
          <w:sz w:val="19"/>
        </w:rPr>
      </w:pPr>
      <w:r>
        <w:rPr>
          <w:sz w:val="19"/>
        </w:rPr>
        <w:t>Lista</w:t>
      </w:r>
      <w:r>
        <w:rPr>
          <w:spacing w:val="-1"/>
          <w:sz w:val="19"/>
        </w:rPr>
        <w:t xml:space="preserve"> </w:t>
      </w:r>
      <w:r>
        <w:rPr>
          <w:sz w:val="19"/>
        </w:rPr>
        <w:t>de</w:t>
      </w:r>
      <w:r>
        <w:rPr>
          <w:spacing w:val="-1"/>
          <w:sz w:val="19"/>
        </w:rPr>
        <w:t xml:space="preserve"> </w:t>
      </w:r>
      <w:r>
        <w:rPr>
          <w:sz w:val="19"/>
        </w:rPr>
        <w:t>inidôneos</w:t>
      </w:r>
      <w:r>
        <w:rPr>
          <w:spacing w:val="-1"/>
          <w:sz w:val="19"/>
        </w:rPr>
        <w:t xml:space="preserve"> </w:t>
      </w:r>
      <w:r>
        <w:rPr>
          <w:sz w:val="19"/>
        </w:rPr>
        <w:t>mantida pelo</w:t>
      </w:r>
      <w:r>
        <w:rPr>
          <w:spacing w:val="-5"/>
          <w:sz w:val="19"/>
        </w:rPr>
        <w:t xml:space="preserve"> </w:t>
      </w:r>
      <w:r>
        <w:rPr>
          <w:sz w:val="19"/>
        </w:rPr>
        <w:t>Tribunal</w:t>
      </w:r>
      <w:r>
        <w:rPr>
          <w:spacing w:val="-1"/>
          <w:sz w:val="19"/>
        </w:rPr>
        <w:t xml:space="preserve"> </w:t>
      </w:r>
      <w:r>
        <w:rPr>
          <w:sz w:val="19"/>
        </w:rPr>
        <w:t>de Contas</w:t>
      </w:r>
      <w:r>
        <w:rPr>
          <w:spacing w:val="-1"/>
          <w:sz w:val="19"/>
        </w:rPr>
        <w:t xml:space="preserve"> </w:t>
      </w:r>
      <w:r>
        <w:rPr>
          <w:sz w:val="19"/>
        </w:rPr>
        <w:t>da</w:t>
      </w:r>
      <w:r>
        <w:rPr>
          <w:spacing w:val="-1"/>
          <w:sz w:val="19"/>
        </w:rPr>
        <w:t xml:space="preserve"> </w:t>
      </w:r>
      <w:r>
        <w:rPr>
          <w:sz w:val="19"/>
        </w:rPr>
        <w:t xml:space="preserve">União; </w:t>
      </w:r>
      <w:r>
        <w:rPr>
          <w:spacing w:val="-10"/>
          <w:sz w:val="19"/>
        </w:rPr>
        <w:t>e</w:t>
      </w:r>
    </w:p>
    <w:p w14:paraId="68162D77">
      <w:pPr>
        <w:pStyle w:val="9"/>
        <w:numPr>
          <w:ilvl w:val="0"/>
          <w:numId w:val="9"/>
        </w:numPr>
        <w:tabs>
          <w:tab w:val="left" w:pos="288"/>
        </w:tabs>
        <w:spacing w:before="39" w:after="0" w:line="240" w:lineRule="auto"/>
        <w:ind w:left="288" w:right="0" w:hanging="174"/>
        <w:jc w:val="left"/>
        <w:rPr>
          <w:sz w:val="19"/>
        </w:rPr>
      </w:pPr>
      <w:r>
        <w:rPr>
          <w:sz w:val="19"/>
        </w:rPr>
        <w:t xml:space="preserve">módulo Registro de Ocorrências do </w:t>
      </w:r>
      <w:r>
        <w:rPr>
          <w:spacing w:val="-2"/>
          <w:sz w:val="19"/>
        </w:rPr>
        <w:t>SIGA.</w:t>
      </w:r>
    </w:p>
    <w:p w14:paraId="225EDCCF">
      <w:pPr>
        <w:pStyle w:val="7"/>
        <w:spacing w:before="78"/>
        <w:ind w:left="0"/>
      </w:pPr>
    </w:p>
    <w:p w14:paraId="7C89D95E">
      <w:pPr>
        <w:pStyle w:val="9"/>
        <w:numPr>
          <w:ilvl w:val="1"/>
          <w:numId w:val="8"/>
        </w:numPr>
        <w:tabs>
          <w:tab w:val="left" w:pos="388"/>
        </w:tabs>
        <w:spacing w:before="0" w:after="0" w:line="240" w:lineRule="auto"/>
        <w:ind w:left="388" w:right="0" w:hanging="274"/>
        <w:jc w:val="left"/>
        <w:rPr>
          <w:sz w:val="19"/>
        </w:rPr>
      </w:pPr>
      <w:r>
        <w:rPr>
          <w:sz w:val="19"/>
        </w:rPr>
        <w:t>A</w:t>
      </w:r>
      <w:r>
        <w:rPr>
          <w:spacing w:val="-11"/>
          <w:sz w:val="19"/>
        </w:rPr>
        <w:t xml:space="preserve"> </w:t>
      </w:r>
      <w:r>
        <w:rPr>
          <w:sz w:val="19"/>
        </w:rPr>
        <w:t xml:space="preserve">consulta aos cadastros será realizada em nome da empresa licitante e também de seu sócio majoritário, por força da vedação de 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19"/>
          <w:u w:val="single" w:color="000080"/>
        </w:rPr>
        <w:t xml:space="preserve">art. 12 da Lei nº </w:t>
      </w:r>
      <w:r>
        <w:rPr>
          <w:color w:val="000080"/>
          <w:spacing w:val="-2"/>
          <w:sz w:val="19"/>
          <w:u w:val="single" w:color="000080"/>
        </w:rPr>
        <w:t>8.429/1992</w:t>
      </w:r>
      <w:r>
        <w:rPr>
          <w:color w:val="000080"/>
          <w:spacing w:val="-2"/>
          <w:sz w:val="19"/>
          <w:u w:val="single" w:color="000080"/>
        </w:rPr>
        <w:fldChar w:fldCharType="end"/>
      </w:r>
      <w:r>
        <w:rPr>
          <w:spacing w:val="-2"/>
          <w:sz w:val="19"/>
        </w:rPr>
        <w:t>.</w:t>
      </w:r>
    </w:p>
    <w:p w14:paraId="6A590775">
      <w:pPr>
        <w:pStyle w:val="9"/>
        <w:numPr>
          <w:ilvl w:val="1"/>
          <w:numId w:val="8"/>
        </w:numPr>
        <w:tabs>
          <w:tab w:val="left" w:pos="426"/>
        </w:tabs>
        <w:spacing w:before="39" w:after="0" w:line="283" w:lineRule="auto"/>
        <w:ind w:left="114" w:right="112" w:firstLine="0"/>
        <w:jc w:val="left"/>
        <w:rPr>
          <w:sz w:val="19"/>
        </w:rPr>
      </w:pPr>
      <w:r>
        <w:rPr>
          <w:sz w:val="19"/>
        </w:rPr>
        <w:t>Caso</w:t>
      </w:r>
      <w:r>
        <w:rPr>
          <w:spacing w:val="26"/>
          <w:sz w:val="19"/>
        </w:rPr>
        <w:t xml:space="preserve"> </w:t>
      </w:r>
      <w:r>
        <w:rPr>
          <w:sz w:val="19"/>
        </w:rPr>
        <w:t>conste</w:t>
      </w:r>
      <w:r>
        <w:rPr>
          <w:spacing w:val="26"/>
          <w:sz w:val="19"/>
        </w:rPr>
        <w:t xml:space="preserve"> </w:t>
      </w:r>
      <w:r>
        <w:rPr>
          <w:sz w:val="19"/>
        </w:rPr>
        <w:t>na</w:t>
      </w:r>
      <w:r>
        <w:rPr>
          <w:spacing w:val="26"/>
          <w:sz w:val="19"/>
        </w:rPr>
        <w:t xml:space="preserve"> </w:t>
      </w:r>
      <w:r>
        <w:rPr>
          <w:sz w:val="19"/>
        </w:rPr>
        <w:t>Consulta</w:t>
      </w:r>
      <w:r>
        <w:rPr>
          <w:spacing w:val="26"/>
          <w:sz w:val="19"/>
        </w:rPr>
        <w:t xml:space="preserve"> </w:t>
      </w:r>
      <w:r>
        <w:rPr>
          <w:sz w:val="19"/>
        </w:rPr>
        <w:t>de</w:t>
      </w:r>
      <w:r>
        <w:rPr>
          <w:spacing w:val="26"/>
          <w:sz w:val="19"/>
        </w:rPr>
        <w:t xml:space="preserve"> </w:t>
      </w:r>
      <w:r>
        <w:rPr>
          <w:sz w:val="19"/>
        </w:rPr>
        <w:t>Situação</w:t>
      </w:r>
      <w:r>
        <w:rPr>
          <w:spacing w:val="26"/>
          <w:sz w:val="19"/>
        </w:rPr>
        <w:t xml:space="preserve"> </w:t>
      </w:r>
      <w:r>
        <w:rPr>
          <w:sz w:val="19"/>
        </w:rPr>
        <w:t>do</w:t>
      </w:r>
      <w:r>
        <w:rPr>
          <w:spacing w:val="26"/>
          <w:sz w:val="19"/>
        </w:rPr>
        <w:t xml:space="preserve"> </w:t>
      </w:r>
      <w:r>
        <w:rPr>
          <w:sz w:val="19"/>
        </w:rPr>
        <w:t>licitante</w:t>
      </w:r>
      <w:r>
        <w:rPr>
          <w:spacing w:val="26"/>
          <w:sz w:val="19"/>
        </w:rPr>
        <w:t xml:space="preserve"> </w:t>
      </w:r>
      <w:r>
        <w:rPr>
          <w:sz w:val="19"/>
        </w:rPr>
        <w:t>a</w:t>
      </w:r>
      <w:r>
        <w:rPr>
          <w:spacing w:val="26"/>
          <w:sz w:val="19"/>
        </w:rPr>
        <w:t xml:space="preserve"> </w:t>
      </w:r>
      <w:r>
        <w:rPr>
          <w:sz w:val="19"/>
        </w:rPr>
        <w:t>existência</w:t>
      </w:r>
      <w:r>
        <w:rPr>
          <w:spacing w:val="26"/>
          <w:sz w:val="19"/>
        </w:rPr>
        <w:t xml:space="preserve"> </w:t>
      </w:r>
      <w:r>
        <w:rPr>
          <w:sz w:val="19"/>
        </w:rPr>
        <w:t>de</w:t>
      </w:r>
      <w:r>
        <w:rPr>
          <w:spacing w:val="26"/>
          <w:sz w:val="19"/>
        </w:rPr>
        <w:t xml:space="preserve"> </w:t>
      </w:r>
      <w:r>
        <w:rPr>
          <w:sz w:val="19"/>
        </w:rPr>
        <w:t>Ocorrências</w:t>
      </w:r>
      <w:r>
        <w:rPr>
          <w:spacing w:val="26"/>
          <w:sz w:val="19"/>
        </w:rPr>
        <w:t xml:space="preserve"> </w:t>
      </w:r>
      <w:r>
        <w:rPr>
          <w:sz w:val="19"/>
        </w:rPr>
        <w:t>Impeditivas</w:t>
      </w:r>
      <w:r>
        <w:rPr>
          <w:spacing w:val="26"/>
          <w:sz w:val="19"/>
        </w:rPr>
        <w:t xml:space="preserve"> </w:t>
      </w:r>
      <w:r>
        <w:rPr>
          <w:sz w:val="19"/>
        </w:rPr>
        <w:t>Indiretas,</w:t>
      </w:r>
      <w:r>
        <w:rPr>
          <w:spacing w:val="26"/>
          <w:sz w:val="19"/>
        </w:rPr>
        <w:t xml:space="preserve"> </w:t>
      </w:r>
      <w:r>
        <w:rPr>
          <w:sz w:val="19"/>
        </w:rPr>
        <w:t>o</w:t>
      </w:r>
      <w:r>
        <w:rPr>
          <w:spacing w:val="26"/>
          <w:sz w:val="19"/>
        </w:rPr>
        <w:t xml:space="preserve"> </w:t>
      </w:r>
      <w:r>
        <w:rPr>
          <w:sz w:val="19"/>
        </w:rPr>
        <w:t>Pregoeiro</w:t>
      </w:r>
      <w:r>
        <w:rPr>
          <w:spacing w:val="26"/>
          <w:sz w:val="19"/>
        </w:rPr>
        <w:t xml:space="preserve"> </w:t>
      </w:r>
      <w:r>
        <w:rPr>
          <w:sz w:val="19"/>
        </w:rPr>
        <w:t>diligenciará</w:t>
      </w:r>
      <w:r>
        <w:rPr>
          <w:spacing w:val="26"/>
          <w:sz w:val="19"/>
        </w:rPr>
        <w:t xml:space="preserve"> </w:t>
      </w:r>
      <w:r>
        <w:rPr>
          <w:sz w:val="19"/>
        </w:rPr>
        <w:t>para</w:t>
      </w:r>
      <w:r>
        <w:rPr>
          <w:spacing w:val="26"/>
          <w:sz w:val="19"/>
        </w:rPr>
        <w:t xml:space="preserve"> </w:t>
      </w:r>
      <w:r>
        <w:rPr>
          <w:sz w:val="19"/>
        </w:rPr>
        <w:t>verificar</w:t>
      </w:r>
      <w:r>
        <w:rPr>
          <w:spacing w:val="26"/>
          <w:sz w:val="19"/>
        </w:rPr>
        <w:t xml:space="preserve"> </w:t>
      </w:r>
      <w:r>
        <w:rPr>
          <w:sz w:val="19"/>
        </w:rPr>
        <w:t>se</w:t>
      </w:r>
      <w:r>
        <w:rPr>
          <w:spacing w:val="26"/>
          <w:sz w:val="19"/>
        </w:rPr>
        <w:t xml:space="preserve"> </w:t>
      </w:r>
      <w:r>
        <w:rPr>
          <w:sz w:val="19"/>
        </w:rPr>
        <w:t>houve</w:t>
      </w:r>
      <w:r>
        <w:rPr>
          <w:spacing w:val="26"/>
          <w:sz w:val="19"/>
        </w:rPr>
        <w:t xml:space="preserve"> </w:t>
      </w:r>
      <w:r>
        <w:rPr>
          <w:sz w:val="19"/>
        </w:rPr>
        <w:t>fraude</w:t>
      </w:r>
      <w:r>
        <w:rPr>
          <w:spacing w:val="26"/>
          <w:sz w:val="19"/>
        </w:rPr>
        <w:t xml:space="preserve"> </w:t>
      </w:r>
      <w:r>
        <w:rPr>
          <w:sz w:val="19"/>
        </w:rPr>
        <w:t>por</w:t>
      </w:r>
      <w:r>
        <w:rPr>
          <w:spacing w:val="26"/>
          <w:sz w:val="19"/>
        </w:rPr>
        <w:t xml:space="preserve"> </w:t>
      </w:r>
      <w:r>
        <w:rPr>
          <w:sz w:val="19"/>
        </w:rPr>
        <w:t>parte</w:t>
      </w:r>
      <w:r>
        <w:rPr>
          <w:spacing w:val="26"/>
          <w:sz w:val="19"/>
        </w:rPr>
        <w:t xml:space="preserve"> </w:t>
      </w:r>
      <w:r>
        <w:rPr>
          <w:sz w:val="19"/>
        </w:rPr>
        <w:t>das</w:t>
      </w:r>
      <w:r>
        <w:rPr>
          <w:spacing w:val="26"/>
          <w:sz w:val="19"/>
        </w:rPr>
        <w:t xml:space="preserve"> </w:t>
      </w:r>
      <w:r>
        <w:rPr>
          <w:sz w:val="19"/>
        </w:rPr>
        <w:t>empresas</w:t>
      </w:r>
      <w:r>
        <w:rPr>
          <w:spacing w:val="26"/>
          <w:sz w:val="19"/>
        </w:rPr>
        <w:t xml:space="preserve"> </w:t>
      </w:r>
      <w:r>
        <w:rPr>
          <w:sz w:val="19"/>
        </w:rPr>
        <w:t>apontadas</w:t>
      </w:r>
      <w:r>
        <w:rPr>
          <w:spacing w:val="26"/>
          <w:sz w:val="19"/>
        </w:rPr>
        <w:t xml:space="preserve"> </w:t>
      </w:r>
      <w:r>
        <w:rPr>
          <w:sz w:val="19"/>
        </w:rPr>
        <w:t>no Relatório de Ocorrências Impeditivas Indiretas.</w:t>
      </w:r>
    </w:p>
    <w:p w14:paraId="31573C35">
      <w:pPr>
        <w:pStyle w:val="9"/>
        <w:numPr>
          <w:ilvl w:val="2"/>
          <w:numId w:val="8"/>
        </w:numPr>
        <w:tabs>
          <w:tab w:val="left" w:pos="531"/>
        </w:tabs>
        <w:spacing w:before="0" w:after="0" w:line="218" w:lineRule="exact"/>
        <w:ind w:left="531" w:right="0" w:hanging="417"/>
        <w:jc w:val="left"/>
        <w:rPr>
          <w:sz w:val="19"/>
        </w:rPr>
      </w:pPr>
      <w:r>
        <w:rPr>
          <w:sz w:val="19"/>
        </w:rPr>
        <w:t>A</w:t>
      </w:r>
      <w:r>
        <w:rPr>
          <w:spacing w:val="-11"/>
          <w:sz w:val="19"/>
        </w:rPr>
        <w:t xml:space="preserve"> </w:t>
      </w:r>
      <w:r>
        <w:rPr>
          <w:sz w:val="19"/>
        </w:rPr>
        <w:t xml:space="preserve">tentativa de burla será verificada por meio dos vínculos societários, linhas de fornecimento similares, dentre </w:t>
      </w:r>
      <w:r>
        <w:rPr>
          <w:spacing w:val="-2"/>
          <w:sz w:val="19"/>
        </w:rPr>
        <w:t>outros.</w:t>
      </w:r>
    </w:p>
    <w:p w14:paraId="1F18733D">
      <w:pPr>
        <w:pStyle w:val="9"/>
        <w:numPr>
          <w:ilvl w:val="2"/>
          <w:numId w:val="8"/>
        </w:numPr>
        <w:tabs>
          <w:tab w:val="left" w:pos="542"/>
        </w:tabs>
        <w:spacing w:before="38" w:after="0" w:line="240" w:lineRule="auto"/>
        <w:ind w:left="542" w:right="0" w:hanging="428"/>
        <w:jc w:val="left"/>
        <w:rPr>
          <w:sz w:val="19"/>
        </w:rPr>
      </w:pPr>
      <w:r>
        <w:rPr>
          <w:sz w:val="19"/>
        </w:rPr>
        <w:t xml:space="preserve">O licitante será convocado para manifestação previamente a uma eventual </w:t>
      </w:r>
      <w:r>
        <w:rPr>
          <w:spacing w:val="-2"/>
          <w:sz w:val="19"/>
        </w:rPr>
        <w:t>desclassificação.</w:t>
      </w:r>
    </w:p>
    <w:p w14:paraId="2712E8E1">
      <w:pPr>
        <w:pStyle w:val="9"/>
        <w:numPr>
          <w:ilvl w:val="2"/>
          <w:numId w:val="8"/>
        </w:numPr>
        <w:tabs>
          <w:tab w:val="left" w:pos="542"/>
        </w:tabs>
        <w:spacing w:before="39" w:after="0" w:line="240" w:lineRule="auto"/>
        <w:ind w:left="542" w:right="0" w:hanging="428"/>
        <w:jc w:val="left"/>
        <w:rPr>
          <w:sz w:val="19"/>
        </w:rPr>
      </w:pPr>
      <w:r>
        <w:rPr>
          <w:sz w:val="19"/>
        </w:rPr>
        <w:t xml:space="preserve">Constatada a existência de sanção, o licitante será reputado inabilitado, por falta de condição de </w:t>
      </w:r>
      <w:r>
        <w:rPr>
          <w:spacing w:val="-2"/>
          <w:sz w:val="19"/>
        </w:rPr>
        <w:t>participação.</w:t>
      </w:r>
    </w:p>
    <w:p w14:paraId="6CF86AE6">
      <w:pPr>
        <w:pStyle w:val="9"/>
        <w:numPr>
          <w:ilvl w:val="1"/>
          <w:numId w:val="8"/>
        </w:numPr>
        <w:tabs>
          <w:tab w:val="left" w:pos="402"/>
        </w:tabs>
        <w:spacing w:before="39" w:after="0" w:line="283" w:lineRule="auto"/>
        <w:ind w:left="114" w:right="112" w:firstLine="0"/>
        <w:jc w:val="left"/>
        <w:rPr>
          <w:sz w:val="19"/>
        </w:rPr>
      </w:pPr>
      <w:r>
        <w:rPr>
          <w:sz w:val="19"/>
        </w:rPr>
        <w:t>Caso o licitante provisoriamente classificado em primeiro lugar tenha se utilizado de algum tratamento favorecido às ME/EPPs, o Pregoeiro verificará se faz jus ao benefício, em conformidade com os itens 2.8 e 3.5 deste Edital.</w:t>
      </w:r>
    </w:p>
    <w:p w14:paraId="69BED257">
      <w:pPr>
        <w:pStyle w:val="9"/>
        <w:numPr>
          <w:ilvl w:val="1"/>
          <w:numId w:val="8"/>
        </w:numPr>
        <w:tabs>
          <w:tab w:val="left" w:pos="401"/>
        </w:tabs>
        <w:spacing w:before="0" w:after="0" w:line="283" w:lineRule="auto"/>
        <w:ind w:left="114" w:right="112" w:firstLine="0"/>
        <w:jc w:val="left"/>
        <w:rPr>
          <w:sz w:val="19"/>
        </w:rPr>
      </w:pPr>
      <w:r>
        <w:rPr>
          <w:sz w:val="19"/>
        </w:rPr>
        <w:t>Todos os licitantes encaminharão, por meio do sistema, simultaneamente os documentos de habilitação e a proposta com o preço ou o percentual de desconto, observado, nesta hipótese, o disposto no art. 42 do Decreto nº 48.778/2023.</w:t>
      </w:r>
    </w:p>
    <w:p w14:paraId="563DBD9C">
      <w:pPr>
        <w:pStyle w:val="9"/>
        <w:numPr>
          <w:ilvl w:val="2"/>
          <w:numId w:val="8"/>
        </w:numPr>
        <w:tabs>
          <w:tab w:val="left" w:pos="573"/>
        </w:tabs>
        <w:spacing w:before="0" w:after="0" w:line="283" w:lineRule="auto"/>
        <w:ind w:left="114" w:right="112" w:firstLine="0"/>
        <w:jc w:val="left"/>
        <w:rPr>
          <w:sz w:val="19"/>
        </w:rPr>
      </w:pPr>
      <w:r>
        <w:rPr>
          <w:sz w:val="19"/>
        </w:rPr>
        <w:t>Quando</w:t>
      </w:r>
      <w:r>
        <w:rPr>
          <w:spacing w:val="30"/>
          <w:sz w:val="19"/>
        </w:rPr>
        <w:t xml:space="preserve"> </w:t>
      </w:r>
      <w:r>
        <w:rPr>
          <w:sz w:val="19"/>
        </w:rPr>
        <w:t>a</w:t>
      </w:r>
      <w:r>
        <w:rPr>
          <w:spacing w:val="30"/>
          <w:sz w:val="19"/>
        </w:rPr>
        <w:t xml:space="preserve"> </w:t>
      </w:r>
      <w:r>
        <w:rPr>
          <w:sz w:val="19"/>
        </w:rPr>
        <w:t>fase</w:t>
      </w:r>
      <w:r>
        <w:rPr>
          <w:spacing w:val="30"/>
          <w:sz w:val="19"/>
        </w:rPr>
        <w:t xml:space="preserve"> </w:t>
      </w:r>
      <w:r>
        <w:rPr>
          <w:sz w:val="19"/>
        </w:rPr>
        <w:t>de</w:t>
      </w:r>
      <w:r>
        <w:rPr>
          <w:spacing w:val="30"/>
          <w:sz w:val="19"/>
        </w:rPr>
        <w:t xml:space="preserve"> </w:t>
      </w:r>
      <w:r>
        <w:rPr>
          <w:sz w:val="19"/>
        </w:rPr>
        <w:t>habilitação</w:t>
      </w:r>
      <w:r>
        <w:rPr>
          <w:spacing w:val="30"/>
          <w:sz w:val="19"/>
        </w:rPr>
        <w:t xml:space="preserve"> </w:t>
      </w:r>
      <w:r>
        <w:rPr>
          <w:sz w:val="19"/>
        </w:rPr>
        <w:t>já</w:t>
      </w:r>
      <w:r>
        <w:rPr>
          <w:spacing w:val="30"/>
          <w:sz w:val="19"/>
        </w:rPr>
        <w:t xml:space="preserve"> </w:t>
      </w:r>
      <w:r>
        <w:rPr>
          <w:sz w:val="19"/>
        </w:rPr>
        <w:t>tiver</w:t>
      </w:r>
      <w:r>
        <w:rPr>
          <w:spacing w:val="30"/>
          <w:sz w:val="19"/>
        </w:rPr>
        <w:t xml:space="preserve"> </w:t>
      </w:r>
      <w:r>
        <w:rPr>
          <w:sz w:val="19"/>
        </w:rPr>
        <w:t>sido</w:t>
      </w:r>
      <w:r>
        <w:rPr>
          <w:spacing w:val="30"/>
          <w:sz w:val="19"/>
        </w:rPr>
        <w:t xml:space="preserve"> </w:t>
      </w:r>
      <w:r>
        <w:rPr>
          <w:sz w:val="19"/>
        </w:rPr>
        <w:t>encerrada,</w:t>
      </w:r>
      <w:r>
        <w:rPr>
          <w:spacing w:val="30"/>
          <w:sz w:val="19"/>
        </w:rPr>
        <w:t xml:space="preserve"> </w:t>
      </w:r>
      <w:r>
        <w:rPr>
          <w:sz w:val="19"/>
        </w:rPr>
        <w:t>não</w:t>
      </w:r>
      <w:r>
        <w:rPr>
          <w:spacing w:val="30"/>
          <w:sz w:val="19"/>
        </w:rPr>
        <w:t xml:space="preserve"> </w:t>
      </w:r>
      <w:r>
        <w:rPr>
          <w:sz w:val="19"/>
        </w:rPr>
        <w:t>caberá</w:t>
      </w:r>
      <w:r>
        <w:rPr>
          <w:spacing w:val="30"/>
          <w:sz w:val="19"/>
        </w:rPr>
        <w:t xml:space="preserve"> </w:t>
      </w:r>
      <w:r>
        <w:rPr>
          <w:sz w:val="19"/>
        </w:rPr>
        <w:t>exclusão</w:t>
      </w:r>
      <w:r>
        <w:rPr>
          <w:spacing w:val="30"/>
          <w:sz w:val="19"/>
        </w:rPr>
        <w:t xml:space="preserve"> </w:t>
      </w:r>
      <w:r>
        <w:rPr>
          <w:sz w:val="19"/>
        </w:rPr>
        <w:t>de</w:t>
      </w:r>
      <w:r>
        <w:rPr>
          <w:spacing w:val="30"/>
          <w:sz w:val="19"/>
        </w:rPr>
        <w:t xml:space="preserve"> </w:t>
      </w:r>
      <w:r>
        <w:rPr>
          <w:sz w:val="19"/>
        </w:rPr>
        <w:t>licitante</w:t>
      </w:r>
      <w:r>
        <w:rPr>
          <w:spacing w:val="30"/>
          <w:sz w:val="19"/>
        </w:rPr>
        <w:t xml:space="preserve"> </w:t>
      </w:r>
      <w:r>
        <w:rPr>
          <w:sz w:val="19"/>
        </w:rPr>
        <w:t>por</w:t>
      </w:r>
      <w:r>
        <w:rPr>
          <w:spacing w:val="30"/>
          <w:sz w:val="19"/>
        </w:rPr>
        <w:t xml:space="preserve"> </w:t>
      </w:r>
      <w:r>
        <w:rPr>
          <w:sz w:val="19"/>
        </w:rPr>
        <w:t>motivo</w:t>
      </w:r>
      <w:r>
        <w:rPr>
          <w:spacing w:val="30"/>
          <w:sz w:val="19"/>
        </w:rPr>
        <w:t xml:space="preserve"> </w:t>
      </w:r>
      <w:r>
        <w:rPr>
          <w:sz w:val="19"/>
        </w:rPr>
        <w:t>relacionado</w:t>
      </w:r>
      <w:r>
        <w:rPr>
          <w:spacing w:val="30"/>
          <w:sz w:val="19"/>
        </w:rPr>
        <w:t xml:space="preserve"> </w:t>
      </w:r>
      <w:r>
        <w:rPr>
          <w:sz w:val="19"/>
        </w:rPr>
        <w:t>à</w:t>
      </w:r>
      <w:r>
        <w:rPr>
          <w:spacing w:val="30"/>
          <w:sz w:val="19"/>
        </w:rPr>
        <w:t xml:space="preserve"> </w:t>
      </w:r>
      <w:r>
        <w:rPr>
          <w:sz w:val="19"/>
        </w:rPr>
        <w:t>habilitação,</w:t>
      </w:r>
      <w:r>
        <w:rPr>
          <w:spacing w:val="30"/>
          <w:sz w:val="19"/>
        </w:rPr>
        <w:t xml:space="preserve"> </w:t>
      </w:r>
      <w:r>
        <w:rPr>
          <w:sz w:val="19"/>
        </w:rPr>
        <w:t>salvo</w:t>
      </w:r>
      <w:r>
        <w:rPr>
          <w:spacing w:val="30"/>
          <w:sz w:val="19"/>
        </w:rPr>
        <w:t xml:space="preserve"> </w:t>
      </w:r>
      <w:r>
        <w:rPr>
          <w:sz w:val="19"/>
        </w:rPr>
        <w:t>em</w:t>
      </w:r>
      <w:r>
        <w:rPr>
          <w:spacing w:val="30"/>
          <w:sz w:val="19"/>
        </w:rPr>
        <w:t xml:space="preserve"> </w:t>
      </w:r>
      <w:r>
        <w:rPr>
          <w:sz w:val="19"/>
        </w:rPr>
        <w:t>razão</w:t>
      </w:r>
      <w:r>
        <w:rPr>
          <w:spacing w:val="30"/>
          <w:sz w:val="19"/>
        </w:rPr>
        <w:t xml:space="preserve"> </w:t>
      </w:r>
      <w:r>
        <w:rPr>
          <w:sz w:val="19"/>
        </w:rPr>
        <w:t>de</w:t>
      </w:r>
      <w:r>
        <w:rPr>
          <w:spacing w:val="30"/>
          <w:sz w:val="19"/>
        </w:rPr>
        <w:t xml:space="preserve"> </w:t>
      </w:r>
      <w:r>
        <w:rPr>
          <w:sz w:val="19"/>
        </w:rPr>
        <w:t>fatos</w:t>
      </w:r>
      <w:r>
        <w:rPr>
          <w:spacing w:val="30"/>
          <w:sz w:val="19"/>
        </w:rPr>
        <w:t xml:space="preserve"> </w:t>
      </w:r>
      <w:r>
        <w:rPr>
          <w:sz w:val="19"/>
        </w:rPr>
        <w:t>supervenientes</w:t>
      </w:r>
      <w:r>
        <w:rPr>
          <w:spacing w:val="30"/>
          <w:sz w:val="19"/>
        </w:rPr>
        <w:t xml:space="preserve"> </w:t>
      </w:r>
      <w:r>
        <w:rPr>
          <w:sz w:val="19"/>
        </w:rPr>
        <w:t>ou</w:t>
      </w:r>
      <w:r>
        <w:rPr>
          <w:spacing w:val="30"/>
          <w:sz w:val="19"/>
        </w:rPr>
        <w:t xml:space="preserve"> </w:t>
      </w:r>
      <w:r>
        <w:rPr>
          <w:sz w:val="19"/>
        </w:rPr>
        <w:t>só</w:t>
      </w:r>
      <w:r>
        <w:rPr>
          <w:spacing w:val="30"/>
          <w:sz w:val="19"/>
        </w:rPr>
        <w:t xml:space="preserve"> </w:t>
      </w:r>
      <w:r>
        <w:rPr>
          <w:sz w:val="19"/>
        </w:rPr>
        <w:t>conhecidos</w:t>
      </w:r>
      <w:r>
        <w:rPr>
          <w:spacing w:val="30"/>
          <w:sz w:val="19"/>
        </w:rPr>
        <w:t xml:space="preserve"> </w:t>
      </w:r>
      <w:r>
        <w:rPr>
          <w:sz w:val="19"/>
        </w:rPr>
        <w:t>após</w:t>
      </w:r>
      <w:r>
        <w:rPr>
          <w:spacing w:val="30"/>
          <w:sz w:val="19"/>
        </w:rPr>
        <w:t xml:space="preserve"> </w:t>
      </w:r>
      <w:r>
        <w:rPr>
          <w:sz w:val="19"/>
        </w:rPr>
        <w:t xml:space="preserve">o </w:t>
      </w:r>
      <w:r>
        <w:rPr>
          <w:spacing w:val="-2"/>
          <w:sz w:val="19"/>
        </w:rPr>
        <w:t>julgamento.</w:t>
      </w:r>
    </w:p>
    <w:p w14:paraId="385EB4F2">
      <w:pPr>
        <w:pStyle w:val="9"/>
        <w:numPr>
          <w:ilvl w:val="2"/>
          <w:numId w:val="8"/>
        </w:numPr>
        <w:tabs>
          <w:tab w:val="left" w:pos="549"/>
        </w:tabs>
        <w:spacing w:before="0" w:after="0" w:line="283" w:lineRule="auto"/>
        <w:ind w:left="114" w:right="112" w:firstLine="0"/>
        <w:jc w:val="left"/>
        <w:rPr>
          <w:sz w:val="19"/>
        </w:rPr>
      </w:pPr>
      <w:r>
        <w:rPr>
          <w:sz w:val="19"/>
        </w:rPr>
        <w:t>Os documentos relativos à regularidade fiscal que constem do</w:t>
      </w:r>
      <w:r>
        <w:rPr>
          <w:spacing w:val="-4"/>
          <w:sz w:val="19"/>
        </w:rPr>
        <w:t xml:space="preserve"> </w:t>
      </w:r>
      <w:r>
        <w:rPr>
          <w:sz w:val="19"/>
        </w:rPr>
        <w:t>Anexo referente aos requisitos de habilitação somente serão exigidos em momento posterior ao julgamento das propostas, e apenas do</w:t>
      </w:r>
      <w:r>
        <w:rPr>
          <w:spacing w:val="40"/>
          <w:sz w:val="19"/>
        </w:rPr>
        <w:t xml:space="preserve"> </w:t>
      </w:r>
      <w:r>
        <w:rPr>
          <w:sz w:val="19"/>
        </w:rPr>
        <w:t>licitante mais bem classificado.</w:t>
      </w:r>
    </w:p>
    <w:p w14:paraId="1FE12F65">
      <w:pPr>
        <w:pStyle w:val="9"/>
        <w:numPr>
          <w:ilvl w:val="1"/>
          <w:numId w:val="8"/>
        </w:numPr>
        <w:tabs>
          <w:tab w:val="left" w:pos="399"/>
        </w:tabs>
        <w:spacing w:before="0" w:after="0" w:line="218" w:lineRule="exact"/>
        <w:ind w:left="399" w:right="0" w:hanging="285"/>
        <w:jc w:val="left"/>
        <w:rPr>
          <w:sz w:val="19"/>
        </w:rPr>
      </w:pPr>
      <w:r>
        <w:rPr>
          <w:sz w:val="19"/>
        </w:rPr>
        <w:t xml:space="preserve">O Pregoeiro concederá prazo, não superior a 5 (cinco) dias úteis, para encaminhamento dos documentos de habilitação, em formato digital, por meio do sistema, sob pena de </w:t>
      </w:r>
      <w:r>
        <w:rPr>
          <w:spacing w:val="-2"/>
          <w:sz w:val="19"/>
        </w:rPr>
        <w:t>inabilitação.</w:t>
      </w:r>
    </w:p>
    <w:p w14:paraId="02B35966">
      <w:pPr>
        <w:pStyle w:val="9"/>
        <w:numPr>
          <w:ilvl w:val="2"/>
          <w:numId w:val="8"/>
        </w:numPr>
        <w:tabs>
          <w:tab w:val="left" w:pos="543"/>
        </w:tabs>
        <w:spacing w:before="36" w:after="0" w:line="283" w:lineRule="auto"/>
        <w:ind w:left="114" w:right="112" w:firstLine="0"/>
        <w:jc w:val="left"/>
        <w:rPr>
          <w:sz w:val="19"/>
        </w:rPr>
      </w:pPr>
      <w:r>
        <w:rPr>
          <w:sz w:val="19"/>
        </w:rPr>
        <w:t>A verificação,</w:t>
      </w:r>
      <w:r>
        <w:rPr>
          <w:spacing w:val="12"/>
          <w:sz w:val="19"/>
        </w:rPr>
        <w:t xml:space="preserve"> </w:t>
      </w:r>
      <w:r>
        <w:rPr>
          <w:sz w:val="19"/>
        </w:rPr>
        <w:t>pelo</w:t>
      </w:r>
      <w:r>
        <w:rPr>
          <w:spacing w:val="12"/>
          <w:sz w:val="19"/>
        </w:rPr>
        <w:t xml:space="preserve"> </w:t>
      </w:r>
      <w:r>
        <w:rPr>
          <w:sz w:val="19"/>
        </w:rPr>
        <w:t>Pregoeiro,</w:t>
      </w:r>
      <w:r>
        <w:rPr>
          <w:spacing w:val="12"/>
          <w:sz w:val="19"/>
        </w:rPr>
        <w:t xml:space="preserve"> </w:t>
      </w:r>
      <w:r>
        <w:rPr>
          <w:sz w:val="19"/>
        </w:rPr>
        <w:t>em</w:t>
      </w:r>
      <w:r>
        <w:rPr>
          <w:spacing w:val="12"/>
          <w:sz w:val="19"/>
        </w:rPr>
        <w:t xml:space="preserve"> </w:t>
      </w:r>
      <w:r>
        <w:rPr>
          <w:sz w:val="19"/>
        </w:rPr>
        <w:t>sítios</w:t>
      </w:r>
      <w:r>
        <w:rPr>
          <w:spacing w:val="12"/>
          <w:sz w:val="19"/>
        </w:rPr>
        <w:t xml:space="preserve"> </w:t>
      </w:r>
      <w:r>
        <w:rPr>
          <w:sz w:val="19"/>
        </w:rPr>
        <w:t>eletrônicos</w:t>
      </w:r>
      <w:r>
        <w:rPr>
          <w:spacing w:val="12"/>
          <w:sz w:val="19"/>
        </w:rPr>
        <w:t xml:space="preserve"> </w:t>
      </w:r>
      <w:r>
        <w:rPr>
          <w:sz w:val="19"/>
        </w:rPr>
        <w:t>oficiais</w:t>
      </w:r>
      <w:r>
        <w:rPr>
          <w:spacing w:val="12"/>
          <w:sz w:val="19"/>
        </w:rPr>
        <w:t xml:space="preserve"> </w:t>
      </w:r>
      <w:r>
        <w:rPr>
          <w:sz w:val="19"/>
        </w:rPr>
        <w:t>de</w:t>
      </w:r>
      <w:r>
        <w:rPr>
          <w:spacing w:val="12"/>
          <w:sz w:val="19"/>
        </w:rPr>
        <w:t xml:space="preserve"> </w:t>
      </w:r>
      <w:r>
        <w:rPr>
          <w:sz w:val="19"/>
        </w:rPr>
        <w:t>órgãos</w:t>
      </w:r>
      <w:r>
        <w:rPr>
          <w:spacing w:val="12"/>
          <w:sz w:val="19"/>
        </w:rPr>
        <w:t xml:space="preserve"> </w:t>
      </w:r>
      <w:r>
        <w:rPr>
          <w:sz w:val="19"/>
        </w:rPr>
        <w:t>e</w:t>
      </w:r>
      <w:r>
        <w:rPr>
          <w:spacing w:val="12"/>
          <w:sz w:val="19"/>
        </w:rPr>
        <w:t xml:space="preserve"> </w:t>
      </w:r>
      <w:r>
        <w:rPr>
          <w:sz w:val="19"/>
        </w:rPr>
        <w:t>entidades</w:t>
      </w:r>
      <w:r>
        <w:rPr>
          <w:spacing w:val="12"/>
          <w:sz w:val="19"/>
        </w:rPr>
        <w:t xml:space="preserve"> </w:t>
      </w:r>
      <w:r>
        <w:rPr>
          <w:sz w:val="19"/>
        </w:rPr>
        <w:t>emissores</w:t>
      </w:r>
      <w:r>
        <w:rPr>
          <w:spacing w:val="12"/>
          <w:sz w:val="19"/>
        </w:rPr>
        <w:t xml:space="preserve"> </w:t>
      </w:r>
      <w:r>
        <w:rPr>
          <w:sz w:val="19"/>
        </w:rPr>
        <w:t>de</w:t>
      </w:r>
      <w:r>
        <w:rPr>
          <w:spacing w:val="12"/>
          <w:sz w:val="19"/>
        </w:rPr>
        <w:t xml:space="preserve"> </w:t>
      </w:r>
      <w:r>
        <w:rPr>
          <w:sz w:val="19"/>
        </w:rPr>
        <w:t>certidões</w:t>
      </w:r>
      <w:r>
        <w:rPr>
          <w:spacing w:val="12"/>
          <w:sz w:val="19"/>
        </w:rPr>
        <w:t xml:space="preserve"> </w:t>
      </w:r>
      <w:r>
        <w:rPr>
          <w:sz w:val="19"/>
        </w:rPr>
        <w:t>é</w:t>
      </w:r>
      <w:r>
        <w:rPr>
          <w:spacing w:val="12"/>
          <w:sz w:val="19"/>
        </w:rPr>
        <w:t xml:space="preserve"> </w:t>
      </w:r>
      <w:r>
        <w:rPr>
          <w:sz w:val="19"/>
        </w:rPr>
        <w:t>obrigatória,</w:t>
      </w:r>
      <w:r>
        <w:rPr>
          <w:spacing w:val="12"/>
          <w:sz w:val="19"/>
        </w:rPr>
        <w:t xml:space="preserve"> </w:t>
      </w:r>
      <w:r>
        <w:rPr>
          <w:sz w:val="19"/>
        </w:rPr>
        <w:t>e</w:t>
      </w:r>
      <w:r>
        <w:rPr>
          <w:spacing w:val="12"/>
          <w:sz w:val="19"/>
        </w:rPr>
        <w:t xml:space="preserve"> </w:t>
      </w:r>
      <w:r>
        <w:rPr>
          <w:sz w:val="19"/>
        </w:rPr>
        <w:t>o</w:t>
      </w:r>
      <w:r>
        <w:rPr>
          <w:spacing w:val="12"/>
          <w:sz w:val="19"/>
        </w:rPr>
        <w:t xml:space="preserve"> </w:t>
      </w:r>
      <w:r>
        <w:rPr>
          <w:sz w:val="19"/>
        </w:rPr>
        <w:t>licitante</w:t>
      </w:r>
      <w:r>
        <w:rPr>
          <w:spacing w:val="12"/>
          <w:sz w:val="19"/>
        </w:rPr>
        <w:t xml:space="preserve"> </w:t>
      </w:r>
      <w:r>
        <w:rPr>
          <w:sz w:val="19"/>
        </w:rPr>
        <w:t>não</w:t>
      </w:r>
      <w:r>
        <w:rPr>
          <w:spacing w:val="12"/>
          <w:sz w:val="19"/>
        </w:rPr>
        <w:t xml:space="preserve"> </w:t>
      </w:r>
      <w:r>
        <w:rPr>
          <w:sz w:val="19"/>
        </w:rPr>
        <w:t>poderá</w:t>
      </w:r>
      <w:r>
        <w:rPr>
          <w:spacing w:val="12"/>
          <w:sz w:val="19"/>
        </w:rPr>
        <w:t xml:space="preserve"> </w:t>
      </w:r>
      <w:r>
        <w:rPr>
          <w:sz w:val="19"/>
        </w:rPr>
        <w:t>ser</w:t>
      </w:r>
      <w:r>
        <w:rPr>
          <w:spacing w:val="12"/>
          <w:sz w:val="19"/>
        </w:rPr>
        <w:t xml:space="preserve"> </w:t>
      </w:r>
      <w:r>
        <w:rPr>
          <w:sz w:val="19"/>
        </w:rPr>
        <w:t>inabilitado</w:t>
      </w:r>
      <w:r>
        <w:rPr>
          <w:spacing w:val="12"/>
          <w:sz w:val="19"/>
        </w:rPr>
        <w:t xml:space="preserve"> </w:t>
      </w:r>
      <w:r>
        <w:rPr>
          <w:sz w:val="19"/>
        </w:rPr>
        <w:t>pela</w:t>
      </w:r>
      <w:r>
        <w:rPr>
          <w:spacing w:val="12"/>
          <w:sz w:val="19"/>
        </w:rPr>
        <w:t xml:space="preserve"> </w:t>
      </w:r>
      <w:r>
        <w:rPr>
          <w:sz w:val="19"/>
        </w:rPr>
        <w:t>ausência</w:t>
      </w:r>
      <w:r>
        <w:rPr>
          <w:spacing w:val="12"/>
          <w:sz w:val="19"/>
        </w:rPr>
        <w:t xml:space="preserve"> </w:t>
      </w:r>
      <w:r>
        <w:rPr>
          <w:sz w:val="19"/>
        </w:rPr>
        <w:t>de</w:t>
      </w:r>
      <w:r>
        <w:rPr>
          <w:spacing w:val="12"/>
          <w:sz w:val="19"/>
        </w:rPr>
        <w:t xml:space="preserve"> </w:t>
      </w:r>
      <w:r>
        <w:rPr>
          <w:sz w:val="19"/>
        </w:rPr>
        <w:t>encaminhamento</w:t>
      </w:r>
      <w:r>
        <w:rPr>
          <w:spacing w:val="12"/>
          <w:sz w:val="19"/>
        </w:rPr>
        <w:t xml:space="preserve"> </w:t>
      </w:r>
      <w:r>
        <w:rPr>
          <w:sz w:val="19"/>
        </w:rPr>
        <w:t>de documento de habilitação sem que essa diligência seja tomada.</w:t>
      </w:r>
    </w:p>
    <w:p w14:paraId="2C0456FB">
      <w:pPr>
        <w:pStyle w:val="9"/>
        <w:numPr>
          <w:ilvl w:val="2"/>
          <w:numId w:val="8"/>
        </w:numPr>
        <w:tabs>
          <w:tab w:val="left" w:pos="531"/>
        </w:tabs>
        <w:spacing w:before="0" w:after="0" w:line="218" w:lineRule="exact"/>
        <w:ind w:left="531" w:right="0" w:hanging="417"/>
        <w:jc w:val="left"/>
        <w:rPr>
          <w:sz w:val="19"/>
        </w:rPr>
      </w:pPr>
      <w:r>
        <w:rPr>
          <w:sz w:val="19"/>
        </w:rPr>
        <w:t>A</w:t>
      </w:r>
      <w:r>
        <w:rPr>
          <w:spacing w:val="-12"/>
          <w:sz w:val="19"/>
        </w:rPr>
        <w:t xml:space="preserve"> </w:t>
      </w:r>
      <w:r>
        <w:rPr>
          <w:sz w:val="19"/>
        </w:rPr>
        <w:t>habilitação</w:t>
      </w:r>
      <w:r>
        <w:rPr>
          <w:spacing w:val="-1"/>
          <w:sz w:val="19"/>
        </w:rPr>
        <w:t xml:space="preserve"> </w:t>
      </w:r>
      <w:r>
        <w:rPr>
          <w:sz w:val="19"/>
        </w:rPr>
        <w:t>poderá ser</w:t>
      </w:r>
      <w:r>
        <w:rPr>
          <w:spacing w:val="-1"/>
          <w:sz w:val="19"/>
        </w:rPr>
        <w:t xml:space="preserve"> </w:t>
      </w:r>
      <w:r>
        <w:rPr>
          <w:sz w:val="19"/>
        </w:rPr>
        <w:t>verificada</w:t>
      </w:r>
      <w:r>
        <w:rPr>
          <w:spacing w:val="-1"/>
          <w:sz w:val="19"/>
        </w:rPr>
        <w:t xml:space="preserve"> </w:t>
      </w:r>
      <w:r>
        <w:rPr>
          <w:sz w:val="19"/>
        </w:rPr>
        <w:t>por meio</w:t>
      </w:r>
      <w:r>
        <w:rPr>
          <w:spacing w:val="-1"/>
          <w:sz w:val="19"/>
        </w:rPr>
        <w:t xml:space="preserve"> </w:t>
      </w:r>
      <w:r>
        <w:rPr>
          <w:sz w:val="19"/>
        </w:rPr>
        <w:t>do</w:t>
      </w:r>
      <w:r>
        <w:rPr>
          <w:spacing w:val="-1"/>
          <w:sz w:val="19"/>
        </w:rPr>
        <w:t xml:space="preserve"> </w:t>
      </w:r>
      <w:r>
        <w:rPr>
          <w:sz w:val="19"/>
        </w:rPr>
        <w:t>SICAF, nos</w:t>
      </w:r>
      <w:r>
        <w:rPr>
          <w:spacing w:val="-1"/>
          <w:sz w:val="19"/>
        </w:rPr>
        <w:t xml:space="preserve"> </w:t>
      </w:r>
      <w:r>
        <w:rPr>
          <w:sz w:val="19"/>
        </w:rPr>
        <w:t>documentos</w:t>
      </w:r>
      <w:r>
        <w:rPr>
          <w:spacing w:val="-1"/>
          <w:sz w:val="19"/>
        </w:rPr>
        <w:t xml:space="preserve"> </w:t>
      </w:r>
      <w:r>
        <w:rPr>
          <w:sz w:val="19"/>
        </w:rPr>
        <w:t>por ele</w:t>
      </w:r>
      <w:r>
        <w:rPr>
          <w:spacing w:val="-1"/>
          <w:sz w:val="19"/>
        </w:rPr>
        <w:t xml:space="preserve"> </w:t>
      </w:r>
      <w:r>
        <w:rPr>
          <w:sz w:val="19"/>
        </w:rPr>
        <w:t>abrangidos,</w:t>
      </w:r>
      <w:r>
        <w:rPr>
          <w:spacing w:val="-1"/>
          <w:sz w:val="19"/>
        </w:rPr>
        <w:t xml:space="preserve"> </w:t>
      </w:r>
      <w:r>
        <w:rPr>
          <w:sz w:val="19"/>
        </w:rPr>
        <w:t>na forma</w:t>
      </w:r>
      <w:r>
        <w:rPr>
          <w:spacing w:val="-1"/>
          <w:sz w:val="19"/>
        </w:rPr>
        <w:t xml:space="preserve"> </w:t>
      </w:r>
      <w:r>
        <w:rPr>
          <w:sz w:val="19"/>
        </w:rPr>
        <w:t>do</w:t>
      </w:r>
      <w:r>
        <w:rPr>
          <w:spacing w:val="-1"/>
          <w:sz w:val="19"/>
        </w:rPr>
        <w:t xml:space="preserve"> </w:t>
      </w:r>
      <w:r>
        <w:rPr>
          <w:sz w:val="19"/>
        </w:rPr>
        <w:t>art. 42,</w:t>
      </w:r>
      <w:r>
        <w:rPr>
          <w:spacing w:val="-1"/>
          <w:sz w:val="19"/>
        </w:rPr>
        <w:t xml:space="preserve"> </w:t>
      </w:r>
      <w:r>
        <w:rPr>
          <w:sz w:val="19"/>
        </w:rPr>
        <w:t>§</w:t>
      </w:r>
      <w:r>
        <w:rPr>
          <w:spacing w:val="-1"/>
          <w:sz w:val="19"/>
        </w:rPr>
        <w:t xml:space="preserve"> </w:t>
      </w:r>
      <w:r>
        <w:rPr>
          <w:sz w:val="19"/>
        </w:rPr>
        <w:t>2º, do</w:t>
      </w:r>
      <w:r>
        <w:rPr>
          <w:spacing w:val="-1"/>
          <w:sz w:val="19"/>
        </w:rPr>
        <w:t xml:space="preserve"> </w:t>
      </w:r>
      <w:r>
        <w:rPr>
          <w:sz w:val="19"/>
        </w:rPr>
        <w:t>Decreto</w:t>
      </w:r>
      <w:r>
        <w:rPr>
          <w:spacing w:val="-1"/>
          <w:sz w:val="19"/>
        </w:rPr>
        <w:t xml:space="preserve"> </w:t>
      </w:r>
      <w:r>
        <w:rPr>
          <w:sz w:val="19"/>
        </w:rPr>
        <w:t xml:space="preserve">nº </w:t>
      </w:r>
      <w:r>
        <w:rPr>
          <w:spacing w:val="-2"/>
          <w:sz w:val="19"/>
        </w:rPr>
        <w:t>48.778/2023.</w:t>
      </w:r>
    </w:p>
    <w:p w14:paraId="77647152">
      <w:pPr>
        <w:pStyle w:val="9"/>
        <w:numPr>
          <w:ilvl w:val="2"/>
          <w:numId w:val="8"/>
        </w:numPr>
        <w:tabs>
          <w:tab w:val="left" w:pos="563"/>
        </w:tabs>
        <w:spacing w:before="39" w:after="0" w:line="283" w:lineRule="auto"/>
        <w:ind w:left="114" w:right="112" w:firstLine="0"/>
        <w:jc w:val="left"/>
        <w:rPr>
          <w:sz w:val="19"/>
        </w:rPr>
      </w:pPr>
      <w:r>
        <w:rPr>
          <w:sz w:val="19"/>
        </w:rPr>
        <w:t>Somente</w:t>
      </w:r>
      <w:r>
        <w:rPr>
          <w:spacing w:val="21"/>
          <w:sz w:val="19"/>
        </w:rPr>
        <w:t xml:space="preserve"> </w:t>
      </w:r>
      <w:r>
        <w:rPr>
          <w:sz w:val="19"/>
        </w:rPr>
        <w:t>haverá</w:t>
      </w:r>
      <w:r>
        <w:rPr>
          <w:spacing w:val="21"/>
          <w:sz w:val="19"/>
        </w:rPr>
        <w:t xml:space="preserve"> </w:t>
      </w:r>
      <w:r>
        <w:rPr>
          <w:sz w:val="19"/>
        </w:rPr>
        <w:t>a</w:t>
      </w:r>
      <w:r>
        <w:rPr>
          <w:spacing w:val="21"/>
          <w:sz w:val="19"/>
        </w:rPr>
        <w:t xml:space="preserve"> </w:t>
      </w:r>
      <w:r>
        <w:rPr>
          <w:sz w:val="19"/>
        </w:rPr>
        <w:t>necessidade</w:t>
      </w:r>
      <w:r>
        <w:rPr>
          <w:spacing w:val="21"/>
          <w:sz w:val="19"/>
        </w:rPr>
        <w:t xml:space="preserve"> </w:t>
      </w:r>
      <w:r>
        <w:rPr>
          <w:sz w:val="19"/>
        </w:rPr>
        <w:t>de</w:t>
      </w:r>
      <w:r>
        <w:rPr>
          <w:spacing w:val="21"/>
          <w:sz w:val="19"/>
        </w:rPr>
        <w:t xml:space="preserve"> </w:t>
      </w:r>
      <w:r>
        <w:rPr>
          <w:sz w:val="19"/>
        </w:rPr>
        <w:t>comprovação</w:t>
      </w:r>
      <w:r>
        <w:rPr>
          <w:spacing w:val="21"/>
          <w:sz w:val="19"/>
        </w:rPr>
        <w:t xml:space="preserve"> </w:t>
      </w:r>
      <w:r>
        <w:rPr>
          <w:sz w:val="19"/>
        </w:rPr>
        <w:t>do</w:t>
      </w:r>
      <w:r>
        <w:rPr>
          <w:spacing w:val="21"/>
          <w:sz w:val="19"/>
        </w:rPr>
        <w:t xml:space="preserve"> </w:t>
      </w:r>
      <w:r>
        <w:rPr>
          <w:sz w:val="19"/>
        </w:rPr>
        <w:t>preenchimento</w:t>
      </w:r>
      <w:r>
        <w:rPr>
          <w:spacing w:val="21"/>
          <w:sz w:val="19"/>
        </w:rPr>
        <w:t xml:space="preserve"> </w:t>
      </w:r>
      <w:r>
        <w:rPr>
          <w:sz w:val="19"/>
        </w:rPr>
        <w:t>de</w:t>
      </w:r>
      <w:r>
        <w:rPr>
          <w:spacing w:val="21"/>
          <w:sz w:val="19"/>
        </w:rPr>
        <w:t xml:space="preserve"> </w:t>
      </w:r>
      <w:r>
        <w:rPr>
          <w:sz w:val="19"/>
        </w:rPr>
        <w:t>requisitos</w:t>
      </w:r>
      <w:r>
        <w:rPr>
          <w:spacing w:val="21"/>
          <w:sz w:val="19"/>
        </w:rPr>
        <w:t xml:space="preserve"> </w:t>
      </w:r>
      <w:r>
        <w:rPr>
          <w:sz w:val="19"/>
        </w:rPr>
        <w:t>mediante</w:t>
      </w:r>
      <w:r>
        <w:rPr>
          <w:spacing w:val="21"/>
          <w:sz w:val="19"/>
        </w:rPr>
        <w:t xml:space="preserve"> </w:t>
      </w:r>
      <w:r>
        <w:rPr>
          <w:sz w:val="19"/>
        </w:rPr>
        <w:t>apresentação</w:t>
      </w:r>
      <w:r>
        <w:rPr>
          <w:spacing w:val="21"/>
          <w:sz w:val="19"/>
        </w:rPr>
        <w:t xml:space="preserve"> </w:t>
      </w:r>
      <w:r>
        <w:rPr>
          <w:sz w:val="19"/>
        </w:rPr>
        <w:t>dos</w:t>
      </w:r>
      <w:r>
        <w:rPr>
          <w:spacing w:val="21"/>
          <w:sz w:val="19"/>
        </w:rPr>
        <w:t xml:space="preserve"> </w:t>
      </w:r>
      <w:r>
        <w:rPr>
          <w:sz w:val="19"/>
        </w:rPr>
        <w:t>documentos</w:t>
      </w:r>
      <w:r>
        <w:rPr>
          <w:spacing w:val="21"/>
          <w:sz w:val="19"/>
        </w:rPr>
        <w:t xml:space="preserve"> </w:t>
      </w:r>
      <w:r>
        <w:rPr>
          <w:sz w:val="19"/>
        </w:rPr>
        <w:t>originais</w:t>
      </w:r>
      <w:r>
        <w:rPr>
          <w:spacing w:val="21"/>
          <w:sz w:val="19"/>
        </w:rPr>
        <w:t xml:space="preserve"> </w:t>
      </w:r>
      <w:r>
        <w:rPr>
          <w:sz w:val="19"/>
        </w:rPr>
        <w:t>não-digitais</w:t>
      </w:r>
      <w:r>
        <w:rPr>
          <w:spacing w:val="21"/>
          <w:sz w:val="19"/>
        </w:rPr>
        <w:t xml:space="preserve"> </w:t>
      </w:r>
      <w:r>
        <w:rPr>
          <w:sz w:val="19"/>
        </w:rPr>
        <w:t>quando</w:t>
      </w:r>
      <w:r>
        <w:rPr>
          <w:spacing w:val="21"/>
          <w:sz w:val="19"/>
        </w:rPr>
        <w:t xml:space="preserve"> </w:t>
      </w:r>
      <w:r>
        <w:rPr>
          <w:sz w:val="19"/>
        </w:rPr>
        <w:t>houver</w:t>
      </w:r>
      <w:r>
        <w:rPr>
          <w:spacing w:val="21"/>
          <w:sz w:val="19"/>
        </w:rPr>
        <w:t xml:space="preserve"> </w:t>
      </w:r>
      <w:r>
        <w:rPr>
          <w:sz w:val="19"/>
        </w:rPr>
        <w:t>dúvida</w:t>
      </w:r>
      <w:r>
        <w:rPr>
          <w:spacing w:val="21"/>
          <w:sz w:val="19"/>
        </w:rPr>
        <w:t xml:space="preserve"> </w:t>
      </w:r>
      <w:r>
        <w:rPr>
          <w:sz w:val="19"/>
        </w:rPr>
        <w:t>em</w:t>
      </w:r>
      <w:r>
        <w:rPr>
          <w:spacing w:val="21"/>
          <w:sz w:val="19"/>
        </w:rPr>
        <w:t xml:space="preserve"> </w:t>
      </w:r>
      <w:r>
        <w:rPr>
          <w:sz w:val="19"/>
        </w:rPr>
        <w:t>relação</w:t>
      </w:r>
      <w:r>
        <w:rPr>
          <w:spacing w:val="21"/>
          <w:sz w:val="19"/>
        </w:rPr>
        <w:t xml:space="preserve"> </w:t>
      </w:r>
      <w:r>
        <w:rPr>
          <w:sz w:val="19"/>
        </w:rPr>
        <w:t>à</w:t>
      </w:r>
      <w:r>
        <w:rPr>
          <w:spacing w:val="21"/>
          <w:sz w:val="19"/>
        </w:rPr>
        <w:t xml:space="preserve"> </w:t>
      </w:r>
      <w:r>
        <w:rPr>
          <w:sz w:val="19"/>
        </w:rPr>
        <w:t>integridade</w:t>
      </w:r>
      <w:r>
        <w:rPr>
          <w:spacing w:val="21"/>
          <w:sz w:val="19"/>
        </w:rPr>
        <w:t xml:space="preserve"> </w:t>
      </w:r>
      <w:r>
        <w:rPr>
          <w:sz w:val="19"/>
        </w:rPr>
        <w:t>do documento digital ou quando a lei expressamente o exigir.</w:t>
      </w:r>
    </w:p>
    <w:p w14:paraId="3249D8E7">
      <w:pPr>
        <w:pStyle w:val="9"/>
        <w:numPr>
          <w:ilvl w:val="1"/>
          <w:numId w:val="8"/>
        </w:numPr>
        <w:tabs>
          <w:tab w:val="left" w:pos="388"/>
        </w:tabs>
        <w:spacing w:before="0" w:after="0" w:line="218" w:lineRule="exact"/>
        <w:ind w:left="388" w:right="0" w:hanging="274"/>
        <w:jc w:val="left"/>
        <w:rPr>
          <w:sz w:val="19"/>
        </w:rPr>
      </w:pPr>
      <w:r>
        <w:rPr>
          <w:sz w:val="19"/>
        </w:rPr>
        <w:t xml:space="preserve">Após a apresentação dos documentos de habilitação, fica vedada a substituição ou a apresentação de novos documentos, salvo em sede de diligência, </w:t>
      </w:r>
      <w:r>
        <w:rPr>
          <w:spacing w:val="-2"/>
          <w:sz w:val="19"/>
        </w:rPr>
        <w:t>para:</w:t>
      </w:r>
    </w:p>
    <w:p w14:paraId="15012F70">
      <w:pPr>
        <w:pStyle w:val="9"/>
        <w:numPr>
          <w:ilvl w:val="0"/>
          <w:numId w:val="10"/>
        </w:numPr>
        <w:tabs>
          <w:tab w:val="left" w:pos="309"/>
        </w:tabs>
        <w:spacing w:before="39" w:after="0" w:line="240" w:lineRule="auto"/>
        <w:ind w:left="309" w:right="0" w:hanging="195"/>
        <w:jc w:val="left"/>
        <w:rPr>
          <w:sz w:val="19"/>
        </w:rPr>
      </w:pPr>
      <w:r>
        <w:rPr>
          <w:sz w:val="19"/>
        </w:rPr>
        <w:t xml:space="preserve">complementação de informações acerca dos documentos já apresentados pelos licitantes e desde que necessária para apurar fatos existentes à época da abertura do certame; </w:t>
      </w:r>
      <w:r>
        <w:rPr>
          <w:spacing w:val="-10"/>
          <w:sz w:val="19"/>
        </w:rPr>
        <w:t>e</w:t>
      </w:r>
    </w:p>
    <w:p w14:paraId="3F9708FF">
      <w:pPr>
        <w:pStyle w:val="9"/>
        <w:numPr>
          <w:ilvl w:val="0"/>
          <w:numId w:val="10"/>
        </w:numPr>
        <w:tabs>
          <w:tab w:val="left" w:pos="320"/>
        </w:tabs>
        <w:spacing w:before="39" w:after="0" w:line="240" w:lineRule="auto"/>
        <w:ind w:left="320" w:right="0" w:hanging="206"/>
        <w:jc w:val="left"/>
        <w:rPr>
          <w:sz w:val="19"/>
        </w:rPr>
      </w:pPr>
      <w:r>
        <w:rPr>
          <w:sz w:val="19"/>
        </w:rPr>
        <w:t xml:space="preserve">atualização de documentos cuja validade tenha expirado após a data de recebimento das </w:t>
      </w:r>
      <w:r>
        <w:rPr>
          <w:spacing w:val="-2"/>
          <w:sz w:val="19"/>
        </w:rPr>
        <w:t>propostas.</w:t>
      </w:r>
    </w:p>
    <w:p w14:paraId="7420610F">
      <w:pPr>
        <w:pStyle w:val="7"/>
        <w:spacing w:before="77"/>
        <w:ind w:left="0"/>
      </w:pPr>
    </w:p>
    <w:p w14:paraId="38BD7085">
      <w:pPr>
        <w:pStyle w:val="9"/>
        <w:numPr>
          <w:ilvl w:val="1"/>
          <w:numId w:val="8"/>
        </w:numPr>
        <w:tabs>
          <w:tab w:val="left" w:pos="408"/>
        </w:tabs>
        <w:spacing w:before="0" w:after="0" w:line="283" w:lineRule="auto"/>
        <w:ind w:left="114" w:right="112" w:firstLine="0"/>
        <w:jc w:val="left"/>
        <w:rPr>
          <w:sz w:val="19"/>
        </w:rPr>
      </w:pPr>
      <w:r>
        <w:rPr>
          <w:sz w:val="19"/>
        </w:rPr>
        <w:t>O Pregoeiro poderá, na análise dos documentos de habilitação, sanar erros ou falhas que não alterem a substância dos documentos e sua validade jurídica, mediante decisão fundamentada, registrada</w:t>
      </w:r>
      <w:r>
        <w:rPr>
          <w:spacing w:val="80"/>
          <w:sz w:val="19"/>
        </w:rPr>
        <w:t xml:space="preserve"> </w:t>
      </w:r>
      <w:r>
        <w:rPr>
          <w:sz w:val="19"/>
        </w:rPr>
        <w:t>em ata e acessível a todos, atribuindo-lhes eficácia para fins de habilitação.</w:t>
      </w:r>
    </w:p>
    <w:p w14:paraId="731939D7">
      <w:pPr>
        <w:pStyle w:val="9"/>
        <w:numPr>
          <w:ilvl w:val="2"/>
          <w:numId w:val="8"/>
        </w:numPr>
        <w:tabs>
          <w:tab w:val="left" w:pos="547"/>
        </w:tabs>
        <w:spacing w:before="0" w:after="0" w:line="283" w:lineRule="auto"/>
        <w:ind w:left="114" w:right="112" w:firstLine="0"/>
        <w:jc w:val="left"/>
        <w:rPr>
          <w:sz w:val="19"/>
        </w:rPr>
      </w:pPr>
      <w:r>
        <w:rPr>
          <w:sz w:val="19"/>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25189E33">
      <w:pPr>
        <w:pStyle w:val="9"/>
        <w:numPr>
          <w:ilvl w:val="1"/>
          <w:numId w:val="8"/>
        </w:numPr>
        <w:tabs>
          <w:tab w:val="left" w:pos="406"/>
        </w:tabs>
        <w:spacing w:before="0" w:after="0" w:line="283" w:lineRule="auto"/>
        <w:ind w:left="114" w:right="112" w:firstLine="0"/>
        <w:jc w:val="left"/>
        <w:rPr>
          <w:sz w:val="19"/>
        </w:rPr>
      </w:pPr>
      <w:r>
        <w:rPr>
          <w:sz w:val="19"/>
        </w:rPr>
        <w:t>Na hipótese de o licitante provisoriamente classificado em primeiro lugar não atender às exigências para a habilitação, o órgão ou entidade examinará a proposta subsequente e assim sucessivamente,</w:t>
      </w:r>
      <w:r>
        <w:rPr>
          <w:spacing w:val="80"/>
          <w:sz w:val="19"/>
        </w:rPr>
        <w:t xml:space="preserve"> </w:t>
      </w:r>
      <w:r>
        <w:rPr>
          <w:sz w:val="19"/>
        </w:rPr>
        <w:t>na ordem de classificação, até a apuração de uma proposta que atenda às especificações do objeto e as condições de habilitação.</w:t>
      </w:r>
    </w:p>
    <w:p w14:paraId="79B39B30">
      <w:pPr>
        <w:pStyle w:val="9"/>
        <w:numPr>
          <w:ilvl w:val="1"/>
          <w:numId w:val="8"/>
        </w:numPr>
        <w:tabs>
          <w:tab w:val="left" w:pos="495"/>
        </w:tabs>
        <w:spacing w:before="0" w:after="0" w:line="218" w:lineRule="exact"/>
        <w:ind w:left="495" w:right="0" w:hanging="381"/>
        <w:jc w:val="left"/>
        <w:rPr>
          <w:sz w:val="19"/>
        </w:rPr>
      </w:pPr>
      <w:r>
        <w:rPr>
          <w:sz w:val="19"/>
        </w:rPr>
        <w:t xml:space="preserve">Constatado o atendimento às exigências de habilitação, o licitante será </w:t>
      </w:r>
      <w:r>
        <w:rPr>
          <w:spacing w:val="-2"/>
          <w:sz w:val="19"/>
        </w:rPr>
        <w:t>habilitado.</w:t>
      </w:r>
    </w:p>
    <w:p w14:paraId="66414503">
      <w:pPr>
        <w:pStyle w:val="9"/>
        <w:numPr>
          <w:ilvl w:val="1"/>
          <w:numId w:val="8"/>
        </w:numPr>
        <w:tabs>
          <w:tab w:val="left" w:pos="487"/>
        </w:tabs>
        <w:spacing w:before="37" w:after="0" w:line="240" w:lineRule="auto"/>
        <w:ind w:left="487" w:right="0" w:hanging="373"/>
        <w:jc w:val="left"/>
        <w:rPr>
          <w:sz w:val="19"/>
        </w:rPr>
      </w:pPr>
      <w:r>
        <w:rPr>
          <w:sz w:val="19"/>
        </w:rPr>
        <w:t xml:space="preserve">Somente serão disponibilizados para acesso público os documentos de habilitação do licitante cuja proposta atenda ao edital de licitação, após declarada sua </w:t>
      </w:r>
      <w:r>
        <w:rPr>
          <w:spacing w:val="-2"/>
          <w:sz w:val="19"/>
        </w:rPr>
        <w:t>habilitação.</w:t>
      </w:r>
    </w:p>
    <w:p w14:paraId="7339AE92">
      <w:pPr>
        <w:pStyle w:val="9"/>
        <w:numPr>
          <w:ilvl w:val="1"/>
          <w:numId w:val="8"/>
        </w:numPr>
        <w:tabs>
          <w:tab w:val="left" w:pos="495"/>
        </w:tabs>
        <w:spacing w:before="39" w:after="0" w:line="240" w:lineRule="auto"/>
        <w:ind w:left="495" w:right="0" w:hanging="381"/>
        <w:jc w:val="left"/>
        <w:rPr>
          <w:sz w:val="19"/>
        </w:rPr>
      </w:pPr>
      <w:r>
        <w:rPr>
          <w:sz w:val="19"/>
        </w:rPr>
        <w:t xml:space="preserve">Não serão aceitos documentos de habilitação com indicação de CNPJ/CPF diferentes, salvo aqueles legalmente </w:t>
      </w:r>
      <w:r>
        <w:rPr>
          <w:spacing w:val="-2"/>
          <w:sz w:val="19"/>
        </w:rPr>
        <w:t>permitidos.</w:t>
      </w:r>
    </w:p>
    <w:p w14:paraId="1C471503">
      <w:pPr>
        <w:pStyle w:val="9"/>
        <w:numPr>
          <w:ilvl w:val="2"/>
          <w:numId w:val="8"/>
        </w:numPr>
        <w:tabs>
          <w:tab w:val="left" w:pos="654"/>
        </w:tabs>
        <w:spacing w:before="39" w:after="0" w:line="283" w:lineRule="auto"/>
        <w:ind w:left="114" w:right="112" w:firstLine="0"/>
        <w:jc w:val="left"/>
        <w:rPr>
          <w:sz w:val="19"/>
        </w:rPr>
      </w:pPr>
      <w:r>
        <w:rPr>
          <w:sz w:val="19"/>
        </w:rPr>
        <w:t>Se</w:t>
      </w:r>
      <w:r>
        <w:rPr>
          <w:spacing w:val="17"/>
          <w:sz w:val="19"/>
        </w:rPr>
        <w:t xml:space="preserve"> </w:t>
      </w:r>
      <w:r>
        <w:rPr>
          <w:sz w:val="19"/>
        </w:rPr>
        <w:t>o</w:t>
      </w:r>
      <w:r>
        <w:rPr>
          <w:spacing w:val="17"/>
          <w:sz w:val="19"/>
        </w:rPr>
        <w:t xml:space="preserve"> </w:t>
      </w:r>
      <w:r>
        <w:rPr>
          <w:sz w:val="19"/>
        </w:rPr>
        <w:t>fornecedor</w:t>
      </w:r>
      <w:r>
        <w:rPr>
          <w:spacing w:val="17"/>
          <w:sz w:val="19"/>
        </w:rPr>
        <w:t xml:space="preserve"> </w:t>
      </w:r>
      <w:r>
        <w:rPr>
          <w:sz w:val="19"/>
        </w:rPr>
        <w:t>for</w:t>
      </w:r>
      <w:r>
        <w:rPr>
          <w:spacing w:val="17"/>
          <w:sz w:val="19"/>
        </w:rPr>
        <w:t xml:space="preserve"> </w:t>
      </w:r>
      <w:r>
        <w:rPr>
          <w:sz w:val="19"/>
        </w:rPr>
        <w:t>a</w:t>
      </w:r>
      <w:r>
        <w:rPr>
          <w:spacing w:val="17"/>
          <w:sz w:val="19"/>
        </w:rPr>
        <w:t xml:space="preserve"> </w:t>
      </w:r>
      <w:r>
        <w:rPr>
          <w:sz w:val="19"/>
        </w:rPr>
        <w:t>matriz,</w:t>
      </w:r>
      <w:r>
        <w:rPr>
          <w:spacing w:val="17"/>
          <w:sz w:val="19"/>
        </w:rPr>
        <w:t xml:space="preserve"> </w:t>
      </w:r>
      <w:r>
        <w:rPr>
          <w:sz w:val="19"/>
        </w:rPr>
        <w:t>todos</w:t>
      </w:r>
      <w:r>
        <w:rPr>
          <w:spacing w:val="17"/>
          <w:sz w:val="19"/>
        </w:rPr>
        <w:t xml:space="preserve"> </w:t>
      </w:r>
      <w:r>
        <w:rPr>
          <w:sz w:val="19"/>
        </w:rPr>
        <w:t>os</w:t>
      </w:r>
      <w:r>
        <w:rPr>
          <w:spacing w:val="17"/>
          <w:sz w:val="19"/>
        </w:rPr>
        <w:t xml:space="preserve"> </w:t>
      </w:r>
      <w:r>
        <w:rPr>
          <w:sz w:val="19"/>
        </w:rPr>
        <w:t>documentos</w:t>
      </w:r>
      <w:r>
        <w:rPr>
          <w:spacing w:val="17"/>
          <w:sz w:val="19"/>
        </w:rPr>
        <w:t xml:space="preserve"> </w:t>
      </w:r>
      <w:r>
        <w:rPr>
          <w:sz w:val="19"/>
        </w:rPr>
        <w:t>deverão</w:t>
      </w:r>
      <w:r>
        <w:rPr>
          <w:spacing w:val="17"/>
          <w:sz w:val="19"/>
        </w:rPr>
        <w:t xml:space="preserve"> </w:t>
      </w:r>
      <w:r>
        <w:rPr>
          <w:sz w:val="19"/>
        </w:rPr>
        <w:t>estar</w:t>
      </w:r>
      <w:r>
        <w:rPr>
          <w:spacing w:val="17"/>
          <w:sz w:val="19"/>
        </w:rPr>
        <w:t xml:space="preserve"> </w:t>
      </w:r>
      <w:r>
        <w:rPr>
          <w:sz w:val="19"/>
        </w:rPr>
        <w:t>em</w:t>
      </w:r>
      <w:r>
        <w:rPr>
          <w:spacing w:val="17"/>
          <w:sz w:val="19"/>
        </w:rPr>
        <w:t xml:space="preserve"> </w:t>
      </w:r>
      <w:r>
        <w:rPr>
          <w:sz w:val="19"/>
        </w:rPr>
        <w:t>nome</w:t>
      </w:r>
      <w:r>
        <w:rPr>
          <w:spacing w:val="17"/>
          <w:sz w:val="19"/>
        </w:rPr>
        <w:t xml:space="preserve"> </w:t>
      </w:r>
      <w:r>
        <w:rPr>
          <w:sz w:val="19"/>
        </w:rPr>
        <w:t>da</w:t>
      </w:r>
      <w:r>
        <w:rPr>
          <w:spacing w:val="17"/>
          <w:sz w:val="19"/>
        </w:rPr>
        <w:t xml:space="preserve"> </w:t>
      </w:r>
      <w:r>
        <w:rPr>
          <w:sz w:val="19"/>
        </w:rPr>
        <w:t>matriz,</w:t>
      </w:r>
      <w:r>
        <w:rPr>
          <w:spacing w:val="17"/>
          <w:sz w:val="19"/>
        </w:rPr>
        <w:t xml:space="preserve"> </w:t>
      </w:r>
      <w:r>
        <w:rPr>
          <w:sz w:val="19"/>
        </w:rPr>
        <w:t>e</w:t>
      </w:r>
      <w:r>
        <w:rPr>
          <w:spacing w:val="17"/>
          <w:sz w:val="19"/>
        </w:rPr>
        <w:t xml:space="preserve"> </w:t>
      </w:r>
      <w:r>
        <w:rPr>
          <w:sz w:val="19"/>
        </w:rPr>
        <w:t>se</w:t>
      </w:r>
      <w:r>
        <w:rPr>
          <w:spacing w:val="17"/>
          <w:sz w:val="19"/>
        </w:rPr>
        <w:t xml:space="preserve"> </w:t>
      </w:r>
      <w:r>
        <w:rPr>
          <w:sz w:val="19"/>
        </w:rPr>
        <w:t>o</w:t>
      </w:r>
      <w:r>
        <w:rPr>
          <w:spacing w:val="17"/>
          <w:sz w:val="19"/>
        </w:rPr>
        <w:t xml:space="preserve"> </w:t>
      </w:r>
      <w:r>
        <w:rPr>
          <w:sz w:val="19"/>
        </w:rPr>
        <w:t>licitante</w:t>
      </w:r>
      <w:r>
        <w:rPr>
          <w:spacing w:val="17"/>
          <w:sz w:val="19"/>
        </w:rPr>
        <w:t xml:space="preserve"> </w:t>
      </w:r>
      <w:r>
        <w:rPr>
          <w:sz w:val="19"/>
        </w:rPr>
        <w:t>for</w:t>
      </w:r>
      <w:r>
        <w:rPr>
          <w:spacing w:val="17"/>
          <w:sz w:val="19"/>
        </w:rPr>
        <w:t xml:space="preserve"> </w:t>
      </w:r>
      <w:r>
        <w:rPr>
          <w:sz w:val="19"/>
        </w:rPr>
        <w:t>a</w:t>
      </w:r>
      <w:r>
        <w:rPr>
          <w:spacing w:val="17"/>
          <w:sz w:val="19"/>
        </w:rPr>
        <w:t xml:space="preserve"> </w:t>
      </w:r>
      <w:r>
        <w:rPr>
          <w:sz w:val="19"/>
        </w:rPr>
        <w:t>filial,</w:t>
      </w:r>
      <w:r>
        <w:rPr>
          <w:spacing w:val="17"/>
          <w:sz w:val="19"/>
        </w:rPr>
        <w:t xml:space="preserve"> </w:t>
      </w:r>
      <w:r>
        <w:rPr>
          <w:sz w:val="19"/>
        </w:rPr>
        <w:t>todos</w:t>
      </w:r>
      <w:r>
        <w:rPr>
          <w:spacing w:val="17"/>
          <w:sz w:val="19"/>
        </w:rPr>
        <w:t xml:space="preserve"> </w:t>
      </w:r>
      <w:r>
        <w:rPr>
          <w:sz w:val="19"/>
        </w:rPr>
        <w:t>os</w:t>
      </w:r>
      <w:r>
        <w:rPr>
          <w:spacing w:val="17"/>
          <w:sz w:val="19"/>
        </w:rPr>
        <w:t xml:space="preserve"> </w:t>
      </w:r>
      <w:r>
        <w:rPr>
          <w:sz w:val="19"/>
        </w:rPr>
        <w:t>documentos</w:t>
      </w:r>
      <w:r>
        <w:rPr>
          <w:spacing w:val="17"/>
          <w:sz w:val="19"/>
        </w:rPr>
        <w:t xml:space="preserve"> </w:t>
      </w:r>
      <w:r>
        <w:rPr>
          <w:sz w:val="19"/>
        </w:rPr>
        <w:t>deverão</w:t>
      </w:r>
      <w:r>
        <w:rPr>
          <w:spacing w:val="17"/>
          <w:sz w:val="19"/>
        </w:rPr>
        <w:t xml:space="preserve"> </w:t>
      </w:r>
      <w:r>
        <w:rPr>
          <w:sz w:val="19"/>
        </w:rPr>
        <w:t>estar</w:t>
      </w:r>
      <w:r>
        <w:rPr>
          <w:spacing w:val="17"/>
          <w:sz w:val="19"/>
        </w:rPr>
        <w:t xml:space="preserve"> </w:t>
      </w:r>
      <w:r>
        <w:rPr>
          <w:sz w:val="19"/>
        </w:rPr>
        <w:t>em</w:t>
      </w:r>
      <w:r>
        <w:rPr>
          <w:spacing w:val="17"/>
          <w:sz w:val="19"/>
        </w:rPr>
        <w:t xml:space="preserve"> </w:t>
      </w:r>
      <w:r>
        <w:rPr>
          <w:sz w:val="19"/>
        </w:rPr>
        <w:t>nome</w:t>
      </w:r>
      <w:r>
        <w:rPr>
          <w:spacing w:val="17"/>
          <w:sz w:val="19"/>
        </w:rPr>
        <w:t xml:space="preserve"> </w:t>
      </w:r>
      <w:r>
        <w:rPr>
          <w:sz w:val="19"/>
        </w:rPr>
        <w:t>da</w:t>
      </w:r>
      <w:r>
        <w:rPr>
          <w:spacing w:val="17"/>
          <w:sz w:val="19"/>
        </w:rPr>
        <w:t xml:space="preserve"> </w:t>
      </w:r>
      <w:r>
        <w:rPr>
          <w:sz w:val="19"/>
        </w:rPr>
        <w:t>filial,</w:t>
      </w:r>
      <w:r>
        <w:rPr>
          <w:spacing w:val="17"/>
          <w:sz w:val="19"/>
        </w:rPr>
        <w:t xml:space="preserve"> </w:t>
      </w:r>
      <w:r>
        <w:rPr>
          <w:sz w:val="19"/>
        </w:rPr>
        <w:t>exceto</w:t>
      </w:r>
      <w:r>
        <w:rPr>
          <w:spacing w:val="17"/>
          <w:sz w:val="19"/>
        </w:rPr>
        <w:t xml:space="preserve"> </w:t>
      </w:r>
      <w:r>
        <w:rPr>
          <w:sz w:val="19"/>
        </w:rPr>
        <w:t>para</w:t>
      </w:r>
      <w:r>
        <w:rPr>
          <w:spacing w:val="17"/>
          <w:sz w:val="19"/>
        </w:rPr>
        <w:t xml:space="preserve"> </w:t>
      </w:r>
      <w:r>
        <w:rPr>
          <w:sz w:val="19"/>
        </w:rPr>
        <w:t>atestados</w:t>
      </w:r>
      <w:r>
        <w:rPr>
          <w:spacing w:val="17"/>
          <w:sz w:val="19"/>
        </w:rPr>
        <w:t xml:space="preserve"> </w:t>
      </w:r>
      <w:r>
        <w:rPr>
          <w:sz w:val="19"/>
        </w:rPr>
        <w:t>de capacidade técnica, e no caso daqueles documentos que, pela própria natureza, comprovadamente, forem emitidos somente em nome da matriz.</w:t>
      </w:r>
    </w:p>
    <w:p w14:paraId="6AE977A8">
      <w:pPr>
        <w:pStyle w:val="9"/>
        <w:numPr>
          <w:ilvl w:val="2"/>
          <w:numId w:val="8"/>
        </w:numPr>
        <w:tabs>
          <w:tab w:val="left" w:pos="641"/>
        </w:tabs>
        <w:spacing w:before="0" w:after="0" w:line="283" w:lineRule="auto"/>
        <w:ind w:left="114" w:right="112" w:firstLine="0"/>
        <w:jc w:val="left"/>
        <w:rPr>
          <w:sz w:val="19"/>
        </w:rPr>
      </w:pPr>
      <w:r>
        <w:rPr>
          <w:sz w:val="19"/>
        </w:rPr>
        <w:t>Serão aceitos registros de CNPJ de licitante matriz e filial com diferenças de números de documentos pertinentes ao CND e ao CRF/FGTS, quando for comprovada a centralização do recolhimento dessas contribuições.</w:t>
      </w:r>
    </w:p>
    <w:p w14:paraId="30B2FDF1">
      <w:pPr>
        <w:pStyle w:val="9"/>
        <w:numPr>
          <w:ilvl w:val="1"/>
          <w:numId w:val="8"/>
        </w:numPr>
        <w:tabs>
          <w:tab w:val="left" w:pos="484"/>
        </w:tabs>
        <w:spacing w:before="0" w:after="0" w:line="218" w:lineRule="exact"/>
        <w:ind w:left="484" w:right="0" w:hanging="370"/>
        <w:jc w:val="left"/>
        <w:rPr>
          <w:sz w:val="19"/>
        </w:rPr>
      </w:pPr>
      <w:r>
        <w:rPr>
          <w:sz w:val="19"/>
        </w:rPr>
        <w:t>A</w:t>
      </w:r>
      <w:r>
        <w:rPr>
          <w:spacing w:val="-11"/>
          <w:sz w:val="19"/>
        </w:rPr>
        <w:t xml:space="preserve"> </w:t>
      </w:r>
      <w:r>
        <w:rPr>
          <w:sz w:val="19"/>
        </w:rPr>
        <w:t xml:space="preserve">comprovação de regularidade fiscal e trabalhista das microempresas e das empresas de pequeno porte será exigida nos termos do disposto no art. 4º do Decreto nº </w:t>
      </w:r>
      <w:r>
        <w:rPr>
          <w:spacing w:val="-2"/>
          <w:sz w:val="19"/>
        </w:rPr>
        <w:t>42.063/2009.</w:t>
      </w:r>
    </w:p>
    <w:p w14:paraId="68FF4555">
      <w:pPr>
        <w:pStyle w:val="9"/>
        <w:numPr>
          <w:ilvl w:val="1"/>
          <w:numId w:val="8"/>
        </w:numPr>
        <w:tabs>
          <w:tab w:val="left" w:pos="502"/>
        </w:tabs>
        <w:spacing w:before="38" w:after="0" w:line="283" w:lineRule="auto"/>
        <w:ind w:left="114" w:right="112" w:firstLine="0"/>
        <w:jc w:val="both"/>
        <w:rPr>
          <w:sz w:val="19"/>
        </w:rPr>
      </w:pPr>
      <w:r>
        <w:rPr>
          <w:sz w:val="19"/>
        </w:rPr>
        <w:t>No caso de contratações para entrega imediata, considerada aquela com prazo de entrega de até 30 (trinta) dias da ordem de fornecimento, cujo valor estimado da contratação não supere o limite do disposto na alínea c do inciso IV do art. 75 da Lei nº 14.133/2021, nas contratações com valores inferiores a 1/4 (um quarto) do limite para dispensa de licitação para compras em geral e nas contratações</w:t>
      </w:r>
      <w:r>
        <w:rPr>
          <w:spacing w:val="80"/>
          <w:sz w:val="19"/>
        </w:rPr>
        <w:t xml:space="preserve"> </w:t>
      </w:r>
      <w:r>
        <w:rPr>
          <w:sz w:val="19"/>
        </w:rPr>
        <w:t>de produto para pesquisa e desenvolvimento de que trata a alínea c do inciso IV do art. 75 da Lei nº 14.133/2021, somente será exigida:</w:t>
      </w:r>
    </w:p>
    <w:p w14:paraId="7908C721">
      <w:pPr>
        <w:pStyle w:val="9"/>
        <w:numPr>
          <w:ilvl w:val="0"/>
          <w:numId w:val="11"/>
        </w:numPr>
        <w:tabs>
          <w:tab w:val="left" w:pos="309"/>
        </w:tabs>
        <w:spacing w:before="0" w:after="0" w:line="217" w:lineRule="exact"/>
        <w:ind w:left="309" w:right="0" w:hanging="195"/>
        <w:jc w:val="both"/>
        <w:rPr>
          <w:sz w:val="19"/>
        </w:rPr>
      </w:pPr>
      <w:r>
        <w:rPr>
          <w:sz w:val="19"/>
        </w:rPr>
        <w:t>das</w:t>
      </w:r>
      <w:r>
        <w:rPr>
          <w:spacing w:val="-3"/>
          <w:sz w:val="19"/>
        </w:rPr>
        <w:t xml:space="preserve"> </w:t>
      </w:r>
      <w:r>
        <w:rPr>
          <w:sz w:val="19"/>
        </w:rPr>
        <w:t>pessoas jurídicas, a</w:t>
      </w:r>
      <w:r>
        <w:rPr>
          <w:spacing w:val="-1"/>
          <w:sz w:val="19"/>
        </w:rPr>
        <w:t xml:space="preserve"> </w:t>
      </w:r>
      <w:r>
        <w:rPr>
          <w:sz w:val="19"/>
        </w:rPr>
        <w:t>comprovação relativa à habilitação</w:t>
      </w:r>
      <w:r>
        <w:rPr>
          <w:spacing w:val="-1"/>
          <w:sz w:val="19"/>
        </w:rPr>
        <w:t xml:space="preserve"> </w:t>
      </w:r>
      <w:r>
        <w:rPr>
          <w:sz w:val="19"/>
        </w:rPr>
        <w:t>jurídica, regularidade fiscal estadual,</w:t>
      </w:r>
      <w:r>
        <w:rPr>
          <w:spacing w:val="-1"/>
          <w:sz w:val="19"/>
        </w:rPr>
        <w:t xml:space="preserve"> </w:t>
      </w:r>
      <w:r>
        <w:rPr>
          <w:sz w:val="19"/>
        </w:rPr>
        <w:t>à Seguridade Social</w:t>
      </w:r>
      <w:r>
        <w:rPr>
          <w:spacing w:val="-1"/>
          <w:sz w:val="19"/>
        </w:rPr>
        <w:t xml:space="preserve"> </w:t>
      </w:r>
      <w:r>
        <w:rPr>
          <w:sz w:val="19"/>
        </w:rPr>
        <w:t>e ao FGTS e</w:t>
      </w:r>
      <w:r>
        <w:rPr>
          <w:spacing w:val="-1"/>
          <w:sz w:val="19"/>
        </w:rPr>
        <w:t xml:space="preserve"> </w:t>
      </w:r>
      <w:r>
        <w:rPr>
          <w:sz w:val="19"/>
        </w:rPr>
        <w:t>a regularidade perante a</w:t>
      </w:r>
      <w:r>
        <w:rPr>
          <w:spacing w:val="-1"/>
          <w:sz w:val="19"/>
        </w:rPr>
        <w:t xml:space="preserve"> </w:t>
      </w:r>
      <w:r>
        <w:rPr>
          <w:sz w:val="19"/>
        </w:rPr>
        <w:t>Justiça do</w:t>
      </w:r>
      <w:r>
        <w:rPr>
          <w:spacing w:val="-4"/>
          <w:sz w:val="19"/>
        </w:rPr>
        <w:t xml:space="preserve"> </w:t>
      </w:r>
      <w:r>
        <w:rPr>
          <w:sz w:val="19"/>
        </w:rPr>
        <w:t xml:space="preserve">Trabalho; </w:t>
      </w:r>
      <w:r>
        <w:rPr>
          <w:spacing w:val="-10"/>
          <w:sz w:val="19"/>
        </w:rPr>
        <w:t>e</w:t>
      </w:r>
    </w:p>
    <w:p w14:paraId="1DF350F4">
      <w:pPr>
        <w:pStyle w:val="9"/>
        <w:numPr>
          <w:ilvl w:val="0"/>
          <w:numId w:val="11"/>
        </w:numPr>
        <w:tabs>
          <w:tab w:val="left" w:pos="320"/>
        </w:tabs>
        <w:spacing w:before="39" w:after="0" w:line="240" w:lineRule="auto"/>
        <w:ind w:left="320" w:right="0" w:hanging="206"/>
        <w:jc w:val="both"/>
        <w:rPr>
          <w:sz w:val="19"/>
        </w:rPr>
      </w:pPr>
      <w:r>
        <w:rPr>
          <w:sz w:val="19"/>
        </w:rPr>
        <w:t xml:space="preserve">das pessoas físicas, a comprovação da regularidade fiscal com a Fazenda </w:t>
      </w:r>
      <w:r>
        <w:rPr>
          <w:spacing w:val="-2"/>
          <w:sz w:val="19"/>
        </w:rPr>
        <w:t>Estadual.</w:t>
      </w:r>
    </w:p>
    <w:p w14:paraId="2FD73C1B">
      <w:pPr>
        <w:pStyle w:val="9"/>
        <w:numPr>
          <w:ilvl w:val="1"/>
          <w:numId w:val="8"/>
        </w:numPr>
        <w:tabs>
          <w:tab w:val="left" w:pos="502"/>
        </w:tabs>
        <w:spacing w:before="38" w:after="0" w:line="283" w:lineRule="auto"/>
        <w:ind w:left="114" w:right="112" w:firstLine="0"/>
        <w:jc w:val="left"/>
        <w:rPr>
          <w:sz w:val="19"/>
        </w:rPr>
      </w:pPr>
      <w:r>
        <w:rPr>
          <w:sz w:val="19"/>
        </w:rPr>
        <w:t>Quando permitida a participação de empresas estrangeiras que não funcionem no País, as exigências de habilitação serão atendidas mediante documentos equivalentes, inicialmente apresentados em tradução livre.</w:t>
      </w:r>
    </w:p>
    <w:p w14:paraId="0B4DBF8A">
      <w:pPr>
        <w:pStyle w:val="9"/>
        <w:numPr>
          <w:ilvl w:val="2"/>
          <w:numId w:val="8"/>
        </w:numPr>
        <w:tabs>
          <w:tab w:val="left" w:pos="642"/>
        </w:tabs>
        <w:spacing w:before="0" w:after="0" w:line="283" w:lineRule="auto"/>
        <w:ind w:left="114" w:right="112" w:firstLine="0"/>
        <w:jc w:val="left"/>
        <w:rPr>
          <w:sz w:val="19"/>
        </w:rPr>
      </w:pPr>
      <w:r>
        <w:rPr>
          <w:sz w:val="19"/>
        </w:rPr>
        <w:t>O licitante deverá ter procurador residente e domiciliado no Brasil, com poderes para receber citação, intimação e responder administrativa e judicialmente por seus atos, juntando o instrumento de mandato com os documentos de habilitação.</w:t>
      </w:r>
    </w:p>
    <w:p w14:paraId="222B62D4">
      <w:pPr>
        <w:pStyle w:val="9"/>
        <w:numPr>
          <w:ilvl w:val="2"/>
          <w:numId w:val="8"/>
        </w:numPr>
        <w:tabs>
          <w:tab w:val="left" w:pos="648"/>
        </w:tabs>
        <w:spacing w:before="0" w:after="0" w:line="283" w:lineRule="auto"/>
        <w:ind w:left="114" w:right="112" w:firstLine="0"/>
        <w:jc w:val="left"/>
        <w:rPr>
          <w:sz w:val="19"/>
        </w:rPr>
      </w:pPr>
      <w:r>
        <w:rPr>
          <w:sz w:val="19"/>
        </w:rPr>
        <w:t>Na</w:t>
      </w:r>
      <w:r>
        <w:rPr>
          <w:spacing w:val="11"/>
          <w:sz w:val="19"/>
        </w:rPr>
        <w:t xml:space="preserve"> </w:t>
      </w:r>
      <w:r>
        <w:rPr>
          <w:sz w:val="19"/>
        </w:rPr>
        <w:t>hipótese</w:t>
      </w:r>
      <w:r>
        <w:rPr>
          <w:spacing w:val="11"/>
          <w:sz w:val="19"/>
        </w:rPr>
        <w:t xml:space="preserve"> </w:t>
      </w:r>
      <w:r>
        <w:rPr>
          <w:sz w:val="19"/>
        </w:rPr>
        <w:t>de</w:t>
      </w:r>
      <w:r>
        <w:rPr>
          <w:spacing w:val="11"/>
          <w:sz w:val="19"/>
        </w:rPr>
        <w:t xml:space="preserve"> </w:t>
      </w:r>
      <w:r>
        <w:rPr>
          <w:sz w:val="19"/>
        </w:rPr>
        <w:t>o</w:t>
      </w:r>
      <w:r>
        <w:rPr>
          <w:spacing w:val="11"/>
          <w:sz w:val="19"/>
        </w:rPr>
        <w:t xml:space="preserve"> </w:t>
      </w:r>
      <w:r>
        <w:rPr>
          <w:sz w:val="19"/>
        </w:rPr>
        <w:t>licitante</w:t>
      </w:r>
      <w:r>
        <w:rPr>
          <w:spacing w:val="11"/>
          <w:sz w:val="19"/>
        </w:rPr>
        <w:t xml:space="preserve"> </w:t>
      </w:r>
      <w:r>
        <w:rPr>
          <w:sz w:val="19"/>
        </w:rPr>
        <w:t>vencedor</w:t>
      </w:r>
      <w:r>
        <w:rPr>
          <w:spacing w:val="11"/>
          <w:sz w:val="19"/>
        </w:rPr>
        <w:t xml:space="preserve"> </w:t>
      </w:r>
      <w:r>
        <w:rPr>
          <w:sz w:val="19"/>
        </w:rPr>
        <w:t>ser</w:t>
      </w:r>
      <w:r>
        <w:rPr>
          <w:spacing w:val="11"/>
          <w:sz w:val="19"/>
        </w:rPr>
        <w:t xml:space="preserve"> </w:t>
      </w:r>
      <w:r>
        <w:rPr>
          <w:sz w:val="19"/>
        </w:rPr>
        <w:t>empresa</w:t>
      </w:r>
      <w:r>
        <w:rPr>
          <w:spacing w:val="11"/>
          <w:sz w:val="19"/>
        </w:rPr>
        <w:t xml:space="preserve"> </w:t>
      </w:r>
      <w:r>
        <w:rPr>
          <w:sz w:val="19"/>
        </w:rPr>
        <w:t>estrangeira</w:t>
      </w:r>
      <w:r>
        <w:rPr>
          <w:spacing w:val="11"/>
          <w:sz w:val="19"/>
        </w:rPr>
        <w:t xml:space="preserve"> </w:t>
      </w:r>
      <w:r>
        <w:rPr>
          <w:sz w:val="19"/>
        </w:rPr>
        <w:t>que</w:t>
      </w:r>
      <w:r>
        <w:rPr>
          <w:spacing w:val="11"/>
          <w:sz w:val="19"/>
        </w:rPr>
        <w:t xml:space="preserve"> </w:t>
      </w:r>
      <w:r>
        <w:rPr>
          <w:sz w:val="19"/>
        </w:rPr>
        <w:t>não</w:t>
      </w:r>
      <w:r>
        <w:rPr>
          <w:spacing w:val="11"/>
          <w:sz w:val="19"/>
        </w:rPr>
        <w:t xml:space="preserve"> </w:t>
      </w:r>
      <w:r>
        <w:rPr>
          <w:sz w:val="19"/>
        </w:rPr>
        <w:t>funcione</w:t>
      </w:r>
      <w:r>
        <w:rPr>
          <w:spacing w:val="11"/>
          <w:sz w:val="19"/>
        </w:rPr>
        <w:t xml:space="preserve"> </w:t>
      </w:r>
      <w:r>
        <w:rPr>
          <w:sz w:val="19"/>
        </w:rPr>
        <w:t>no</w:t>
      </w:r>
      <w:r>
        <w:rPr>
          <w:spacing w:val="11"/>
          <w:sz w:val="19"/>
        </w:rPr>
        <w:t xml:space="preserve"> </w:t>
      </w:r>
      <w:r>
        <w:rPr>
          <w:sz w:val="19"/>
        </w:rPr>
        <w:t>País,</w:t>
      </w:r>
      <w:r>
        <w:rPr>
          <w:spacing w:val="11"/>
          <w:sz w:val="19"/>
        </w:rPr>
        <w:t xml:space="preserve"> </w:t>
      </w:r>
      <w:r>
        <w:rPr>
          <w:sz w:val="19"/>
        </w:rPr>
        <w:t>para</w:t>
      </w:r>
      <w:r>
        <w:rPr>
          <w:spacing w:val="11"/>
          <w:sz w:val="19"/>
        </w:rPr>
        <w:t xml:space="preserve"> </w:t>
      </w:r>
      <w:r>
        <w:rPr>
          <w:sz w:val="19"/>
        </w:rPr>
        <w:t>fins</w:t>
      </w:r>
      <w:r>
        <w:rPr>
          <w:spacing w:val="11"/>
          <w:sz w:val="19"/>
        </w:rPr>
        <w:t xml:space="preserve"> </w:t>
      </w:r>
      <w:r>
        <w:rPr>
          <w:sz w:val="19"/>
        </w:rPr>
        <w:t>de</w:t>
      </w:r>
      <w:r>
        <w:rPr>
          <w:spacing w:val="11"/>
          <w:sz w:val="19"/>
        </w:rPr>
        <w:t xml:space="preserve"> </w:t>
      </w:r>
      <w:r>
        <w:rPr>
          <w:sz w:val="19"/>
        </w:rPr>
        <w:t>assinatura</w:t>
      </w:r>
      <w:r>
        <w:rPr>
          <w:spacing w:val="11"/>
          <w:sz w:val="19"/>
        </w:rPr>
        <w:t xml:space="preserve"> </w:t>
      </w:r>
      <w:r>
        <w:rPr>
          <w:sz w:val="19"/>
        </w:rPr>
        <w:t>do</w:t>
      </w:r>
      <w:r>
        <w:rPr>
          <w:spacing w:val="11"/>
          <w:sz w:val="19"/>
        </w:rPr>
        <w:t xml:space="preserve"> </w:t>
      </w:r>
      <w:r>
        <w:rPr>
          <w:sz w:val="19"/>
        </w:rPr>
        <w:t>contrato,</w:t>
      </w:r>
      <w:r>
        <w:rPr>
          <w:spacing w:val="11"/>
          <w:sz w:val="19"/>
        </w:rPr>
        <w:t xml:space="preserve"> </w:t>
      </w:r>
      <w:r>
        <w:rPr>
          <w:sz w:val="19"/>
        </w:rPr>
        <w:t>os</w:t>
      </w:r>
      <w:r>
        <w:rPr>
          <w:spacing w:val="11"/>
          <w:sz w:val="19"/>
        </w:rPr>
        <w:t xml:space="preserve"> </w:t>
      </w:r>
      <w:r>
        <w:rPr>
          <w:sz w:val="19"/>
        </w:rPr>
        <w:t>documentos</w:t>
      </w:r>
      <w:r>
        <w:rPr>
          <w:spacing w:val="11"/>
          <w:sz w:val="19"/>
        </w:rPr>
        <w:t xml:space="preserve"> </w:t>
      </w:r>
      <w:r>
        <w:rPr>
          <w:sz w:val="19"/>
        </w:rPr>
        <w:t>exigidos</w:t>
      </w:r>
      <w:r>
        <w:rPr>
          <w:spacing w:val="11"/>
          <w:sz w:val="19"/>
        </w:rPr>
        <w:t xml:space="preserve"> </w:t>
      </w:r>
      <w:r>
        <w:rPr>
          <w:sz w:val="19"/>
        </w:rPr>
        <w:t>para</w:t>
      </w:r>
      <w:r>
        <w:rPr>
          <w:spacing w:val="11"/>
          <w:sz w:val="19"/>
        </w:rPr>
        <w:t xml:space="preserve"> </w:t>
      </w:r>
      <w:r>
        <w:rPr>
          <w:sz w:val="19"/>
        </w:rPr>
        <w:t>a</w:t>
      </w:r>
      <w:r>
        <w:rPr>
          <w:spacing w:val="11"/>
          <w:sz w:val="19"/>
        </w:rPr>
        <w:t xml:space="preserve"> </w:t>
      </w:r>
      <w:r>
        <w:rPr>
          <w:sz w:val="19"/>
        </w:rPr>
        <w:t>habilitação</w:t>
      </w:r>
      <w:r>
        <w:rPr>
          <w:spacing w:val="11"/>
          <w:sz w:val="19"/>
        </w:rPr>
        <w:t xml:space="preserve"> </w:t>
      </w:r>
      <w:r>
        <w:rPr>
          <w:sz w:val="19"/>
        </w:rPr>
        <w:t>serão</w:t>
      </w:r>
      <w:r>
        <w:rPr>
          <w:spacing w:val="11"/>
          <w:sz w:val="19"/>
        </w:rPr>
        <w:t xml:space="preserve"> </w:t>
      </w:r>
      <w:r>
        <w:rPr>
          <w:sz w:val="19"/>
        </w:rPr>
        <w:t>traduzidos</w:t>
      </w:r>
      <w:r>
        <w:rPr>
          <w:spacing w:val="11"/>
          <w:sz w:val="19"/>
        </w:rPr>
        <w:t xml:space="preserve"> </w:t>
      </w:r>
      <w:r>
        <w:rPr>
          <w:sz w:val="19"/>
        </w:rPr>
        <w:t>por</w:t>
      </w:r>
      <w:r>
        <w:rPr>
          <w:spacing w:val="11"/>
          <w:sz w:val="19"/>
        </w:rPr>
        <w:t xml:space="preserve"> </w:t>
      </w:r>
      <w:r>
        <w:rPr>
          <w:sz w:val="19"/>
        </w:rPr>
        <w:t>tradutor juramentado no País e apostilados nos termos do disposto no Decreto nº 8.660/2016, ou de outro que venha a substituí-lo, ou consularizados pelos respectivos consulados ou embaixadas.</w:t>
      </w:r>
    </w:p>
    <w:p w14:paraId="646B722A">
      <w:pPr>
        <w:pStyle w:val="9"/>
        <w:numPr>
          <w:ilvl w:val="1"/>
          <w:numId w:val="8"/>
        </w:numPr>
        <w:tabs>
          <w:tab w:val="left" w:pos="484"/>
        </w:tabs>
        <w:spacing w:before="0" w:after="0" w:line="218" w:lineRule="exact"/>
        <w:ind w:left="484" w:right="0" w:hanging="370"/>
        <w:jc w:val="left"/>
        <w:rPr>
          <w:sz w:val="19"/>
        </w:rPr>
      </w:pPr>
      <w:r>
        <w:rPr>
          <w:sz w:val="19"/>
        </w:rPr>
        <w:t>As</w:t>
      </w:r>
      <w:r>
        <w:rPr>
          <w:spacing w:val="-1"/>
          <w:sz w:val="19"/>
        </w:rPr>
        <w:t xml:space="preserve"> </w:t>
      </w:r>
      <w:r>
        <w:rPr>
          <w:sz w:val="19"/>
        </w:rPr>
        <w:t>certidões valerão nos prazos que</w:t>
      </w:r>
      <w:r>
        <w:rPr>
          <w:spacing w:val="-1"/>
          <w:sz w:val="19"/>
        </w:rPr>
        <w:t xml:space="preserve"> </w:t>
      </w:r>
      <w:r>
        <w:rPr>
          <w:sz w:val="19"/>
        </w:rPr>
        <w:t>lhes são próprios. Inexistindo esse</w:t>
      </w:r>
      <w:r>
        <w:rPr>
          <w:spacing w:val="-1"/>
          <w:sz w:val="19"/>
        </w:rPr>
        <w:t xml:space="preserve"> </w:t>
      </w:r>
      <w:r>
        <w:rPr>
          <w:sz w:val="19"/>
        </w:rPr>
        <w:t>prazo, reputar-se-ão válidas por 90</w:t>
      </w:r>
      <w:r>
        <w:rPr>
          <w:spacing w:val="-1"/>
          <w:sz w:val="19"/>
        </w:rPr>
        <w:t xml:space="preserve"> </w:t>
      </w:r>
      <w:r>
        <w:rPr>
          <w:sz w:val="19"/>
        </w:rPr>
        <w:t xml:space="preserve">(noventa) dias, contados de sua </w:t>
      </w:r>
      <w:r>
        <w:rPr>
          <w:spacing w:val="-2"/>
          <w:sz w:val="19"/>
        </w:rPr>
        <w:t>expedição.</w:t>
      </w:r>
    </w:p>
    <w:p w14:paraId="1C50D5B4">
      <w:pPr>
        <w:pStyle w:val="9"/>
        <w:numPr>
          <w:ilvl w:val="2"/>
          <w:numId w:val="8"/>
        </w:numPr>
        <w:tabs>
          <w:tab w:val="left" w:pos="637"/>
        </w:tabs>
        <w:spacing w:before="37" w:after="0" w:line="240" w:lineRule="auto"/>
        <w:ind w:left="637" w:right="0" w:hanging="523"/>
        <w:jc w:val="left"/>
        <w:rPr>
          <w:sz w:val="19"/>
        </w:rPr>
      </w:pPr>
      <w:r>
        <w:rPr>
          <w:sz w:val="19"/>
        </w:rPr>
        <w:t xml:space="preserve">Caso seja feita a opção pela opção da certidão referida no item 7.6.2, esta seguirá, como prazo de validade, a sistemática própria estabelecida em âmbito federal constante do </w:t>
      </w:r>
      <w:r>
        <w:rPr>
          <w:spacing w:val="-2"/>
          <w:sz w:val="19"/>
        </w:rPr>
        <w:t>SICAF.</w:t>
      </w:r>
    </w:p>
    <w:p w14:paraId="3CA6228E">
      <w:pPr>
        <w:pStyle w:val="7"/>
        <w:spacing w:before="78"/>
        <w:ind w:left="0"/>
      </w:pPr>
    </w:p>
    <w:p w14:paraId="6402C257">
      <w:pPr>
        <w:pStyle w:val="3"/>
        <w:numPr>
          <w:ilvl w:val="0"/>
          <w:numId w:val="1"/>
        </w:numPr>
        <w:tabs>
          <w:tab w:val="left" w:pos="304"/>
        </w:tabs>
        <w:spacing w:before="0" w:after="0" w:line="240" w:lineRule="auto"/>
        <w:ind w:left="304" w:right="0" w:hanging="190"/>
        <w:jc w:val="left"/>
      </w:pPr>
      <w:r>
        <w:t>DA</w:t>
      </w:r>
      <w:r>
        <w:rPr>
          <w:spacing w:val="-12"/>
        </w:rPr>
        <w:t xml:space="preserve"> </w:t>
      </w:r>
      <w:r>
        <w:t>IMPUGNAÇÃO</w:t>
      </w:r>
      <w:r>
        <w:rPr>
          <w:spacing w:val="-12"/>
        </w:rPr>
        <w:t xml:space="preserve"> </w:t>
      </w:r>
      <w:r>
        <w:t>AO</w:t>
      </w:r>
      <w:r>
        <w:rPr>
          <w:spacing w:val="-4"/>
        </w:rPr>
        <w:t xml:space="preserve"> </w:t>
      </w:r>
      <w:r>
        <w:t>EDITAL,</w:t>
      </w:r>
      <w:r>
        <w:rPr>
          <w:spacing w:val="-2"/>
        </w:rPr>
        <w:t xml:space="preserve"> </w:t>
      </w:r>
      <w:r>
        <w:t>DO</w:t>
      </w:r>
      <w:r>
        <w:rPr>
          <w:spacing w:val="-2"/>
        </w:rPr>
        <w:t xml:space="preserve"> </w:t>
      </w:r>
      <w:r>
        <w:t>PEDIDO</w:t>
      </w:r>
      <w:r>
        <w:rPr>
          <w:spacing w:val="-2"/>
        </w:rPr>
        <w:t xml:space="preserve"> </w:t>
      </w:r>
      <w:r>
        <w:t>DE</w:t>
      </w:r>
      <w:r>
        <w:rPr>
          <w:spacing w:val="-2"/>
        </w:rPr>
        <w:t xml:space="preserve"> </w:t>
      </w:r>
      <w:r>
        <w:t>ESCLARECIMENTO</w:t>
      </w:r>
      <w:r>
        <w:rPr>
          <w:spacing w:val="-2"/>
        </w:rPr>
        <w:t xml:space="preserve"> </w:t>
      </w:r>
      <w:r>
        <w:t>E</w:t>
      </w:r>
      <w:r>
        <w:rPr>
          <w:spacing w:val="-1"/>
        </w:rPr>
        <w:t xml:space="preserve"> </w:t>
      </w:r>
      <w:r>
        <w:t>DOS</w:t>
      </w:r>
      <w:r>
        <w:rPr>
          <w:spacing w:val="-2"/>
        </w:rPr>
        <w:t xml:space="preserve"> RECURSOS</w:t>
      </w:r>
    </w:p>
    <w:p w14:paraId="5173A2AD">
      <w:pPr>
        <w:pStyle w:val="7"/>
        <w:spacing w:before="78"/>
        <w:ind w:left="0"/>
        <w:rPr>
          <w:b/>
        </w:rPr>
      </w:pPr>
    </w:p>
    <w:p w14:paraId="58FE3EE3">
      <w:pPr>
        <w:pStyle w:val="9"/>
        <w:numPr>
          <w:ilvl w:val="1"/>
          <w:numId w:val="12"/>
        </w:numPr>
        <w:tabs>
          <w:tab w:val="left" w:pos="418"/>
        </w:tabs>
        <w:spacing w:before="0" w:after="0" w:line="283" w:lineRule="auto"/>
        <w:ind w:left="114" w:right="112" w:firstLine="0"/>
        <w:jc w:val="left"/>
        <w:rPr>
          <w:sz w:val="19"/>
        </w:rPr>
      </w:pPr>
      <w:r>
        <w:rPr>
          <w:sz w:val="19"/>
        </w:rPr>
        <w:t>Qualquer</w:t>
      </w:r>
      <w:r>
        <w:rPr>
          <w:spacing w:val="19"/>
          <w:sz w:val="19"/>
        </w:rPr>
        <w:t xml:space="preserve"> </w:t>
      </w:r>
      <w:r>
        <w:rPr>
          <w:sz w:val="19"/>
        </w:rPr>
        <w:t>pessoa</w:t>
      </w:r>
      <w:r>
        <w:rPr>
          <w:spacing w:val="19"/>
          <w:sz w:val="19"/>
        </w:rPr>
        <w:t xml:space="preserve"> </w:t>
      </w:r>
      <w:r>
        <w:rPr>
          <w:sz w:val="19"/>
        </w:rPr>
        <w:t>é</w:t>
      </w:r>
      <w:r>
        <w:rPr>
          <w:spacing w:val="19"/>
          <w:sz w:val="19"/>
        </w:rPr>
        <w:t xml:space="preserve"> </w:t>
      </w:r>
      <w:r>
        <w:rPr>
          <w:sz w:val="19"/>
        </w:rPr>
        <w:t>parte</w:t>
      </w:r>
      <w:r>
        <w:rPr>
          <w:spacing w:val="19"/>
          <w:sz w:val="19"/>
        </w:rPr>
        <w:t xml:space="preserve"> </w:t>
      </w:r>
      <w:r>
        <w:rPr>
          <w:sz w:val="19"/>
        </w:rPr>
        <w:t>legítima</w:t>
      </w:r>
      <w:r>
        <w:rPr>
          <w:spacing w:val="19"/>
          <w:sz w:val="19"/>
        </w:rPr>
        <w:t xml:space="preserve"> </w:t>
      </w:r>
      <w:r>
        <w:rPr>
          <w:sz w:val="19"/>
        </w:rPr>
        <w:t>para</w:t>
      </w:r>
      <w:r>
        <w:rPr>
          <w:spacing w:val="19"/>
          <w:sz w:val="19"/>
        </w:rPr>
        <w:t xml:space="preserve"> </w:t>
      </w:r>
      <w:r>
        <w:rPr>
          <w:sz w:val="19"/>
        </w:rPr>
        <w:t>impugnar</w:t>
      </w:r>
      <w:r>
        <w:rPr>
          <w:spacing w:val="19"/>
          <w:sz w:val="19"/>
        </w:rPr>
        <w:t xml:space="preserve"> </w:t>
      </w:r>
      <w:r>
        <w:rPr>
          <w:sz w:val="19"/>
        </w:rPr>
        <w:t>este</w:t>
      </w:r>
      <w:r>
        <w:rPr>
          <w:spacing w:val="19"/>
          <w:sz w:val="19"/>
        </w:rPr>
        <w:t xml:space="preserve"> </w:t>
      </w:r>
      <w:r>
        <w:rPr>
          <w:sz w:val="19"/>
        </w:rPr>
        <w:t>Edital</w:t>
      </w:r>
      <w:r>
        <w:rPr>
          <w:spacing w:val="19"/>
          <w:sz w:val="19"/>
        </w:rPr>
        <w:t xml:space="preserve"> </w:t>
      </w:r>
      <w:r>
        <w:rPr>
          <w:sz w:val="19"/>
        </w:rPr>
        <w:t>por</w:t>
      </w:r>
      <w:r>
        <w:rPr>
          <w:spacing w:val="19"/>
          <w:sz w:val="19"/>
        </w:rPr>
        <w:t xml:space="preserve"> </w:t>
      </w:r>
      <w:r>
        <w:rPr>
          <w:sz w:val="19"/>
        </w:rPr>
        <w:t>irregularidade</w:t>
      </w:r>
      <w:r>
        <w:rPr>
          <w:spacing w:val="19"/>
          <w:sz w:val="19"/>
        </w:rPr>
        <w:t xml:space="preserve"> </w:t>
      </w:r>
      <w:r>
        <w:rPr>
          <w:sz w:val="19"/>
        </w:rPr>
        <w:t>na</w:t>
      </w:r>
      <w:r>
        <w:rPr>
          <w:spacing w:val="19"/>
          <w:sz w:val="19"/>
        </w:rPr>
        <w:t xml:space="preserve"> </w:t>
      </w:r>
      <w:r>
        <w:rPr>
          <w:sz w:val="19"/>
        </w:rPr>
        <w:t>aplicação</w:t>
      </w:r>
      <w:r>
        <w:rPr>
          <w:spacing w:val="19"/>
          <w:sz w:val="19"/>
        </w:rPr>
        <w:t xml:space="preserve"> </w:t>
      </w:r>
      <w:r>
        <w:rPr>
          <w:sz w:val="19"/>
        </w:rPr>
        <w:t>da</w:t>
      </w:r>
      <w:r>
        <w:rPr>
          <w:spacing w:val="19"/>
          <w:sz w:val="19"/>
        </w:rPr>
        <w:t xml:space="preserve"> </w:t>
      </w:r>
      <w:r>
        <w:fldChar w:fldCharType="begin"/>
      </w:r>
      <w:r>
        <w:instrText xml:space="preserve"> HYPERLINK "http://www.planalto.gov.br/ccivil_03/_ato2019-2022/2021/lei/L14133.htm" \h </w:instrText>
      </w:r>
      <w:r>
        <w:fldChar w:fldCharType="separate"/>
      </w:r>
      <w:r>
        <w:rPr>
          <w:color w:val="000080"/>
          <w:sz w:val="19"/>
          <w:u w:val="single" w:color="000080"/>
        </w:rPr>
        <w:t>Lei</w:t>
      </w:r>
      <w:r>
        <w:rPr>
          <w:color w:val="000080"/>
          <w:spacing w:val="19"/>
          <w:sz w:val="19"/>
          <w:u w:val="single" w:color="000080"/>
        </w:rPr>
        <w:t xml:space="preserve"> </w:t>
      </w:r>
      <w:r>
        <w:rPr>
          <w:color w:val="000080"/>
          <w:sz w:val="19"/>
          <w:u w:val="single" w:color="000080"/>
        </w:rPr>
        <w:t>nº</w:t>
      </w:r>
      <w:r>
        <w:rPr>
          <w:color w:val="000080"/>
          <w:spacing w:val="19"/>
          <w:sz w:val="19"/>
          <w:u w:val="single" w:color="000080"/>
        </w:rPr>
        <w:t xml:space="preserve"> </w:t>
      </w:r>
      <w:r>
        <w:rPr>
          <w:color w:val="000080"/>
          <w:sz w:val="19"/>
          <w:u w:val="single" w:color="000080"/>
        </w:rPr>
        <w:t>14.133/2021</w:t>
      </w:r>
      <w:r>
        <w:rPr>
          <w:color w:val="000080"/>
          <w:sz w:val="19"/>
          <w:u w:val="single" w:color="000080"/>
        </w:rPr>
        <w:fldChar w:fldCharType="end"/>
      </w:r>
      <w:r>
        <w:rPr>
          <w:sz w:val="19"/>
        </w:rPr>
        <w:t>,</w:t>
      </w:r>
      <w:r>
        <w:rPr>
          <w:spacing w:val="19"/>
          <w:sz w:val="19"/>
        </w:rPr>
        <w:t xml:space="preserve"> </w:t>
      </w:r>
      <w:r>
        <w:rPr>
          <w:sz w:val="19"/>
        </w:rPr>
        <w:t>devendo</w:t>
      </w:r>
      <w:r>
        <w:rPr>
          <w:spacing w:val="19"/>
          <w:sz w:val="19"/>
        </w:rPr>
        <w:t xml:space="preserve"> </w:t>
      </w:r>
      <w:r>
        <w:rPr>
          <w:sz w:val="19"/>
        </w:rPr>
        <w:t>protocolar</w:t>
      </w:r>
      <w:r>
        <w:rPr>
          <w:spacing w:val="19"/>
          <w:sz w:val="19"/>
        </w:rPr>
        <w:t xml:space="preserve"> </w:t>
      </w:r>
      <w:r>
        <w:rPr>
          <w:sz w:val="19"/>
        </w:rPr>
        <w:t>o</w:t>
      </w:r>
      <w:r>
        <w:rPr>
          <w:spacing w:val="19"/>
          <w:sz w:val="19"/>
        </w:rPr>
        <w:t xml:space="preserve"> </w:t>
      </w:r>
      <w:r>
        <w:rPr>
          <w:sz w:val="19"/>
        </w:rPr>
        <w:t>pedido</w:t>
      </w:r>
      <w:r>
        <w:rPr>
          <w:spacing w:val="19"/>
          <w:sz w:val="19"/>
        </w:rPr>
        <w:t xml:space="preserve"> </w:t>
      </w:r>
      <w:r>
        <w:rPr>
          <w:sz w:val="19"/>
        </w:rPr>
        <w:t>até</w:t>
      </w:r>
      <w:r>
        <w:rPr>
          <w:spacing w:val="19"/>
          <w:sz w:val="19"/>
        </w:rPr>
        <w:t xml:space="preserve"> </w:t>
      </w:r>
      <w:r>
        <w:rPr>
          <w:sz w:val="19"/>
        </w:rPr>
        <w:t>3</w:t>
      </w:r>
      <w:r>
        <w:rPr>
          <w:spacing w:val="19"/>
          <w:sz w:val="19"/>
        </w:rPr>
        <w:t xml:space="preserve"> </w:t>
      </w:r>
      <w:r>
        <w:rPr>
          <w:sz w:val="19"/>
        </w:rPr>
        <w:t>(três)</w:t>
      </w:r>
      <w:r>
        <w:rPr>
          <w:spacing w:val="19"/>
          <w:sz w:val="19"/>
        </w:rPr>
        <w:t xml:space="preserve"> </w:t>
      </w:r>
      <w:r>
        <w:rPr>
          <w:sz w:val="19"/>
        </w:rPr>
        <w:t>dias</w:t>
      </w:r>
      <w:r>
        <w:rPr>
          <w:spacing w:val="19"/>
          <w:sz w:val="19"/>
        </w:rPr>
        <w:t xml:space="preserve"> </w:t>
      </w:r>
      <w:r>
        <w:rPr>
          <w:sz w:val="19"/>
        </w:rPr>
        <w:t>úteis</w:t>
      </w:r>
      <w:r>
        <w:rPr>
          <w:spacing w:val="19"/>
          <w:sz w:val="19"/>
        </w:rPr>
        <w:t xml:space="preserve"> </w:t>
      </w:r>
      <w:r>
        <w:rPr>
          <w:sz w:val="19"/>
        </w:rPr>
        <w:t>antes</w:t>
      </w:r>
      <w:r>
        <w:rPr>
          <w:spacing w:val="19"/>
          <w:sz w:val="19"/>
        </w:rPr>
        <w:t xml:space="preserve"> </w:t>
      </w:r>
      <w:r>
        <w:rPr>
          <w:sz w:val="19"/>
        </w:rPr>
        <w:t>da</w:t>
      </w:r>
      <w:r>
        <w:rPr>
          <w:spacing w:val="19"/>
          <w:sz w:val="19"/>
        </w:rPr>
        <w:t xml:space="preserve"> </w:t>
      </w:r>
      <w:r>
        <w:rPr>
          <w:sz w:val="19"/>
        </w:rPr>
        <w:t>data</w:t>
      </w:r>
      <w:r>
        <w:rPr>
          <w:spacing w:val="19"/>
          <w:sz w:val="19"/>
        </w:rPr>
        <w:t xml:space="preserve"> </w:t>
      </w:r>
      <w:r>
        <w:rPr>
          <w:sz w:val="19"/>
        </w:rPr>
        <w:t>da</w:t>
      </w:r>
      <w:r>
        <w:rPr>
          <w:spacing w:val="19"/>
          <w:sz w:val="19"/>
        </w:rPr>
        <w:t xml:space="preserve"> </w:t>
      </w:r>
      <w:r>
        <w:rPr>
          <w:sz w:val="19"/>
        </w:rPr>
        <w:t>abertura</w:t>
      </w:r>
      <w:r>
        <w:rPr>
          <w:spacing w:val="19"/>
          <w:sz w:val="19"/>
        </w:rPr>
        <w:t xml:space="preserve"> </w:t>
      </w:r>
      <w:r>
        <w:rPr>
          <w:sz w:val="19"/>
        </w:rPr>
        <w:t xml:space="preserve">do </w:t>
      </w:r>
      <w:r>
        <w:rPr>
          <w:spacing w:val="-2"/>
          <w:sz w:val="19"/>
        </w:rPr>
        <w:t>certame.</w:t>
      </w:r>
    </w:p>
    <w:p w14:paraId="0B950A9D">
      <w:pPr>
        <w:pStyle w:val="9"/>
        <w:numPr>
          <w:ilvl w:val="2"/>
          <w:numId w:val="12"/>
        </w:numPr>
        <w:tabs>
          <w:tab w:val="left" w:pos="531"/>
        </w:tabs>
        <w:spacing w:before="0" w:after="0" w:line="218" w:lineRule="exact"/>
        <w:ind w:left="531" w:right="0" w:hanging="417"/>
        <w:jc w:val="left"/>
        <w:rPr>
          <w:sz w:val="19"/>
        </w:rPr>
      </w:pPr>
      <w:r>
        <w:rPr>
          <w:sz w:val="19"/>
        </w:rPr>
        <w:t>A</w:t>
      </w:r>
      <w:r>
        <w:rPr>
          <w:spacing w:val="-12"/>
          <w:sz w:val="19"/>
        </w:rPr>
        <w:t xml:space="preserve"> </w:t>
      </w:r>
      <w:r>
        <w:rPr>
          <w:sz w:val="19"/>
        </w:rPr>
        <w:t>impugnação e</w:t>
      </w:r>
      <w:r>
        <w:rPr>
          <w:spacing w:val="-1"/>
          <w:sz w:val="19"/>
        </w:rPr>
        <w:t xml:space="preserve"> </w:t>
      </w:r>
      <w:r>
        <w:rPr>
          <w:sz w:val="19"/>
        </w:rPr>
        <w:t>o pedido de</w:t>
      </w:r>
      <w:r>
        <w:rPr>
          <w:spacing w:val="-1"/>
          <w:sz w:val="19"/>
        </w:rPr>
        <w:t xml:space="preserve"> </w:t>
      </w:r>
      <w:r>
        <w:rPr>
          <w:sz w:val="19"/>
        </w:rPr>
        <w:t>esclarecimento poderão ser</w:t>
      </w:r>
      <w:r>
        <w:rPr>
          <w:spacing w:val="-1"/>
          <w:sz w:val="19"/>
        </w:rPr>
        <w:t xml:space="preserve"> </w:t>
      </w:r>
      <w:r>
        <w:rPr>
          <w:sz w:val="19"/>
        </w:rPr>
        <w:t>realizados por</w:t>
      </w:r>
      <w:r>
        <w:rPr>
          <w:spacing w:val="-1"/>
          <w:sz w:val="19"/>
        </w:rPr>
        <w:t xml:space="preserve"> </w:t>
      </w:r>
      <w:r>
        <w:rPr>
          <w:sz w:val="19"/>
        </w:rPr>
        <w:t>forma eletrônica, através</w:t>
      </w:r>
      <w:r>
        <w:rPr>
          <w:spacing w:val="-1"/>
          <w:sz w:val="19"/>
        </w:rPr>
        <w:t xml:space="preserve"> </w:t>
      </w:r>
      <w:r>
        <w:rPr>
          <w:sz w:val="19"/>
        </w:rPr>
        <w:t>do e-mail</w:t>
      </w:r>
      <w:r>
        <w:rPr>
          <w:spacing w:val="-1"/>
          <w:sz w:val="19"/>
        </w:rPr>
        <w:t xml:space="preserve"> </w:t>
      </w:r>
      <w:r>
        <w:rPr>
          <w:sz w:val="19"/>
        </w:rPr>
        <w:t xml:space="preserve">funcional </w:t>
      </w:r>
      <w:r>
        <w:fldChar w:fldCharType="begin"/>
      </w:r>
      <w:r>
        <w:instrText xml:space="preserve"> HYPERLINK "https://d.docs.live.net/34a53790219043c2/licitacao%40daf.uerj.br" \h </w:instrText>
      </w:r>
      <w:r>
        <w:fldChar w:fldCharType="separate"/>
      </w:r>
      <w:r>
        <w:rPr>
          <w:sz w:val="19"/>
          <w:u w:val="single" w:color="000080"/>
        </w:rPr>
        <w:t>licitacao@daf.ue</w:t>
      </w:r>
      <w:r>
        <w:rPr>
          <w:sz w:val="19"/>
        </w:rPr>
        <w:t>rj</w:t>
      </w:r>
      <w:r>
        <w:rPr>
          <w:sz w:val="19"/>
          <w:u w:val="single" w:color="000080"/>
        </w:rPr>
        <w:t>.br</w:t>
      </w:r>
      <w:r>
        <w:rPr>
          <w:sz w:val="19"/>
          <w:u w:val="single" w:color="000080"/>
        </w:rPr>
        <w:fldChar w:fldCharType="end"/>
      </w:r>
      <w:r>
        <w:rPr>
          <w:sz w:val="19"/>
        </w:rPr>
        <w:t>, mediante</w:t>
      </w:r>
      <w:r>
        <w:rPr>
          <w:spacing w:val="-1"/>
          <w:sz w:val="19"/>
        </w:rPr>
        <w:t xml:space="preserve"> </w:t>
      </w:r>
      <w:r>
        <w:rPr>
          <w:sz w:val="19"/>
        </w:rPr>
        <w:t xml:space="preserve">confirmação de </w:t>
      </w:r>
      <w:r>
        <w:rPr>
          <w:spacing w:val="-2"/>
          <w:sz w:val="19"/>
        </w:rPr>
        <w:t>recebimento.</w:t>
      </w:r>
    </w:p>
    <w:p w14:paraId="4A575A64">
      <w:pPr>
        <w:pStyle w:val="9"/>
        <w:numPr>
          <w:ilvl w:val="2"/>
          <w:numId w:val="12"/>
        </w:numPr>
        <w:tabs>
          <w:tab w:val="left" w:pos="531"/>
        </w:tabs>
        <w:spacing w:before="39" w:after="0" w:line="240" w:lineRule="auto"/>
        <w:ind w:left="531" w:right="0" w:hanging="417"/>
        <w:jc w:val="left"/>
        <w:rPr>
          <w:sz w:val="19"/>
        </w:rPr>
      </w:pPr>
      <w:r>
        <w:rPr>
          <w:sz w:val="19"/>
        </w:rPr>
        <w:t>A</w:t>
      </w:r>
      <w:r>
        <w:rPr>
          <w:spacing w:val="-11"/>
          <w:sz w:val="19"/>
        </w:rPr>
        <w:t xml:space="preserve"> </w:t>
      </w:r>
      <w:r>
        <w:rPr>
          <w:sz w:val="19"/>
        </w:rPr>
        <w:t xml:space="preserve">resposta à impugnação ou ao pedido de esclarecimento será divulgado em sítio eletrônico oficial no prazo de até 3 (três) dias úteis, limitado ao último dia útil anterior à data da abertura do </w:t>
      </w:r>
      <w:r>
        <w:rPr>
          <w:spacing w:val="-2"/>
          <w:sz w:val="19"/>
        </w:rPr>
        <w:t>certame.</w:t>
      </w:r>
    </w:p>
    <w:p w14:paraId="38C8ECAD">
      <w:pPr>
        <w:pStyle w:val="9"/>
        <w:numPr>
          <w:ilvl w:val="2"/>
          <w:numId w:val="12"/>
        </w:numPr>
        <w:tabs>
          <w:tab w:val="left" w:pos="531"/>
        </w:tabs>
        <w:spacing w:before="39" w:after="0" w:line="240" w:lineRule="auto"/>
        <w:ind w:left="531" w:right="0" w:hanging="417"/>
        <w:jc w:val="left"/>
        <w:rPr>
          <w:sz w:val="19"/>
        </w:rPr>
      </w:pPr>
      <w:r>
        <w:rPr>
          <w:sz w:val="19"/>
        </w:rPr>
        <w:t xml:space="preserve">As impugnações e pedidos de esclarecimentos não suspendem os prazos previstos no </w:t>
      </w:r>
      <w:r>
        <w:rPr>
          <w:spacing w:val="-2"/>
          <w:sz w:val="19"/>
        </w:rPr>
        <w:t>certame.</w:t>
      </w:r>
    </w:p>
    <w:p w14:paraId="27268033">
      <w:pPr>
        <w:pStyle w:val="9"/>
        <w:numPr>
          <w:ilvl w:val="2"/>
          <w:numId w:val="12"/>
        </w:numPr>
        <w:tabs>
          <w:tab w:val="left" w:pos="538"/>
        </w:tabs>
        <w:spacing w:before="38" w:after="0" w:line="283" w:lineRule="auto"/>
        <w:ind w:left="114" w:right="112" w:firstLine="0"/>
        <w:jc w:val="left"/>
        <w:rPr>
          <w:sz w:val="19"/>
        </w:rPr>
      </w:pPr>
      <w:r>
        <w:rPr>
          <w:sz w:val="19"/>
        </w:rPr>
        <w:t>A</w:t>
      </w:r>
      <w:r>
        <w:rPr>
          <w:spacing w:val="-4"/>
          <w:sz w:val="19"/>
        </w:rPr>
        <w:t xml:space="preserve"> </w:t>
      </w:r>
      <w:r>
        <w:rPr>
          <w:sz w:val="19"/>
        </w:rPr>
        <w:t>concessão de efeito suspensivo à impugnação é medida excepcional e deverá ser motivada pela autoridade competente conforme art. 17, parágrafo único, do Decreto nº 48.778/2023, nos autos do processo de licitação.</w:t>
      </w:r>
    </w:p>
    <w:p w14:paraId="521AF69D">
      <w:pPr>
        <w:pStyle w:val="9"/>
        <w:numPr>
          <w:ilvl w:val="2"/>
          <w:numId w:val="12"/>
        </w:numPr>
        <w:tabs>
          <w:tab w:val="left" w:pos="542"/>
        </w:tabs>
        <w:spacing w:before="0" w:after="0" w:line="218" w:lineRule="exact"/>
        <w:ind w:left="542" w:right="0" w:hanging="428"/>
        <w:jc w:val="left"/>
        <w:rPr>
          <w:sz w:val="19"/>
        </w:rPr>
      </w:pPr>
      <w:r>
        <w:rPr>
          <w:sz w:val="19"/>
        </w:rPr>
        <w:t xml:space="preserve">Modificado substancialmente o Edital como resultado da resposta à impugnação ou ao pedido de esclarecimento, será definida e publicada nova data para a realização do </w:t>
      </w:r>
      <w:r>
        <w:rPr>
          <w:spacing w:val="-2"/>
          <w:sz w:val="19"/>
        </w:rPr>
        <w:t>certame.</w:t>
      </w:r>
    </w:p>
    <w:p w14:paraId="226798BB">
      <w:pPr>
        <w:pStyle w:val="9"/>
        <w:numPr>
          <w:ilvl w:val="1"/>
          <w:numId w:val="12"/>
        </w:numPr>
        <w:tabs>
          <w:tab w:val="left" w:pos="404"/>
        </w:tabs>
        <w:spacing w:before="39" w:after="0" w:line="283" w:lineRule="auto"/>
        <w:ind w:left="114" w:right="112" w:firstLine="0"/>
        <w:jc w:val="left"/>
        <w:rPr>
          <w:sz w:val="19"/>
        </w:rPr>
      </w:pPr>
      <w:r>
        <w:rPr>
          <w:sz w:val="19"/>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0D7A29E0">
      <w:pPr>
        <w:pStyle w:val="9"/>
        <w:spacing w:after="0" w:line="283" w:lineRule="auto"/>
        <w:jc w:val="left"/>
        <w:rPr>
          <w:sz w:val="19"/>
        </w:rPr>
        <w:sectPr>
          <w:pgSz w:w="15840" w:h="24480"/>
          <w:pgMar w:top="0" w:right="0" w:bottom="0" w:left="0" w:header="720" w:footer="720" w:gutter="0"/>
          <w:cols w:space="720" w:num="1"/>
        </w:sectPr>
      </w:pPr>
    </w:p>
    <w:p w14:paraId="2AFE06E2">
      <w:pPr>
        <w:pStyle w:val="9"/>
        <w:numPr>
          <w:ilvl w:val="2"/>
          <w:numId w:val="12"/>
        </w:numPr>
        <w:tabs>
          <w:tab w:val="left" w:pos="542"/>
        </w:tabs>
        <w:spacing w:before="22" w:after="0" w:line="283" w:lineRule="auto"/>
        <w:ind w:left="114" w:right="112" w:firstLine="0"/>
        <w:jc w:val="left"/>
        <w:rPr>
          <w:sz w:val="19"/>
        </w:rPr>
      </w:pPr>
      <w:r>
        <w:rPr>
          <w:sz w:val="19"/>
        </w:rPr>
        <w:t>As</w:t>
      </w:r>
      <w:r>
        <w:rPr>
          <w:spacing w:val="11"/>
          <w:sz w:val="19"/>
        </w:rPr>
        <w:t xml:space="preserve"> </w:t>
      </w:r>
      <w:r>
        <w:rPr>
          <w:sz w:val="19"/>
        </w:rPr>
        <w:t>razões</w:t>
      </w:r>
      <w:r>
        <w:rPr>
          <w:spacing w:val="11"/>
          <w:sz w:val="19"/>
        </w:rPr>
        <w:t xml:space="preserve"> </w:t>
      </w:r>
      <w:r>
        <w:rPr>
          <w:sz w:val="19"/>
        </w:rPr>
        <w:t>do</w:t>
      </w:r>
      <w:r>
        <w:rPr>
          <w:spacing w:val="11"/>
          <w:sz w:val="19"/>
        </w:rPr>
        <w:t xml:space="preserve"> </w:t>
      </w:r>
      <w:r>
        <w:rPr>
          <w:sz w:val="19"/>
        </w:rPr>
        <w:t>recurso</w:t>
      </w:r>
      <w:r>
        <w:rPr>
          <w:spacing w:val="11"/>
          <w:sz w:val="19"/>
        </w:rPr>
        <w:t xml:space="preserve"> </w:t>
      </w:r>
      <w:r>
        <w:rPr>
          <w:sz w:val="19"/>
        </w:rPr>
        <w:t>deverão</w:t>
      </w:r>
      <w:r>
        <w:rPr>
          <w:spacing w:val="11"/>
          <w:sz w:val="19"/>
        </w:rPr>
        <w:t xml:space="preserve"> </w:t>
      </w:r>
      <w:r>
        <w:rPr>
          <w:sz w:val="19"/>
        </w:rPr>
        <w:t>ser</w:t>
      </w:r>
      <w:r>
        <w:rPr>
          <w:spacing w:val="11"/>
          <w:sz w:val="19"/>
        </w:rPr>
        <w:t xml:space="preserve"> </w:t>
      </w:r>
      <w:r>
        <w:rPr>
          <w:sz w:val="19"/>
        </w:rPr>
        <w:t>apresentadas</w:t>
      </w:r>
      <w:r>
        <w:rPr>
          <w:spacing w:val="11"/>
          <w:sz w:val="19"/>
        </w:rPr>
        <w:t xml:space="preserve"> </w:t>
      </w:r>
      <w:r>
        <w:rPr>
          <w:sz w:val="19"/>
        </w:rPr>
        <w:t>em</w:t>
      </w:r>
      <w:r>
        <w:rPr>
          <w:spacing w:val="11"/>
          <w:sz w:val="19"/>
        </w:rPr>
        <w:t xml:space="preserve"> </w:t>
      </w:r>
      <w:r>
        <w:rPr>
          <w:sz w:val="19"/>
        </w:rPr>
        <w:t>momento</w:t>
      </w:r>
      <w:r>
        <w:rPr>
          <w:spacing w:val="11"/>
          <w:sz w:val="19"/>
        </w:rPr>
        <w:t xml:space="preserve"> </w:t>
      </w:r>
      <w:r>
        <w:rPr>
          <w:sz w:val="19"/>
        </w:rPr>
        <w:t>único,</w:t>
      </w:r>
      <w:r>
        <w:rPr>
          <w:spacing w:val="11"/>
          <w:sz w:val="19"/>
        </w:rPr>
        <w:t xml:space="preserve"> </w:t>
      </w:r>
      <w:r>
        <w:rPr>
          <w:sz w:val="19"/>
        </w:rPr>
        <w:t>no</w:t>
      </w:r>
      <w:r>
        <w:rPr>
          <w:spacing w:val="11"/>
          <w:sz w:val="19"/>
        </w:rPr>
        <w:t xml:space="preserve"> </w:t>
      </w:r>
      <w:r>
        <w:rPr>
          <w:sz w:val="19"/>
        </w:rPr>
        <w:t>prazo</w:t>
      </w:r>
      <w:r>
        <w:rPr>
          <w:spacing w:val="11"/>
          <w:sz w:val="19"/>
        </w:rPr>
        <w:t xml:space="preserve"> </w:t>
      </w:r>
      <w:r>
        <w:rPr>
          <w:sz w:val="19"/>
        </w:rPr>
        <w:t>de</w:t>
      </w:r>
      <w:r>
        <w:rPr>
          <w:spacing w:val="11"/>
          <w:sz w:val="19"/>
        </w:rPr>
        <w:t xml:space="preserve"> </w:t>
      </w:r>
      <w:r>
        <w:rPr>
          <w:sz w:val="19"/>
        </w:rPr>
        <w:t>três</w:t>
      </w:r>
      <w:r>
        <w:rPr>
          <w:spacing w:val="11"/>
          <w:sz w:val="19"/>
        </w:rPr>
        <w:t xml:space="preserve"> </w:t>
      </w:r>
      <w:r>
        <w:rPr>
          <w:sz w:val="19"/>
        </w:rPr>
        <w:t>dias</w:t>
      </w:r>
      <w:r>
        <w:rPr>
          <w:spacing w:val="11"/>
          <w:sz w:val="19"/>
        </w:rPr>
        <w:t xml:space="preserve"> </w:t>
      </w:r>
      <w:r>
        <w:rPr>
          <w:sz w:val="19"/>
        </w:rPr>
        <w:t>úteis,</w:t>
      </w:r>
      <w:r>
        <w:rPr>
          <w:spacing w:val="11"/>
          <w:sz w:val="19"/>
        </w:rPr>
        <w:t xml:space="preserve"> </w:t>
      </w:r>
      <w:r>
        <w:rPr>
          <w:sz w:val="19"/>
        </w:rPr>
        <w:t>em</w:t>
      </w:r>
      <w:r>
        <w:rPr>
          <w:spacing w:val="11"/>
          <w:sz w:val="19"/>
        </w:rPr>
        <w:t xml:space="preserve"> </w:t>
      </w:r>
      <w:r>
        <w:rPr>
          <w:sz w:val="19"/>
        </w:rPr>
        <w:t>campo</w:t>
      </w:r>
      <w:r>
        <w:rPr>
          <w:spacing w:val="11"/>
          <w:sz w:val="19"/>
        </w:rPr>
        <w:t xml:space="preserve"> </w:t>
      </w:r>
      <w:r>
        <w:rPr>
          <w:sz w:val="19"/>
        </w:rPr>
        <w:t>próprio</w:t>
      </w:r>
      <w:r>
        <w:rPr>
          <w:spacing w:val="11"/>
          <w:sz w:val="19"/>
        </w:rPr>
        <w:t xml:space="preserve"> </w:t>
      </w:r>
      <w:r>
        <w:rPr>
          <w:sz w:val="19"/>
        </w:rPr>
        <w:t>do</w:t>
      </w:r>
      <w:r>
        <w:rPr>
          <w:spacing w:val="11"/>
          <w:sz w:val="19"/>
        </w:rPr>
        <w:t xml:space="preserve"> </w:t>
      </w:r>
      <w:r>
        <w:rPr>
          <w:sz w:val="19"/>
        </w:rPr>
        <w:t>sistema</w:t>
      </w:r>
      <w:r>
        <w:rPr>
          <w:spacing w:val="11"/>
          <w:sz w:val="19"/>
        </w:rPr>
        <w:t xml:space="preserve"> </w:t>
      </w:r>
      <w:r>
        <w:rPr>
          <w:sz w:val="19"/>
        </w:rPr>
        <w:t>eletrônico</w:t>
      </w:r>
      <w:r>
        <w:rPr>
          <w:spacing w:val="11"/>
          <w:sz w:val="19"/>
        </w:rPr>
        <w:t xml:space="preserve"> </w:t>
      </w:r>
      <w:r>
        <w:rPr>
          <w:sz w:val="19"/>
        </w:rPr>
        <w:t>de</w:t>
      </w:r>
      <w:r>
        <w:rPr>
          <w:spacing w:val="11"/>
          <w:sz w:val="19"/>
        </w:rPr>
        <w:t xml:space="preserve"> </w:t>
      </w:r>
      <w:r>
        <w:rPr>
          <w:sz w:val="19"/>
        </w:rPr>
        <w:t>contratações</w:t>
      </w:r>
      <w:r>
        <w:rPr>
          <w:spacing w:val="11"/>
          <w:sz w:val="19"/>
        </w:rPr>
        <w:t xml:space="preserve"> </w:t>
      </w:r>
      <w:r>
        <w:rPr>
          <w:sz w:val="19"/>
        </w:rPr>
        <w:t>ou,</w:t>
      </w:r>
      <w:r>
        <w:rPr>
          <w:spacing w:val="11"/>
          <w:sz w:val="19"/>
        </w:rPr>
        <w:t xml:space="preserve"> </w:t>
      </w:r>
      <w:r>
        <w:rPr>
          <w:sz w:val="19"/>
        </w:rPr>
        <w:t>em</w:t>
      </w:r>
      <w:r>
        <w:rPr>
          <w:spacing w:val="11"/>
          <w:sz w:val="19"/>
        </w:rPr>
        <w:t xml:space="preserve"> </w:t>
      </w:r>
      <w:r>
        <w:rPr>
          <w:sz w:val="19"/>
        </w:rPr>
        <w:t>sua</w:t>
      </w:r>
      <w:r>
        <w:rPr>
          <w:spacing w:val="11"/>
          <w:sz w:val="19"/>
        </w:rPr>
        <w:t xml:space="preserve"> </w:t>
      </w:r>
      <w:r>
        <w:rPr>
          <w:sz w:val="19"/>
        </w:rPr>
        <w:t>indisponibilidade,</w:t>
      </w:r>
      <w:r>
        <w:rPr>
          <w:spacing w:val="11"/>
          <w:sz w:val="19"/>
        </w:rPr>
        <w:t xml:space="preserve"> </w:t>
      </w:r>
      <w:r>
        <w:rPr>
          <w:sz w:val="19"/>
        </w:rPr>
        <w:t>para</w:t>
      </w:r>
      <w:r>
        <w:rPr>
          <w:spacing w:val="11"/>
          <w:sz w:val="19"/>
        </w:rPr>
        <w:t xml:space="preserve"> </w:t>
      </w:r>
      <w:r>
        <w:rPr>
          <w:sz w:val="19"/>
        </w:rPr>
        <w:t>o</w:t>
      </w:r>
      <w:r>
        <w:rPr>
          <w:spacing w:val="11"/>
          <w:sz w:val="19"/>
        </w:rPr>
        <w:t xml:space="preserve"> </w:t>
      </w:r>
      <w:r>
        <w:rPr>
          <w:sz w:val="19"/>
        </w:rPr>
        <w:t xml:space="preserve">e-mail funcional </w:t>
      </w:r>
      <w:r>
        <w:fldChar w:fldCharType="begin"/>
      </w:r>
      <w:r>
        <w:instrText xml:space="preserve"> HYPERLINK "https://d.docs.live.net/34a53790219043c2/licitacao%40daf.uerj.br" \h </w:instrText>
      </w:r>
      <w:r>
        <w:fldChar w:fldCharType="separate"/>
      </w:r>
      <w:r>
        <w:rPr>
          <w:sz w:val="19"/>
          <w:u w:val="single" w:color="000080"/>
        </w:rPr>
        <w:t>licitacao@daf.ue</w:t>
      </w:r>
      <w:r>
        <w:rPr>
          <w:sz w:val="19"/>
        </w:rPr>
        <w:t>rj</w:t>
      </w:r>
      <w:r>
        <w:rPr>
          <w:sz w:val="19"/>
          <w:u w:val="single" w:color="000080"/>
        </w:rPr>
        <w:t>.br</w:t>
      </w:r>
      <w:r>
        <w:rPr>
          <w:sz w:val="19"/>
          <w:u w:val="single" w:color="000080"/>
        </w:rPr>
        <w:fldChar w:fldCharType="end"/>
      </w:r>
      <w:r>
        <w:rPr>
          <w:color w:val="FF0000"/>
          <w:sz w:val="19"/>
        </w:rPr>
        <w:t xml:space="preserve">, </w:t>
      </w:r>
      <w:r>
        <w:rPr>
          <w:sz w:val="19"/>
        </w:rPr>
        <w:t>mediante confirmação de recebimento, contados:</w:t>
      </w:r>
    </w:p>
    <w:p w14:paraId="44C10DF8">
      <w:pPr>
        <w:pStyle w:val="9"/>
        <w:numPr>
          <w:ilvl w:val="0"/>
          <w:numId w:val="13"/>
        </w:numPr>
        <w:tabs>
          <w:tab w:val="left" w:pos="309"/>
        </w:tabs>
        <w:spacing w:before="0" w:after="0" w:line="218" w:lineRule="exact"/>
        <w:ind w:left="309" w:right="0" w:hanging="195"/>
        <w:jc w:val="left"/>
        <w:rPr>
          <w:sz w:val="19"/>
        </w:rPr>
      </w:pPr>
      <w:r>
        <w:rPr>
          <w:sz w:val="19"/>
        </w:rPr>
        <w:t xml:space="preserve">a partir da data de intimação ou de lavratura da ata de habilitação ou </w:t>
      </w:r>
      <w:r>
        <w:rPr>
          <w:spacing w:val="-2"/>
          <w:sz w:val="19"/>
        </w:rPr>
        <w:t>inabilitação;</w:t>
      </w:r>
    </w:p>
    <w:p w14:paraId="7A53FCA6">
      <w:pPr>
        <w:pStyle w:val="9"/>
        <w:numPr>
          <w:ilvl w:val="0"/>
          <w:numId w:val="13"/>
        </w:numPr>
        <w:tabs>
          <w:tab w:val="left" w:pos="320"/>
        </w:tabs>
        <w:spacing w:before="39" w:after="0" w:line="240" w:lineRule="auto"/>
        <w:ind w:left="320" w:right="0" w:hanging="206"/>
        <w:jc w:val="left"/>
        <w:rPr>
          <w:sz w:val="19"/>
        </w:rPr>
      </w:pPr>
      <w:r>
        <w:rPr>
          <w:sz w:val="19"/>
        </w:rPr>
        <w:t xml:space="preserve">a partir da ata de julgamento, nas licitações com inversão de </w:t>
      </w:r>
      <w:r>
        <w:rPr>
          <w:spacing w:val="-2"/>
          <w:sz w:val="19"/>
        </w:rPr>
        <w:t>fases.</w:t>
      </w:r>
    </w:p>
    <w:p w14:paraId="4C5BC61C">
      <w:pPr>
        <w:pStyle w:val="7"/>
        <w:spacing w:before="78"/>
        <w:ind w:left="0"/>
      </w:pPr>
    </w:p>
    <w:p w14:paraId="1989CC93">
      <w:pPr>
        <w:pStyle w:val="9"/>
        <w:numPr>
          <w:ilvl w:val="2"/>
          <w:numId w:val="12"/>
        </w:numPr>
        <w:tabs>
          <w:tab w:val="left" w:pos="542"/>
        </w:tabs>
        <w:spacing w:before="0" w:after="0" w:line="240" w:lineRule="auto"/>
        <w:ind w:left="542" w:right="0" w:hanging="428"/>
        <w:jc w:val="left"/>
        <w:rPr>
          <w:sz w:val="19"/>
        </w:rPr>
      </w:pPr>
      <w:r>
        <w:rPr>
          <w:sz w:val="19"/>
        </w:rPr>
        <w:t xml:space="preserve">Os demais licitantes ficarão intimados para se desejarem, apresentar suas contrarrazões, no prazo de três dias úteis, contado da data de intimação pessoal ou de divulgação da interposição do </w:t>
      </w:r>
      <w:r>
        <w:rPr>
          <w:spacing w:val="-2"/>
          <w:sz w:val="19"/>
        </w:rPr>
        <w:t>recurso.</w:t>
      </w:r>
    </w:p>
    <w:p w14:paraId="76BF4A4D">
      <w:pPr>
        <w:pStyle w:val="9"/>
        <w:numPr>
          <w:ilvl w:val="2"/>
          <w:numId w:val="12"/>
        </w:numPr>
        <w:tabs>
          <w:tab w:val="left" w:pos="542"/>
        </w:tabs>
        <w:spacing w:before="39" w:after="0" w:line="240" w:lineRule="auto"/>
        <w:ind w:left="542" w:right="0" w:hanging="428"/>
        <w:jc w:val="left"/>
        <w:rPr>
          <w:sz w:val="19"/>
        </w:rPr>
      </w:pPr>
      <w:r>
        <w:rPr>
          <w:sz w:val="19"/>
        </w:rPr>
        <w:t xml:space="preserve">Os recursos interpostos fora do prazo não serão </w:t>
      </w:r>
      <w:r>
        <w:rPr>
          <w:spacing w:val="-2"/>
          <w:sz w:val="19"/>
        </w:rPr>
        <w:t>conhecidos.</w:t>
      </w:r>
    </w:p>
    <w:p w14:paraId="0908BFA6">
      <w:pPr>
        <w:pStyle w:val="9"/>
        <w:numPr>
          <w:ilvl w:val="2"/>
          <w:numId w:val="12"/>
        </w:numPr>
        <w:tabs>
          <w:tab w:val="left" w:pos="546"/>
        </w:tabs>
        <w:spacing w:before="39" w:after="0" w:line="283" w:lineRule="auto"/>
        <w:ind w:left="114" w:right="112" w:firstLine="0"/>
        <w:jc w:val="left"/>
        <w:rPr>
          <w:sz w:val="19"/>
        </w:rPr>
      </w:pPr>
      <w:r>
        <w:rPr>
          <w:sz w:val="19"/>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7521DEA8">
      <w:pPr>
        <w:pStyle w:val="9"/>
        <w:numPr>
          <w:ilvl w:val="2"/>
          <w:numId w:val="12"/>
        </w:numPr>
        <w:tabs>
          <w:tab w:val="left" w:pos="542"/>
        </w:tabs>
        <w:spacing w:before="0" w:after="0" w:line="218" w:lineRule="exact"/>
        <w:ind w:left="542" w:right="0" w:hanging="428"/>
        <w:jc w:val="left"/>
        <w:rPr>
          <w:sz w:val="19"/>
        </w:rPr>
      </w:pPr>
      <w:r>
        <w:rPr>
          <w:sz w:val="19"/>
        </w:rPr>
        <w:t xml:space="preserve">Será assegurado ao licitante vista dos elementos indispensáveis à defesa de seus </w:t>
      </w:r>
      <w:r>
        <w:rPr>
          <w:spacing w:val="-2"/>
          <w:sz w:val="19"/>
        </w:rPr>
        <w:t>interesses.</w:t>
      </w:r>
    </w:p>
    <w:p w14:paraId="746A257B">
      <w:pPr>
        <w:pStyle w:val="9"/>
        <w:numPr>
          <w:ilvl w:val="2"/>
          <w:numId w:val="12"/>
        </w:numPr>
        <w:tabs>
          <w:tab w:val="left" w:pos="542"/>
        </w:tabs>
        <w:spacing w:before="39" w:after="0" w:line="240" w:lineRule="auto"/>
        <w:ind w:left="542" w:right="0" w:hanging="428"/>
        <w:jc w:val="left"/>
        <w:rPr>
          <w:sz w:val="19"/>
        </w:rPr>
      </w:pPr>
      <w:r>
        <w:rPr>
          <w:sz w:val="19"/>
        </w:rPr>
        <w:t xml:space="preserve">O recurso e o pedido de reconsideração terão efeito suspensivo do ato ou da decisão recorrida até que sobrevenha decisão final da autoridade </w:t>
      </w:r>
      <w:r>
        <w:rPr>
          <w:spacing w:val="-2"/>
          <w:sz w:val="19"/>
        </w:rPr>
        <w:t>competente.</w:t>
      </w:r>
    </w:p>
    <w:p w14:paraId="0BCF151B">
      <w:pPr>
        <w:pStyle w:val="9"/>
        <w:numPr>
          <w:ilvl w:val="2"/>
          <w:numId w:val="12"/>
        </w:numPr>
        <w:tabs>
          <w:tab w:val="left" w:pos="542"/>
        </w:tabs>
        <w:spacing w:before="38" w:after="0" w:line="240" w:lineRule="auto"/>
        <w:ind w:left="542" w:right="0" w:hanging="428"/>
        <w:jc w:val="left"/>
        <w:rPr>
          <w:sz w:val="19"/>
        </w:rPr>
      </w:pPr>
      <w:r>
        <w:rPr>
          <w:sz w:val="19"/>
        </w:rPr>
        <w:t xml:space="preserve">O acolhimento do recurso invalida tão somente os atos insuscetíveis de </w:t>
      </w:r>
      <w:r>
        <w:rPr>
          <w:spacing w:val="-2"/>
          <w:sz w:val="19"/>
        </w:rPr>
        <w:t>aproveitamento.</w:t>
      </w:r>
    </w:p>
    <w:p w14:paraId="33C95973">
      <w:pPr>
        <w:pStyle w:val="7"/>
        <w:spacing w:before="78"/>
        <w:ind w:left="0"/>
      </w:pPr>
    </w:p>
    <w:p w14:paraId="7E7C1248">
      <w:pPr>
        <w:pStyle w:val="3"/>
        <w:numPr>
          <w:ilvl w:val="0"/>
          <w:numId w:val="1"/>
        </w:numPr>
        <w:tabs>
          <w:tab w:val="left" w:pos="304"/>
        </w:tabs>
        <w:spacing w:before="0" w:after="0" w:line="240" w:lineRule="auto"/>
        <w:ind w:left="304" w:right="0" w:hanging="190"/>
        <w:jc w:val="left"/>
      </w:pPr>
      <w:r>
        <w:t>DO</w:t>
      </w:r>
      <w:r>
        <w:rPr>
          <w:spacing w:val="-4"/>
        </w:rPr>
        <w:t xml:space="preserve"> </w:t>
      </w:r>
      <w:r>
        <w:t>ENCERRAMENTO</w:t>
      </w:r>
      <w:r>
        <w:rPr>
          <w:spacing w:val="-2"/>
        </w:rPr>
        <w:t xml:space="preserve"> </w:t>
      </w:r>
      <w:r>
        <w:t>DA</w:t>
      </w:r>
      <w:r>
        <w:rPr>
          <w:spacing w:val="-11"/>
        </w:rPr>
        <w:t xml:space="preserve"> </w:t>
      </w:r>
      <w:r>
        <w:rPr>
          <w:spacing w:val="-2"/>
        </w:rPr>
        <w:t>LICITAÇÃO</w:t>
      </w:r>
    </w:p>
    <w:p w14:paraId="7C30A416">
      <w:pPr>
        <w:pStyle w:val="7"/>
        <w:spacing w:before="78"/>
        <w:ind w:left="0"/>
        <w:rPr>
          <w:b/>
        </w:rPr>
      </w:pPr>
    </w:p>
    <w:p w14:paraId="79D7F398">
      <w:pPr>
        <w:pStyle w:val="7"/>
        <w:spacing w:line="283" w:lineRule="auto"/>
        <w:ind w:right="76"/>
      </w:pPr>
      <w:r>
        <w:t>9.1 Encerradas as fases de julgamento e habilitação, e exauridos os recursos administrativos, o processo licitatório será encaminhado à autoridade superior, que poderá proceder na forma dos incisos I a III do art. 71 da Lei nº 14.133/2021, ou adjudicar o objeto e homologar a licitação, quando verificada a regularidade do procedimento.</w:t>
      </w:r>
    </w:p>
    <w:p w14:paraId="298FE036">
      <w:pPr>
        <w:pStyle w:val="7"/>
        <w:spacing w:before="37"/>
        <w:ind w:left="0"/>
      </w:pPr>
    </w:p>
    <w:p w14:paraId="70495794">
      <w:pPr>
        <w:pStyle w:val="3"/>
        <w:numPr>
          <w:ilvl w:val="0"/>
          <w:numId w:val="1"/>
        </w:numPr>
        <w:tabs>
          <w:tab w:val="left" w:pos="399"/>
        </w:tabs>
        <w:spacing w:before="1" w:after="0" w:line="240" w:lineRule="auto"/>
        <w:ind w:left="399" w:right="0" w:hanging="285"/>
        <w:jc w:val="left"/>
      </w:pPr>
      <w:r>
        <w:t>DA</w:t>
      </w:r>
      <w:r>
        <w:rPr>
          <w:spacing w:val="-12"/>
        </w:rPr>
        <w:t xml:space="preserve"> </w:t>
      </w:r>
      <w:r>
        <w:t>CONVOCAÇÃO</w:t>
      </w:r>
      <w:r>
        <w:rPr>
          <w:spacing w:val="-1"/>
        </w:rPr>
        <w:t xml:space="preserve"> </w:t>
      </w:r>
      <w:r>
        <w:t>E DA</w:t>
      </w:r>
      <w:r>
        <w:rPr>
          <w:spacing w:val="-12"/>
        </w:rPr>
        <w:t xml:space="preserve"> </w:t>
      </w:r>
      <w:r>
        <w:t>FORMALIZAÇÃO</w:t>
      </w:r>
      <w:r>
        <w:rPr>
          <w:spacing w:val="-1"/>
        </w:rPr>
        <w:t xml:space="preserve"> </w:t>
      </w:r>
      <w:r>
        <w:t xml:space="preserve">DOS </w:t>
      </w:r>
      <w:r>
        <w:rPr>
          <w:spacing w:val="-2"/>
        </w:rPr>
        <w:t>CONTRATOS</w:t>
      </w:r>
    </w:p>
    <w:p w14:paraId="69E5B53C">
      <w:pPr>
        <w:pStyle w:val="7"/>
        <w:spacing w:before="77"/>
        <w:ind w:left="0"/>
        <w:rPr>
          <w:b/>
        </w:rPr>
      </w:pPr>
    </w:p>
    <w:p w14:paraId="61C76AF0">
      <w:pPr>
        <w:pStyle w:val="9"/>
        <w:numPr>
          <w:ilvl w:val="1"/>
          <w:numId w:val="14"/>
        </w:numPr>
        <w:tabs>
          <w:tab w:val="left" w:pos="505"/>
        </w:tabs>
        <w:spacing w:before="0" w:after="0" w:line="283" w:lineRule="auto"/>
        <w:ind w:left="114" w:right="112" w:firstLine="0"/>
        <w:jc w:val="both"/>
        <w:rPr>
          <w:sz w:val="19"/>
        </w:rPr>
      </w:pPr>
      <w:r>
        <w:rPr>
          <w:sz w:val="19"/>
        </w:rPr>
        <w:t>Uma vez homologado o resultado da licitação, a Administração convocará o licitante vencedor para assinar o termo de contrato ou para aceitar ou retirar o instrumento equivalente, bem como para demonstrar o atendimento às exigências deste Edital e do Termo de Referência que devam ser apresentadas no momento de assinatura do contrato, no prazo de 5 (cinco) dias úteis, sob pena de decair o direito à contratação, sem prejuízo das sanções previstas na Lei nº 14.133/2021 e no Edital.</w:t>
      </w:r>
    </w:p>
    <w:p w14:paraId="77142A32">
      <w:pPr>
        <w:pStyle w:val="9"/>
        <w:numPr>
          <w:ilvl w:val="1"/>
          <w:numId w:val="14"/>
        </w:numPr>
        <w:tabs>
          <w:tab w:val="left" w:pos="520"/>
        </w:tabs>
        <w:spacing w:before="0" w:after="0" w:line="283" w:lineRule="auto"/>
        <w:ind w:left="114" w:right="112" w:firstLine="0"/>
        <w:jc w:val="both"/>
        <w:rPr>
          <w:sz w:val="19"/>
        </w:rPr>
      </w:pPr>
      <w:r>
        <w:rPr>
          <w:sz w:val="19"/>
        </w:rPr>
        <w:t>O prazo de convocação poderá ser prorrogado, 1 (uma) vez, por igual período, mediante solicitação da parte interessada durante seu transcurso, devidamente justificada, e desde que o motivo apresentado seja aceito pela Administração.</w:t>
      </w:r>
    </w:p>
    <w:p w14:paraId="018E4A1A">
      <w:pPr>
        <w:pStyle w:val="9"/>
        <w:numPr>
          <w:ilvl w:val="1"/>
          <w:numId w:val="14"/>
        </w:numPr>
        <w:tabs>
          <w:tab w:val="left" w:pos="507"/>
        </w:tabs>
        <w:spacing w:before="0" w:after="0" w:line="283" w:lineRule="auto"/>
        <w:ind w:left="114" w:right="112" w:firstLine="0"/>
        <w:jc w:val="both"/>
        <w:rPr>
          <w:sz w:val="19"/>
        </w:rPr>
      </w:pPr>
      <w:r>
        <w:rPr>
          <w:sz w:val="19"/>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766D723E">
      <w:pPr>
        <w:pStyle w:val="9"/>
        <w:numPr>
          <w:ilvl w:val="1"/>
          <w:numId w:val="14"/>
        </w:numPr>
        <w:tabs>
          <w:tab w:val="left" w:pos="507"/>
        </w:tabs>
        <w:spacing w:before="0" w:after="0" w:line="283" w:lineRule="auto"/>
        <w:ind w:left="114" w:right="112" w:firstLine="0"/>
        <w:jc w:val="both"/>
        <w:rPr>
          <w:sz w:val="19"/>
        </w:rPr>
      </w:pPr>
      <w:r>
        <w:rPr>
          <w:sz w:val="19"/>
        </w:rPr>
        <w:t>Caso nenhum dos licitantes aceite a contratação nos termos do item anterior, a Administração, observados o valor estimado e sua eventual atualização, poderá convocar os licitantes remanescentes</w:t>
      </w:r>
      <w:r>
        <w:rPr>
          <w:spacing w:val="40"/>
          <w:sz w:val="19"/>
        </w:rPr>
        <w:t xml:space="preserve"> </w:t>
      </w:r>
      <w:r>
        <w:rPr>
          <w:sz w:val="19"/>
        </w:rPr>
        <w:t>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33C6F9FD">
      <w:pPr>
        <w:pStyle w:val="9"/>
        <w:numPr>
          <w:ilvl w:val="1"/>
          <w:numId w:val="14"/>
        </w:numPr>
        <w:tabs>
          <w:tab w:val="left" w:pos="501"/>
        </w:tabs>
        <w:spacing w:before="0" w:after="0" w:line="283" w:lineRule="auto"/>
        <w:ind w:left="114" w:right="112" w:firstLine="0"/>
        <w:jc w:val="both"/>
        <w:rPr>
          <w:sz w:val="19"/>
        </w:rPr>
      </w:pPr>
      <w:r>
        <w:rPr>
          <w:sz w:val="19"/>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07C8845E">
      <w:pPr>
        <w:pStyle w:val="9"/>
        <w:numPr>
          <w:ilvl w:val="2"/>
          <w:numId w:val="14"/>
        </w:numPr>
        <w:tabs>
          <w:tab w:val="left" w:pos="626"/>
        </w:tabs>
        <w:spacing w:before="0" w:after="0" w:line="218" w:lineRule="exact"/>
        <w:ind w:left="626" w:right="0" w:hanging="512"/>
        <w:jc w:val="both"/>
        <w:rPr>
          <w:sz w:val="19"/>
        </w:rPr>
      </w:pPr>
      <w:r>
        <w:rPr>
          <w:sz w:val="19"/>
        </w:rPr>
        <w:t>A</w:t>
      </w:r>
      <w:r>
        <w:rPr>
          <w:spacing w:val="-11"/>
          <w:sz w:val="19"/>
        </w:rPr>
        <w:t xml:space="preserve"> </w:t>
      </w:r>
      <w:r>
        <w:rPr>
          <w:sz w:val="19"/>
        </w:rPr>
        <w:t xml:space="preserve">regra do item anterior não se aplicará aos licitantes remanescentes convocados na forma do item </w:t>
      </w:r>
      <w:r>
        <w:rPr>
          <w:spacing w:val="-2"/>
          <w:sz w:val="19"/>
        </w:rPr>
        <w:t>10.4.</w:t>
      </w:r>
    </w:p>
    <w:p w14:paraId="6D7AECE0">
      <w:pPr>
        <w:pStyle w:val="9"/>
        <w:numPr>
          <w:ilvl w:val="1"/>
          <w:numId w:val="14"/>
        </w:numPr>
        <w:tabs>
          <w:tab w:val="left" w:pos="499"/>
        </w:tabs>
        <w:spacing w:before="34" w:after="0" w:line="283" w:lineRule="auto"/>
        <w:ind w:left="114" w:right="112" w:firstLine="0"/>
        <w:jc w:val="both"/>
        <w:rPr>
          <w:sz w:val="19"/>
        </w:rPr>
      </w:pPr>
      <w:r>
        <w:rPr>
          <w:sz w:val="19"/>
        </w:rPr>
        <w:t>No momento da assinatura do Contrato, o adjudicatário apresentará certidão de cumprimento de cota de aprendiz, expedida pelo Ministério do Trabalho e Emprego, para fins de atendimento aos arts. 429 e seguintes da Consolidação das Leis do Trabalho.</w:t>
      </w:r>
    </w:p>
    <w:p w14:paraId="1AB1DBED">
      <w:pPr>
        <w:pStyle w:val="9"/>
        <w:numPr>
          <w:ilvl w:val="1"/>
          <w:numId w:val="14"/>
        </w:numPr>
        <w:tabs>
          <w:tab w:val="left" w:pos="502"/>
        </w:tabs>
        <w:spacing w:before="0" w:after="0" w:line="283" w:lineRule="auto"/>
        <w:ind w:left="114" w:right="112" w:firstLine="0"/>
        <w:jc w:val="both"/>
        <w:rPr>
          <w:sz w:val="19"/>
        </w:rPr>
      </w:pPr>
      <w:r>
        <w:rPr>
          <w:sz w:val="19"/>
        </w:rPr>
        <w:t>Caso o valor da contratação se enquadre no limite previsto na legislação vigente, o licitante vencedor deverá demonstrar que mantém Programa de Integridade, consistindo tal programa no conjunto</w:t>
      </w:r>
      <w:r>
        <w:rPr>
          <w:spacing w:val="80"/>
          <w:sz w:val="19"/>
        </w:rPr>
        <w:t xml:space="preserve"> </w:t>
      </w:r>
      <w:r>
        <w:rPr>
          <w:sz w:val="19"/>
        </w:rPr>
        <w:t>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1"/>
          <w:sz w:val="19"/>
        </w:rPr>
        <w:t xml:space="preserve"> </w:t>
      </w:r>
      <w:r>
        <w:rPr>
          <w:sz w:val="19"/>
        </w:rPr>
        <w:t>Administração Pública.</w:t>
      </w:r>
    </w:p>
    <w:p w14:paraId="347BF76E">
      <w:pPr>
        <w:pStyle w:val="9"/>
        <w:numPr>
          <w:ilvl w:val="2"/>
          <w:numId w:val="14"/>
        </w:numPr>
        <w:tabs>
          <w:tab w:val="left" w:pos="637"/>
        </w:tabs>
        <w:spacing w:before="0" w:after="0" w:line="283" w:lineRule="auto"/>
        <w:ind w:left="114" w:right="112" w:firstLine="0"/>
        <w:jc w:val="both"/>
        <w:rPr>
          <w:sz w:val="19"/>
        </w:rPr>
      </w:pPr>
      <w:r>
        <w:rPr>
          <w:sz w:val="19"/>
        </w:rPr>
        <w:t>Caso o licitante vencedor ainda não tenha programa de integridade instituído, deverá implantar o Programa de Integridade no prazo de até 180 (cento e oitenta) dias corridos, a partir da assinatura do Contrato, na forma da legislação vigente.</w:t>
      </w:r>
    </w:p>
    <w:p w14:paraId="6F0CE896">
      <w:pPr>
        <w:pStyle w:val="7"/>
        <w:spacing w:before="36"/>
        <w:ind w:left="0"/>
      </w:pPr>
    </w:p>
    <w:p w14:paraId="4B6969A9">
      <w:pPr>
        <w:pStyle w:val="3"/>
        <w:numPr>
          <w:ilvl w:val="0"/>
          <w:numId w:val="1"/>
        </w:numPr>
        <w:tabs>
          <w:tab w:val="left" w:pos="388"/>
        </w:tabs>
        <w:spacing w:before="0" w:after="0" w:line="240" w:lineRule="auto"/>
        <w:ind w:left="388" w:right="0" w:hanging="274"/>
        <w:jc w:val="left"/>
      </w:pPr>
      <w:r>
        <w:t>DA</w:t>
      </w:r>
      <w:r>
        <w:rPr>
          <w:spacing w:val="-11"/>
        </w:rPr>
        <w:t xml:space="preserve"> </w:t>
      </w:r>
      <w:r>
        <w:rPr>
          <w:spacing w:val="-2"/>
        </w:rPr>
        <w:t>SUBCONTRATAÇÃO</w:t>
      </w:r>
    </w:p>
    <w:p w14:paraId="57D34379">
      <w:pPr>
        <w:pStyle w:val="7"/>
        <w:spacing w:before="77"/>
        <w:ind w:left="0"/>
        <w:rPr>
          <w:b/>
        </w:rPr>
      </w:pPr>
    </w:p>
    <w:p w14:paraId="38D28220">
      <w:pPr>
        <w:pStyle w:val="7"/>
        <w:spacing w:before="1"/>
      </w:pPr>
      <w:r>
        <w:t>11.1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1BA985C1">
      <w:pPr>
        <w:pStyle w:val="7"/>
        <w:spacing w:before="77"/>
        <w:ind w:left="0"/>
      </w:pPr>
    </w:p>
    <w:p w14:paraId="0016011E">
      <w:pPr>
        <w:pStyle w:val="3"/>
        <w:numPr>
          <w:ilvl w:val="0"/>
          <w:numId w:val="1"/>
        </w:numPr>
        <w:tabs>
          <w:tab w:val="left" w:pos="399"/>
        </w:tabs>
        <w:spacing w:before="0" w:after="0" w:line="240" w:lineRule="auto"/>
        <w:ind w:left="399" w:right="0" w:hanging="285"/>
        <w:jc w:val="left"/>
      </w:pPr>
      <w:r>
        <w:t>DA</w:t>
      </w:r>
      <w:r>
        <w:rPr>
          <w:spacing w:val="-11"/>
        </w:rPr>
        <w:t xml:space="preserve"> </w:t>
      </w:r>
      <w:r>
        <w:rPr>
          <w:spacing w:val="-2"/>
        </w:rPr>
        <w:t>GARANTIA</w:t>
      </w:r>
    </w:p>
    <w:p w14:paraId="00ECA833">
      <w:pPr>
        <w:pStyle w:val="7"/>
        <w:spacing w:before="78"/>
        <w:ind w:left="0"/>
        <w:rPr>
          <w:b/>
        </w:rPr>
      </w:pPr>
    </w:p>
    <w:p w14:paraId="193FD2D5">
      <w:pPr>
        <w:pStyle w:val="7"/>
      </w:pPr>
      <w:r>
        <w:t xml:space="preserve">12.1 Não haverá exigência de garantia contratual da </w:t>
      </w:r>
      <w:r>
        <w:rPr>
          <w:spacing w:val="-2"/>
        </w:rPr>
        <w:t>execução.</w:t>
      </w:r>
    </w:p>
    <w:p w14:paraId="3B69A3FD">
      <w:pPr>
        <w:pStyle w:val="7"/>
        <w:spacing w:before="77"/>
        <w:ind w:left="0"/>
      </w:pPr>
    </w:p>
    <w:p w14:paraId="62A32092">
      <w:pPr>
        <w:pStyle w:val="3"/>
        <w:numPr>
          <w:ilvl w:val="0"/>
          <w:numId w:val="1"/>
        </w:numPr>
        <w:tabs>
          <w:tab w:val="left" w:pos="399"/>
        </w:tabs>
        <w:spacing w:before="1" w:after="0" w:line="240" w:lineRule="auto"/>
        <w:ind w:left="399" w:right="0" w:hanging="285"/>
        <w:jc w:val="left"/>
      </w:pPr>
      <w:r>
        <w:rPr>
          <w:spacing w:val="-2"/>
        </w:rPr>
        <w:t>PAGAMENTO</w:t>
      </w:r>
    </w:p>
    <w:p w14:paraId="62A7030D">
      <w:pPr>
        <w:pStyle w:val="7"/>
        <w:spacing w:before="77"/>
        <w:ind w:left="0"/>
        <w:rPr>
          <w:b/>
        </w:rPr>
      </w:pPr>
    </w:p>
    <w:p w14:paraId="0E0918E1">
      <w:pPr>
        <w:pStyle w:val="9"/>
        <w:numPr>
          <w:ilvl w:val="1"/>
          <w:numId w:val="15"/>
        </w:numPr>
        <w:tabs>
          <w:tab w:val="left" w:pos="517"/>
        </w:tabs>
        <w:spacing w:before="0" w:after="0" w:line="283" w:lineRule="auto"/>
        <w:ind w:left="114" w:right="112" w:firstLine="0"/>
        <w:jc w:val="both"/>
        <w:rPr>
          <w:sz w:val="19"/>
        </w:rPr>
      </w:pPr>
      <w:r>
        <w:rPr>
          <w:sz w:val="19"/>
        </w:rPr>
        <w:t>O contratante deverá pagar o preço ao contratado em parcelas, conforme cronograma de execução do contrato, na conta corrente de titularidade do contratado a ser indicada, junto à instituição financeira contratada pelo Estado do Rio de Janeiro.</w:t>
      </w:r>
    </w:p>
    <w:p w14:paraId="16108120">
      <w:pPr>
        <w:pStyle w:val="9"/>
        <w:numPr>
          <w:ilvl w:val="1"/>
          <w:numId w:val="15"/>
        </w:numPr>
        <w:tabs>
          <w:tab w:val="left" w:pos="532"/>
        </w:tabs>
        <w:spacing w:before="0" w:after="0" w:line="283" w:lineRule="auto"/>
        <w:ind w:left="114" w:right="112" w:firstLine="0"/>
        <w:jc w:val="both"/>
        <w:rPr>
          <w:sz w:val="19"/>
        </w:rPr>
      </w:pPr>
      <w:r>
        <w:rPr>
          <w:sz w:val="19"/>
        </w:rPr>
        <w:t>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w:t>
      </w:r>
      <w:r>
        <w:rPr>
          <w:spacing w:val="80"/>
          <w:sz w:val="19"/>
        </w:rPr>
        <w:t xml:space="preserve"> </w:t>
      </w:r>
      <w:r>
        <w:rPr>
          <w:sz w:val="19"/>
        </w:rPr>
        <w:t xml:space="preserve">pagamento poderá ser feito mediante crédito em conta corrente de outra instituição financeira. Nesse caso, eventuais ônus financeiros e/ou contratuais adicionais serão suportados exclusivamente pelo </w:t>
      </w:r>
      <w:r>
        <w:rPr>
          <w:spacing w:val="-2"/>
          <w:sz w:val="19"/>
        </w:rPr>
        <w:t>contratado.</w:t>
      </w:r>
    </w:p>
    <w:p w14:paraId="027D796E">
      <w:pPr>
        <w:pStyle w:val="9"/>
        <w:numPr>
          <w:ilvl w:val="1"/>
          <w:numId w:val="15"/>
        </w:numPr>
        <w:tabs>
          <w:tab w:val="left" w:pos="497"/>
        </w:tabs>
        <w:spacing w:before="0" w:after="0" w:line="283" w:lineRule="auto"/>
        <w:ind w:left="114" w:right="112" w:firstLine="0"/>
        <w:jc w:val="both"/>
        <w:rPr>
          <w:sz w:val="19"/>
        </w:rPr>
      </w:pPr>
      <w:r>
        <w:rPr>
          <w:sz w:val="19"/>
        </w:rPr>
        <w:t>A emissão da Nota Fiscal ou Fatura será precedida do recebimento definitivo do objeto ou de cada parcela, mediante atestação, que não poderá ser realizada pelo ordenador de despesas, conforme disposto neste instrumento e/ou no Termo de Referência, bem ainda no art. 140, II, alínea b, da Lei nº 14.133/2021 e arts. 20 e 22, XXIII, do Decreto nº 48.817/2023.</w:t>
      </w:r>
    </w:p>
    <w:p w14:paraId="479AC75A">
      <w:pPr>
        <w:pStyle w:val="9"/>
        <w:numPr>
          <w:ilvl w:val="2"/>
          <w:numId w:val="15"/>
        </w:numPr>
        <w:tabs>
          <w:tab w:val="left" w:pos="637"/>
        </w:tabs>
        <w:spacing w:before="0" w:after="0" w:line="218" w:lineRule="exact"/>
        <w:ind w:left="637" w:right="0" w:hanging="523"/>
        <w:jc w:val="both"/>
        <w:rPr>
          <w:sz w:val="19"/>
        </w:rPr>
      </w:pPr>
      <w:r>
        <w:rPr>
          <w:sz w:val="19"/>
        </w:rPr>
        <w:t xml:space="preserve">Quando houver glosa parcial do objeto, o contratante deverá comunicar ao contratado para que emita Nota Fiscal ou Fatura com o valor exato </w:t>
      </w:r>
      <w:r>
        <w:rPr>
          <w:spacing w:val="-2"/>
          <w:sz w:val="19"/>
        </w:rPr>
        <w:t>dimensionado.</w:t>
      </w:r>
    </w:p>
    <w:p w14:paraId="7E92871D">
      <w:pPr>
        <w:pStyle w:val="9"/>
        <w:numPr>
          <w:ilvl w:val="1"/>
          <w:numId w:val="15"/>
        </w:numPr>
        <w:tabs>
          <w:tab w:val="left" w:pos="507"/>
        </w:tabs>
        <w:spacing w:before="36" w:after="0" w:line="283" w:lineRule="auto"/>
        <w:ind w:left="114" w:right="112" w:firstLine="0"/>
        <w:jc w:val="both"/>
        <w:rPr>
          <w:sz w:val="19"/>
        </w:rPr>
      </w:pPr>
      <w:r>
        <w:rPr>
          <w:sz w:val="19"/>
        </w:rPr>
        <w:t>O CONTRATADO deverá encaminhar a Nota Fiscal ou Fatura para pagamento ao Hospital Universitário Pedro Ernesto, situado na Boulevard 28 de Setembro, 77 – Vila Isabel, Rio de Janeiro/RJ, CEP</w:t>
      </w:r>
      <w:r>
        <w:rPr>
          <w:spacing w:val="-7"/>
          <w:sz w:val="19"/>
        </w:rPr>
        <w:t xml:space="preserve"> </w:t>
      </w:r>
      <w:r>
        <w:rPr>
          <w:sz w:val="19"/>
        </w:rPr>
        <w:t>20.551-030.</w:t>
      </w:r>
    </w:p>
    <w:p w14:paraId="2CA49E5D">
      <w:pPr>
        <w:pStyle w:val="9"/>
        <w:numPr>
          <w:ilvl w:val="1"/>
          <w:numId w:val="15"/>
        </w:numPr>
        <w:tabs>
          <w:tab w:val="left" w:pos="495"/>
        </w:tabs>
        <w:spacing w:before="0" w:after="0" w:line="218" w:lineRule="exact"/>
        <w:ind w:left="495" w:right="0" w:hanging="381"/>
        <w:jc w:val="both"/>
        <w:rPr>
          <w:sz w:val="19"/>
        </w:rPr>
      </w:pPr>
      <w:r>
        <w:rPr>
          <w:sz w:val="19"/>
        </w:rPr>
        <w:t>Recebida</w:t>
      </w:r>
      <w:r>
        <w:rPr>
          <w:spacing w:val="-1"/>
          <w:sz w:val="19"/>
        </w:rPr>
        <w:t xml:space="preserve"> </w:t>
      </w:r>
      <w:r>
        <w:rPr>
          <w:sz w:val="19"/>
        </w:rPr>
        <w:t>a Nota</w:t>
      </w:r>
      <w:r>
        <w:rPr>
          <w:spacing w:val="-1"/>
          <w:sz w:val="19"/>
        </w:rPr>
        <w:t xml:space="preserve"> </w:t>
      </w:r>
      <w:r>
        <w:rPr>
          <w:sz w:val="19"/>
        </w:rPr>
        <w:t>Fiscal ou Fatura,</w:t>
      </w:r>
      <w:r>
        <w:rPr>
          <w:spacing w:val="-1"/>
          <w:sz w:val="19"/>
        </w:rPr>
        <w:t xml:space="preserve"> </w:t>
      </w:r>
      <w:r>
        <w:rPr>
          <w:sz w:val="19"/>
        </w:rPr>
        <w:t>o órgão</w:t>
      </w:r>
      <w:r>
        <w:rPr>
          <w:spacing w:val="-1"/>
          <w:sz w:val="19"/>
        </w:rPr>
        <w:t xml:space="preserve"> </w:t>
      </w:r>
      <w:r>
        <w:rPr>
          <w:sz w:val="19"/>
        </w:rPr>
        <w:t xml:space="preserve">competente deverá </w:t>
      </w:r>
      <w:r>
        <w:rPr>
          <w:spacing w:val="-2"/>
          <w:sz w:val="19"/>
        </w:rPr>
        <w:t>verificar:</w:t>
      </w:r>
    </w:p>
    <w:p w14:paraId="2B03EDF7">
      <w:pPr>
        <w:pStyle w:val="9"/>
        <w:numPr>
          <w:ilvl w:val="0"/>
          <w:numId w:val="16"/>
        </w:numPr>
        <w:tabs>
          <w:tab w:val="left" w:pos="309"/>
        </w:tabs>
        <w:spacing w:before="39" w:after="0" w:line="240" w:lineRule="auto"/>
        <w:ind w:left="309" w:right="0" w:hanging="195"/>
        <w:jc w:val="both"/>
        <w:rPr>
          <w:sz w:val="19"/>
        </w:rPr>
      </w:pPr>
      <w:r>
        <w:rPr>
          <w:sz w:val="19"/>
        </w:rPr>
        <w:t xml:space="preserve">a manutenção das condições de habilitação exigidas pelo instrumento </w:t>
      </w:r>
      <w:r>
        <w:rPr>
          <w:spacing w:val="-2"/>
          <w:sz w:val="19"/>
        </w:rPr>
        <w:t>convocatório;</w:t>
      </w:r>
    </w:p>
    <w:p w14:paraId="01D05CE3">
      <w:pPr>
        <w:pStyle w:val="9"/>
        <w:numPr>
          <w:ilvl w:val="0"/>
          <w:numId w:val="16"/>
        </w:numPr>
        <w:tabs>
          <w:tab w:val="left" w:pos="322"/>
        </w:tabs>
        <w:spacing w:before="39" w:after="0" w:line="283" w:lineRule="auto"/>
        <w:ind w:left="114" w:right="112" w:firstLine="0"/>
        <w:jc w:val="both"/>
        <w:rPr>
          <w:sz w:val="19"/>
        </w:rPr>
      </w:pPr>
      <w:r>
        <w:rPr>
          <w:sz w:val="19"/>
        </w:rPr>
        <w:t>por consulta aos cadastros mencionados no item 7.1, se o contratado foi penalizado com as sanções de declaração de inidoneidade ou impedimento de licitar e contratar com o poder público, observadas as abrangências de aplicação; e</w:t>
      </w:r>
    </w:p>
    <w:p w14:paraId="41D7748C">
      <w:pPr>
        <w:pStyle w:val="9"/>
        <w:numPr>
          <w:ilvl w:val="0"/>
          <w:numId w:val="16"/>
        </w:numPr>
        <w:tabs>
          <w:tab w:val="left" w:pos="311"/>
        </w:tabs>
        <w:spacing w:before="0" w:after="0" w:line="283" w:lineRule="auto"/>
        <w:ind w:left="114" w:right="112" w:firstLine="0"/>
        <w:jc w:val="both"/>
        <w:rPr>
          <w:sz w:val="19"/>
        </w:rPr>
      </w:pPr>
      <w:r>
        <w:rPr>
          <w:sz w:val="19"/>
        </w:rPr>
        <w:t xml:space="preserve">por consulta ao SICAF, eventuais ocorrências impeditivas indiretas, hipótese na qual o gestor deverá verificar se houve fraude por parte das empresas apontadas no Relatório de Ocorrências Impeditivas </w:t>
      </w:r>
      <w:r>
        <w:rPr>
          <w:spacing w:val="-2"/>
          <w:sz w:val="19"/>
        </w:rPr>
        <w:t>Indiretas.</w:t>
      </w:r>
    </w:p>
    <w:p w14:paraId="74C4620B">
      <w:pPr>
        <w:pStyle w:val="7"/>
        <w:spacing w:before="37"/>
        <w:ind w:left="0"/>
      </w:pPr>
    </w:p>
    <w:p w14:paraId="23AEC6C6">
      <w:pPr>
        <w:pStyle w:val="9"/>
        <w:numPr>
          <w:ilvl w:val="2"/>
          <w:numId w:val="15"/>
        </w:numPr>
        <w:tabs>
          <w:tab w:val="left" w:pos="642"/>
        </w:tabs>
        <w:spacing w:before="0" w:after="0" w:line="283" w:lineRule="auto"/>
        <w:ind w:left="114" w:right="112" w:firstLine="0"/>
        <w:jc w:val="left"/>
        <w:rPr>
          <w:sz w:val="19"/>
        </w:rPr>
      </w:pPr>
      <w:r>
        <w:rPr>
          <w:sz w:val="19"/>
        </w:rPr>
        <w:t>Constatando-se a situação de irregularidade do contratado, será providenciada sua notificação, por escrito, para que, no prazo de 15 (quinze) dias úteis, regularize sua situação ou, no mesmo prazo, apresente sua defesa e especifique provas que pretende produzir. O prazo poderá ser prorrogado uma vez, por igual período, a critério do contratante.</w:t>
      </w:r>
    </w:p>
    <w:p w14:paraId="4BAE6DA5">
      <w:pPr>
        <w:pStyle w:val="9"/>
        <w:numPr>
          <w:ilvl w:val="2"/>
          <w:numId w:val="15"/>
        </w:numPr>
        <w:tabs>
          <w:tab w:val="left" w:pos="642"/>
        </w:tabs>
        <w:spacing w:before="0" w:after="0" w:line="283" w:lineRule="auto"/>
        <w:ind w:left="114" w:right="112" w:firstLine="0"/>
        <w:jc w:val="left"/>
        <w:rPr>
          <w:sz w:val="19"/>
        </w:rPr>
      </w:pPr>
      <w:r>
        <w:rPr>
          <w:sz w:val="19"/>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38A457A4">
      <w:pPr>
        <w:pStyle w:val="9"/>
        <w:numPr>
          <w:ilvl w:val="2"/>
          <w:numId w:val="15"/>
        </w:numPr>
        <w:tabs>
          <w:tab w:val="left" w:pos="659"/>
        </w:tabs>
        <w:spacing w:before="0" w:after="0" w:line="283" w:lineRule="auto"/>
        <w:ind w:left="114" w:right="112" w:firstLine="0"/>
        <w:jc w:val="left"/>
        <w:rPr>
          <w:sz w:val="19"/>
        </w:rPr>
      </w:pPr>
      <w:r>
        <w:rPr>
          <w:sz w:val="19"/>
        </w:rPr>
        <w:t>Persistindo</w:t>
      </w:r>
      <w:r>
        <w:rPr>
          <w:spacing w:val="22"/>
          <w:sz w:val="19"/>
        </w:rPr>
        <w:t xml:space="preserve"> </w:t>
      </w:r>
      <w:r>
        <w:rPr>
          <w:sz w:val="19"/>
        </w:rPr>
        <w:t>a</w:t>
      </w:r>
      <w:r>
        <w:rPr>
          <w:spacing w:val="22"/>
          <w:sz w:val="19"/>
        </w:rPr>
        <w:t xml:space="preserve"> </w:t>
      </w:r>
      <w:r>
        <w:rPr>
          <w:sz w:val="19"/>
        </w:rPr>
        <w:t>irregularidade,</w:t>
      </w:r>
      <w:r>
        <w:rPr>
          <w:spacing w:val="22"/>
          <w:sz w:val="19"/>
        </w:rPr>
        <w:t xml:space="preserve"> </w:t>
      </w:r>
      <w:r>
        <w:rPr>
          <w:sz w:val="19"/>
        </w:rPr>
        <w:t>o</w:t>
      </w:r>
      <w:r>
        <w:rPr>
          <w:spacing w:val="22"/>
          <w:sz w:val="19"/>
        </w:rPr>
        <w:t xml:space="preserve"> </w:t>
      </w:r>
      <w:r>
        <w:rPr>
          <w:sz w:val="19"/>
        </w:rPr>
        <w:t>contratante</w:t>
      </w:r>
      <w:r>
        <w:rPr>
          <w:spacing w:val="22"/>
          <w:sz w:val="19"/>
        </w:rPr>
        <w:t xml:space="preserve"> </w:t>
      </w:r>
      <w:r>
        <w:rPr>
          <w:sz w:val="19"/>
        </w:rPr>
        <w:t>deverá</w:t>
      </w:r>
      <w:r>
        <w:rPr>
          <w:spacing w:val="22"/>
          <w:sz w:val="19"/>
        </w:rPr>
        <w:t xml:space="preserve"> </w:t>
      </w:r>
      <w:r>
        <w:rPr>
          <w:sz w:val="19"/>
        </w:rPr>
        <w:t>adotar</w:t>
      </w:r>
      <w:r>
        <w:rPr>
          <w:spacing w:val="22"/>
          <w:sz w:val="19"/>
        </w:rPr>
        <w:t xml:space="preserve"> </w:t>
      </w:r>
      <w:r>
        <w:rPr>
          <w:sz w:val="19"/>
        </w:rPr>
        <w:t>as</w:t>
      </w:r>
      <w:r>
        <w:rPr>
          <w:spacing w:val="22"/>
          <w:sz w:val="19"/>
        </w:rPr>
        <w:t xml:space="preserve"> </w:t>
      </w:r>
      <w:r>
        <w:rPr>
          <w:sz w:val="19"/>
        </w:rPr>
        <w:t>medidas</w:t>
      </w:r>
      <w:r>
        <w:rPr>
          <w:spacing w:val="22"/>
          <w:sz w:val="19"/>
        </w:rPr>
        <w:t xml:space="preserve"> </w:t>
      </w:r>
      <w:r>
        <w:rPr>
          <w:sz w:val="19"/>
        </w:rPr>
        <w:t>necessárias</w:t>
      </w:r>
      <w:r>
        <w:rPr>
          <w:spacing w:val="22"/>
          <w:sz w:val="19"/>
        </w:rPr>
        <w:t xml:space="preserve"> </w:t>
      </w:r>
      <w:r>
        <w:rPr>
          <w:sz w:val="19"/>
        </w:rPr>
        <w:t>à</w:t>
      </w:r>
      <w:r>
        <w:rPr>
          <w:spacing w:val="22"/>
          <w:sz w:val="19"/>
        </w:rPr>
        <w:t xml:space="preserve"> </w:t>
      </w:r>
      <w:r>
        <w:rPr>
          <w:sz w:val="19"/>
        </w:rPr>
        <w:t>rescisão</w:t>
      </w:r>
      <w:r>
        <w:rPr>
          <w:spacing w:val="22"/>
          <w:sz w:val="19"/>
        </w:rPr>
        <w:t xml:space="preserve"> </w:t>
      </w:r>
      <w:r>
        <w:rPr>
          <w:sz w:val="19"/>
        </w:rPr>
        <w:t>do</w:t>
      </w:r>
      <w:r>
        <w:rPr>
          <w:spacing w:val="22"/>
          <w:sz w:val="19"/>
        </w:rPr>
        <w:t xml:space="preserve"> </w:t>
      </w:r>
      <w:r>
        <w:rPr>
          <w:sz w:val="19"/>
        </w:rPr>
        <w:t>Contrato</w:t>
      </w:r>
      <w:r>
        <w:rPr>
          <w:spacing w:val="22"/>
          <w:sz w:val="19"/>
        </w:rPr>
        <w:t xml:space="preserve"> </w:t>
      </w:r>
      <w:r>
        <w:rPr>
          <w:sz w:val="19"/>
        </w:rPr>
        <w:t>nos</w:t>
      </w:r>
      <w:r>
        <w:rPr>
          <w:spacing w:val="22"/>
          <w:sz w:val="19"/>
        </w:rPr>
        <w:t xml:space="preserve"> </w:t>
      </w:r>
      <w:r>
        <w:rPr>
          <w:sz w:val="19"/>
        </w:rPr>
        <w:t>autos</w:t>
      </w:r>
      <w:r>
        <w:rPr>
          <w:spacing w:val="22"/>
          <w:sz w:val="19"/>
        </w:rPr>
        <w:t xml:space="preserve"> </w:t>
      </w:r>
      <w:r>
        <w:rPr>
          <w:sz w:val="19"/>
        </w:rPr>
        <w:t>do</w:t>
      </w:r>
      <w:r>
        <w:rPr>
          <w:spacing w:val="22"/>
          <w:sz w:val="19"/>
        </w:rPr>
        <w:t xml:space="preserve"> </w:t>
      </w:r>
      <w:r>
        <w:rPr>
          <w:sz w:val="19"/>
        </w:rPr>
        <w:t>processo</w:t>
      </w:r>
      <w:r>
        <w:rPr>
          <w:spacing w:val="22"/>
          <w:sz w:val="19"/>
        </w:rPr>
        <w:t xml:space="preserve"> </w:t>
      </w:r>
      <w:r>
        <w:rPr>
          <w:sz w:val="19"/>
        </w:rPr>
        <w:t>administrativo</w:t>
      </w:r>
      <w:r>
        <w:rPr>
          <w:spacing w:val="22"/>
          <w:sz w:val="19"/>
        </w:rPr>
        <w:t xml:space="preserve"> </w:t>
      </w:r>
      <w:r>
        <w:rPr>
          <w:sz w:val="19"/>
        </w:rPr>
        <w:t>correspondente,</w:t>
      </w:r>
      <w:r>
        <w:rPr>
          <w:spacing w:val="22"/>
          <w:sz w:val="19"/>
        </w:rPr>
        <w:t xml:space="preserve"> </w:t>
      </w:r>
      <w:r>
        <w:rPr>
          <w:sz w:val="19"/>
        </w:rPr>
        <w:t>assegurada</w:t>
      </w:r>
      <w:r>
        <w:rPr>
          <w:spacing w:val="22"/>
          <w:sz w:val="19"/>
        </w:rPr>
        <w:t xml:space="preserve"> </w:t>
      </w:r>
      <w:r>
        <w:rPr>
          <w:sz w:val="19"/>
        </w:rPr>
        <w:t>ao</w:t>
      </w:r>
      <w:r>
        <w:rPr>
          <w:spacing w:val="22"/>
          <w:sz w:val="19"/>
        </w:rPr>
        <w:t xml:space="preserve"> </w:t>
      </w:r>
      <w:r>
        <w:rPr>
          <w:sz w:val="19"/>
        </w:rPr>
        <w:t>contratado</w:t>
      </w:r>
      <w:r>
        <w:rPr>
          <w:spacing w:val="22"/>
          <w:sz w:val="19"/>
        </w:rPr>
        <w:t xml:space="preserve"> </w:t>
      </w:r>
      <w:r>
        <w:rPr>
          <w:sz w:val="19"/>
        </w:rPr>
        <w:t>a</w:t>
      </w:r>
      <w:r>
        <w:rPr>
          <w:spacing w:val="22"/>
          <w:sz w:val="19"/>
        </w:rPr>
        <w:t xml:space="preserve"> </w:t>
      </w:r>
      <w:r>
        <w:rPr>
          <w:sz w:val="19"/>
        </w:rPr>
        <w:t xml:space="preserve">ampla </w:t>
      </w:r>
      <w:r>
        <w:rPr>
          <w:spacing w:val="-2"/>
          <w:sz w:val="19"/>
        </w:rPr>
        <w:t>defesa.</w:t>
      </w:r>
    </w:p>
    <w:p w14:paraId="637EC897">
      <w:pPr>
        <w:pStyle w:val="9"/>
        <w:numPr>
          <w:ilvl w:val="2"/>
          <w:numId w:val="15"/>
        </w:numPr>
        <w:tabs>
          <w:tab w:val="left" w:pos="637"/>
        </w:tabs>
        <w:spacing w:before="0" w:after="0" w:line="218" w:lineRule="exact"/>
        <w:ind w:left="637" w:right="0" w:hanging="523"/>
        <w:jc w:val="left"/>
        <w:rPr>
          <w:sz w:val="19"/>
        </w:rPr>
      </w:pPr>
      <w:r>
        <w:rPr>
          <w:sz w:val="19"/>
        </w:rPr>
        <w:t xml:space="preserve">Havendo a efetiva execução do objeto, os pagamentos serão realizados normalmente, até que se decida pela rescisão do Contrato, caso o contratado não regularize sua </w:t>
      </w:r>
      <w:r>
        <w:rPr>
          <w:spacing w:val="-2"/>
          <w:sz w:val="19"/>
        </w:rPr>
        <w:t>situação.</w:t>
      </w:r>
    </w:p>
    <w:p w14:paraId="419A9BB4">
      <w:pPr>
        <w:pStyle w:val="9"/>
        <w:numPr>
          <w:ilvl w:val="1"/>
          <w:numId w:val="15"/>
        </w:numPr>
        <w:tabs>
          <w:tab w:val="left" w:pos="495"/>
        </w:tabs>
        <w:spacing w:before="37" w:after="0" w:line="240" w:lineRule="auto"/>
        <w:ind w:left="495" w:right="0" w:hanging="381"/>
        <w:jc w:val="left"/>
        <w:rPr>
          <w:sz w:val="19"/>
        </w:rPr>
      </w:pPr>
      <w:r>
        <w:rPr>
          <w:sz w:val="19"/>
        </w:rPr>
        <w:t xml:space="preserve">O pagamento será efetuado no prazo máximo de até 30 (trinta) dias, contados do recebimento da Nota Fiscal ou </w:t>
      </w:r>
      <w:r>
        <w:rPr>
          <w:spacing w:val="-2"/>
          <w:sz w:val="19"/>
        </w:rPr>
        <w:t>Fatura.</w:t>
      </w:r>
    </w:p>
    <w:p w14:paraId="4103ADAD">
      <w:pPr>
        <w:pStyle w:val="9"/>
        <w:numPr>
          <w:ilvl w:val="2"/>
          <w:numId w:val="15"/>
        </w:numPr>
        <w:tabs>
          <w:tab w:val="left" w:pos="670"/>
        </w:tabs>
        <w:spacing w:before="39" w:after="0" w:line="283" w:lineRule="auto"/>
        <w:ind w:left="114" w:right="112" w:firstLine="0"/>
        <w:jc w:val="left"/>
        <w:rPr>
          <w:sz w:val="19"/>
        </w:rPr>
      </w:pPr>
      <w:r>
        <w:rPr>
          <w:sz w:val="19"/>
        </w:rPr>
        <w:t>Havendo</w:t>
      </w:r>
      <w:r>
        <w:rPr>
          <w:spacing w:val="33"/>
          <w:sz w:val="19"/>
        </w:rPr>
        <w:t xml:space="preserve"> </w:t>
      </w:r>
      <w:r>
        <w:rPr>
          <w:sz w:val="19"/>
        </w:rPr>
        <w:t>erro</w:t>
      </w:r>
      <w:r>
        <w:rPr>
          <w:spacing w:val="33"/>
          <w:sz w:val="19"/>
        </w:rPr>
        <w:t xml:space="preserve"> </w:t>
      </w:r>
      <w:r>
        <w:rPr>
          <w:sz w:val="19"/>
        </w:rPr>
        <w:t>na</w:t>
      </w:r>
      <w:r>
        <w:rPr>
          <w:spacing w:val="33"/>
          <w:sz w:val="19"/>
        </w:rPr>
        <w:t xml:space="preserve"> </w:t>
      </w:r>
      <w:r>
        <w:rPr>
          <w:sz w:val="19"/>
        </w:rPr>
        <w:t>apresentação</w:t>
      </w:r>
      <w:r>
        <w:rPr>
          <w:spacing w:val="33"/>
          <w:sz w:val="19"/>
        </w:rPr>
        <w:t xml:space="preserve"> </w:t>
      </w:r>
      <w:r>
        <w:rPr>
          <w:sz w:val="19"/>
        </w:rPr>
        <w:t>da</w:t>
      </w:r>
      <w:r>
        <w:rPr>
          <w:spacing w:val="33"/>
          <w:sz w:val="19"/>
        </w:rPr>
        <w:t xml:space="preserve"> </w:t>
      </w:r>
      <w:r>
        <w:rPr>
          <w:sz w:val="19"/>
        </w:rPr>
        <w:t>Nota</w:t>
      </w:r>
      <w:r>
        <w:rPr>
          <w:spacing w:val="33"/>
          <w:sz w:val="19"/>
        </w:rPr>
        <w:t xml:space="preserve"> </w:t>
      </w:r>
      <w:r>
        <w:rPr>
          <w:sz w:val="19"/>
        </w:rPr>
        <w:t>Fiscal</w:t>
      </w:r>
      <w:r>
        <w:rPr>
          <w:spacing w:val="33"/>
          <w:sz w:val="19"/>
        </w:rPr>
        <w:t xml:space="preserve"> </w:t>
      </w:r>
      <w:r>
        <w:rPr>
          <w:sz w:val="19"/>
        </w:rPr>
        <w:t>ou</w:t>
      </w:r>
      <w:r>
        <w:rPr>
          <w:spacing w:val="33"/>
          <w:sz w:val="19"/>
        </w:rPr>
        <w:t xml:space="preserve"> </w:t>
      </w:r>
      <w:r>
        <w:rPr>
          <w:sz w:val="19"/>
        </w:rPr>
        <w:t>Fatura,</w:t>
      </w:r>
      <w:r>
        <w:rPr>
          <w:spacing w:val="33"/>
          <w:sz w:val="19"/>
        </w:rPr>
        <w:t xml:space="preserve"> </w:t>
      </w:r>
      <w:r>
        <w:rPr>
          <w:sz w:val="19"/>
        </w:rPr>
        <w:t>ou</w:t>
      </w:r>
      <w:r>
        <w:rPr>
          <w:spacing w:val="33"/>
          <w:sz w:val="19"/>
        </w:rPr>
        <w:t xml:space="preserve"> </w:t>
      </w:r>
      <w:r>
        <w:rPr>
          <w:sz w:val="19"/>
        </w:rPr>
        <w:t>circunstância</w:t>
      </w:r>
      <w:r>
        <w:rPr>
          <w:spacing w:val="33"/>
          <w:sz w:val="19"/>
        </w:rPr>
        <w:t xml:space="preserve"> </w:t>
      </w:r>
      <w:r>
        <w:rPr>
          <w:sz w:val="19"/>
        </w:rPr>
        <w:t>que</w:t>
      </w:r>
      <w:r>
        <w:rPr>
          <w:spacing w:val="33"/>
          <w:sz w:val="19"/>
        </w:rPr>
        <w:t xml:space="preserve"> </w:t>
      </w:r>
      <w:r>
        <w:rPr>
          <w:sz w:val="19"/>
        </w:rPr>
        <w:t>impeça</w:t>
      </w:r>
      <w:r>
        <w:rPr>
          <w:spacing w:val="33"/>
          <w:sz w:val="19"/>
        </w:rPr>
        <w:t xml:space="preserve"> </w:t>
      </w:r>
      <w:r>
        <w:rPr>
          <w:sz w:val="19"/>
        </w:rPr>
        <w:t>a</w:t>
      </w:r>
      <w:r>
        <w:rPr>
          <w:spacing w:val="33"/>
          <w:sz w:val="19"/>
        </w:rPr>
        <w:t xml:space="preserve"> </w:t>
      </w:r>
      <w:r>
        <w:rPr>
          <w:sz w:val="19"/>
        </w:rPr>
        <w:t>liquidação</w:t>
      </w:r>
      <w:r>
        <w:rPr>
          <w:spacing w:val="33"/>
          <w:sz w:val="19"/>
        </w:rPr>
        <w:t xml:space="preserve"> </w:t>
      </w:r>
      <w:r>
        <w:rPr>
          <w:sz w:val="19"/>
        </w:rPr>
        <w:t>da</w:t>
      </w:r>
      <w:r>
        <w:rPr>
          <w:spacing w:val="33"/>
          <w:sz w:val="19"/>
        </w:rPr>
        <w:t xml:space="preserve"> </w:t>
      </w:r>
      <w:r>
        <w:rPr>
          <w:sz w:val="19"/>
        </w:rPr>
        <w:t>despesa,</w:t>
      </w:r>
      <w:r>
        <w:rPr>
          <w:spacing w:val="33"/>
          <w:sz w:val="19"/>
        </w:rPr>
        <w:t xml:space="preserve"> </w:t>
      </w:r>
      <w:r>
        <w:rPr>
          <w:sz w:val="19"/>
        </w:rPr>
        <w:t>o</w:t>
      </w:r>
      <w:r>
        <w:rPr>
          <w:spacing w:val="33"/>
          <w:sz w:val="19"/>
        </w:rPr>
        <w:t xml:space="preserve"> </w:t>
      </w:r>
      <w:r>
        <w:rPr>
          <w:sz w:val="19"/>
        </w:rPr>
        <w:t>pagamento</w:t>
      </w:r>
      <w:r>
        <w:rPr>
          <w:spacing w:val="33"/>
          <w:sz w:val="19"/>
        </w:rPr>
        <w:t xml:space="preserve"> </w:t>
      </w:r>
      <w:r>
        <w:rPr>
          <w:sz w:val="19"/>
        </w:rPr>
        <w:t>ficará</w:t>
      </w:r>
      <w:r>
        <w:rPr>
          <w:spacing w:val="33"/>
          <w:sz w:val="19"/>
        </w:rPr>
        <w:t xml:space="preserve"> </w:t>
      </w:r>
      <w:r>
        <w:rPr>
          <w:sz w:val="19"/>
        </w:rPr>
        <w:t>sobrestado</w:t>
      </w:r>
      <w:r>
        <w:rPr>
          <w:spacing w:val="33"/>
          <w:sz w:val="19"/>
        </w:rPr>
        <w:t xml:space="preserve"> </w:t>
      </w:r>
      <w:r>
        <w:rPr>
          <w:sz w:val="19"/>
        </w:rPr>
        <w:t>até</w:t>
      </w:r>
      <w:r>
        <w:rPr>
          <w:spacing w:val="33"/>
          <w:sz w:val="19"/>
        </w:rPr>
        <w:t xml:space="preserve"> </w:t>
      </w:r>
      <w:r>
        <w:rPr>
          <w:sz w:val="19"/>
        </w:rPr>
        <w:t>que</w:t>
      </w:r>
      <w:r>
        <w:rPr>
          <w:spacing w:val="33"/>
          <w:sz w:val="19"/>
        </w:rPr>
        <w:t xml:space="preserve"> </w:t>
      </w:r>
      <w:r>
        <w:rPr>
          <w:sz w:val="19"/>
        </w:rPr>
        <w:t>o</w:t>
      </w:r>
      <w:r>
        <w:rPr>
          <w:spacing w:val="33"/>
          <w:sz w:val="19"/>
        </w:rPr>
        <w:t xml:space="preserve"> </w:t>
      </w:r>
      <w:r>
        <w:rPr>
          <w:sz w:val="19"/>
        </w:rPr>
        <w:t>contratado</w:t>
      </w:r>
      <w:r>
        <w:rPr>
          <w:spacing w:val="33"/>
          <w:sz w:val="19"/>
        </w:rPr>
        <w:t xml:space="preserve"> </w:t>
      </w:r>
      <w:r>
        <w:rPr>
          <w:sz w:val="19"/>
        </w:rPr>
        <w:t>providencie</w:t>
      </w:r>
      <w:r>
        <w:rPr>
          <w:spacing w:val="33"/>
          <w:sz w:val="19"/>
        </w:rPr>
        <w:t xml:space="preserve"> </w:t>
      </w:r>
      <w:r>
        <w:rPr>
          <w:sz w:val="19"/>
        </w:rPr>
        <w:t>as</w:t>
      </w:r>
      <w:r>
        <w:rPr>
          <w:spacing w:val="33"/>
          <w:sz w:val="19"/>
        </w:rPr>
        <w:t xml:space="preserve"> </w:t>
      </w:r>
      <w:r>
        <w:rPr>
          <w:sz w:val="19"/>
        </w:rPr>
        <w:t>medidas saneadoras. Nessa hipótese, o prazo para pagamento iniciar-se-á após a comprovação da regularização da situação, não acarretando qualquer ônus para o contratante.</w:t>
      </w:r>
    </w:p>
    <w:p w14:paraId="2C016023">
      <w:pPr>
        <w:pStyle w:val="9"/>
        <w:numPr>
          <w:ilvl w:val="1"/>
          <w:numId w:val="15"/>
        </w:numPr>
        <w:tabs>
          <w:tab w:val="left" w:pos="495"/>
        </w:tabs>
        <w:spacing w:before="0" w:after="0" w:line="218" w:lineRule="exact"/>
        <w:ind w:left="495" w:right="0" w:hanging="381"/>
        <w:jc w:val="left"/>
        <w:rPr>
          <w:sz w:val="19"/>
        </w:rPr>
      </w:pPr>
      <w:r>
        <w:rPr>
          <w:sz w:val="19"/>
        </w:rPr>
        <w:t xml:space="preserve">Quando do pagamento, será efetuada a retenção tributária prevista na legislação </w:t>
      </w:r>
      <w:r>
        <w:rPr>
          <w:spacing w:val="-2"/>
          <w:sz w:val="19"/>
        </w:rPr>
        <w:t>aplicável.</w:t>
      </w:r>
    </w:p>
    <w:p w14:paraId="44058426">
      <w:pPr>
        <w:pStyle w:val="9"/>
        <w:numPr>
          <w:ilvl w:val="2"/>
          <w:numId w:val="15"/>
        </w:numPr>
        <w:tabs>
          <w:tab w:val="left" w:pos="637"/>
        </w:tabs>
        <w:spacing w:before="39" w:after="0" w:line="240" w:lineRule="auto"/>
        <w:ind w:left="637" w:right="0" w:hanging="523"/>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343C626B">
      <w:pPr>
        <w:pStyle w:val="9"/>
        <w:numPr>
          <w:ilvl w:val="2"/>
          <w:numId w:val="15"/>
        </w:numPr>
        <w:tabs>
          <w:tab w:val="left" w:pos="658"/>
        </w:tabs>
        <w:spacing w:before="38" w:after="0" w:line="283" w:lineRule="auto"/>
        <w:ind w:left="114" w:right="112" w:firstLine="0"/>
        <w:jc w:val="both"/>
        <w:rPr>
          <w:sz w:val="19"/>
        </w:rPr>
      </w:pPr>
      <w:r>
        <w:rPr>
          <w:sz w:val="19"/>
        </w:rPr>
        <w:t>O contratado regularmente optante pelo Simples Nacional, nos termos da Lei Complementar nº 123/2006, não sofrerá a retenção tributária quanto aos impostos e contribuições abrangidos por</w:t>
      </w:r>
      <w:r>
        <w:rPr>
          <w:spacing w:val="80"/>
          <w:sz w:val="19"/>
        </w:rPr>
        <w:t xml:space="preserve"> </w:t>
      </w:r>
      <w:r>
        <w:rPr>
          <w:sz w:val="19"/>
        </w:rPr>
        <w:t>aquele Regime. No entanto, o pagamento ficará condicionado à apresentação de comprovação, por meio de documento oficial, de que faz jus ao tratamento tributário favorecido previsto na referida Lei Complementar nº 123/2006.</w:t>
      </w:r>
    </w:p>
    <w:p w14:paraId="7E92E141">
      <w:pPr>
        <w:pStyle w:val="9"/>
        <w:numPr>
          <w:ilvl w:val="1"/>
          <w:numId w:val="15"/>
        </w:numPr>
        <w:tabs>
          <w:tab w:val="left" w:pos="506"/>
        </w:tabs>
        <w:spacing w:before="0" w:after="0" w:line="283" w:lineRule="auto"/>
        <w:ind w:left="114" w:right="112" w:firstLine="0"/>
        <w:jc w:val="both"/>
        <w:rPr>
          <w:i/>
          <w:sz w:val="19"/>
        </w:rPr>
      </w:pPr>
      <w:r>
        <w:rPr>
          <w:sz w:val="19"/>
        </w:rPr>
        <w:t xml:space="preserve">Os pagamentos eventualmente realizados com atraso, desde que não decorram de ato ou fato atribuível ao contratado, sofrerão a incidência de atualização monetária e juros de mora pelo </w:t>
      </w:r>
      <w:r>
        <w:rPr>
          <w:b/>
          <w:sz w:val="19"/>
        </w:rPr>
        <w:t>IPCA-E</w:t>
      </w:r>
      <w:r>
        <w:rPr>
          <w:sz w:val="19"/>
        </w:rPr>
        <w:t xml:space="preserv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pro rata die.</w:t>
      </w:r>
    </w:p>
    <w:p w14:paraId="1A63F548">
      <w:pPr>
        <w:pStyle w:val="9"/>
        <w:numPr>
          <w:ilvl w:val="1"/>
          <w:numId w:val="15"/>
        </w:numPr>
        <w:tabs>
          <w:tab w:val="left" w:pos="508"/>
        </w:tabs>
        <w:spacing w:before="0" w:after="0" w:line="283" w:lineRule="auto"/>
        <w:ind w:left="114" w:right="112" w:firstLine="0"/>
        <w:jc w:val="both"/>
        <w:rPr>
          <w:sz w:val="19"/>
        </w:rPr>
      </w:pPr>
      <w:r>
        <w:rPr>
          <w:sz w:val="19"/>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sz w:val="19"/>
        </w:rPr>
        <w:t xml:space="preserve">, </w:t>
      </w:r>
      <w:r>
        <w:rPr>
          <w:sz w:val="19"/>
        </w:rPr>
        <w:t>do §1º, do art. 2º da Resolução SEFAZ nº 971/2016.</w:t>
      </w:r>
    </w:p>
    <w:p w14:paraId="0C0D44B4">
      <w:pPr>
        <w:pStyle w:val="9"/>
        <w:numPr>
          <w:ilvl w:val="1"/>
          <w:numId w:val="15"/>
        </w:numPr>
        <w:tabs>
          <w:tab w:val="left" w:pos="615"/>
        </w:tabs>
        <w:spacing w:before="0" w:after="0" w:line="283" w:lineRule="auto"/>
        <w:ind w:left="114" w:right="112" w:firstLine="0"/>
        <w:jc w:val="both"/>
        <w:rPr>
          <w:sz w:val="19"/>
        </w:rPr>
      </w:pPr>
      <w:r>
        <w:rPr>
          <w:sz w:val="19"/>
        </w:rPr>
        <w:t>Caso o Edital admita a subcontratação, os pagamentos aos subcontratados serão realizados diretamente pelo contratado, ficando vedada a emissão de empenho do contratante diretamente aos subcontratados, ressalvada, nos casos de prestação de serviços, a hipótese dos arts. 48 e 49 da Lei Complementar nº 123/2006.</w:t>
      </w:r>
    </w:p>
    <w:p w14:paraId="0B86D002">
      <w:pPr>
        <w:pStyle w:val="9"/>
        <w:numPr>
          <w:ilvl w:val="2"/>
          <w:numId w:val="17"/>
        </w:numPr>
        <w:tabs>
          <w:tab w:val="left" w:pos="714"/>
        </w:tabs>
        <w:spacing w:before="0" w:after="0" w:line="218" w:lineRule="exact"/>
        <w:ind w:left="714" w:right="0" w:hanging="600"/>
        <w:jc w:val="both"/>
        <w:rPr>
          <w:sz w:val="19"/>
        </w:rPr>
      </w:pPr>
      <w:r>
        <w:rPr>
          <w:sz w:val="19"/>
        </w:rPr>
        <w:t>A</w:t>
      </w:r>
      <w:r>
        <w:rPr>
          <w:spacing w:val="-11"/>
          <w:sz w:val="19"/>
        </w:rPr>
        <w:t xml:space="preserve"> </w:t>
      </w:r>
      <w:r>
        <w:rPr>
          <w:sz w:val="19"/>
        </w:rPr>
        <w:t xml:space="preserve">subcontratação porventura realizada será integralmente custeada pelo </w:t>
      </w:r>
      <w:r>
        <w:rPr>
          <w:spacing w:val="-2"/>
          <w:sz w:val="19"/>
        </w:rPr>
        <w:t>contratado.</w:t>
      </w:r>
    </w:p>
    <w:p w14:paraId="18FDAF73">
      <w:pPr>
        <w:pStyle w:val="7"/>
        <w:spacing w:before="75"/>
        <w:ind w:left="0"/>
      </w:pPr>
    </w:p>
    <w:p w14:paraId="494F81E9">
      <w:pPr>
        <w:pStyle w:val="3"/>
        <w:numPr>
          <w:ilvl w:val="0"/>
          <w:numId w:val="1"/>
        </w:numPr>
        <w:tabs>
          <w:tab w:val="left" w:pos="399"/>
        </w:tabs>
        <w:spacing w:before="0" w:after="0" w:line="240" w:lineRule="auto"/>
        <w:ind w:left="399" w:right="0" w:hanging="285"/>
        <w:jc w:val="left"/>
      </w:pPr>
      <w:r>
        <w:t xml:space="preserve">PRAZO </w:t>
      </w:r>
      <w:r>
        <w:rPr>
          <w:spacing w:val="-2"/>
        </w:rPr>
        <w:t>CONTRATUAL</w:t>
      </w:r>
    </w:p>
    <w:p w14:paraId="7CB89677">
      <w:pPr>
        <w:pStyle w:val="7"/>
        <w:spacing w:before="77"/>
        <w:ind w:left="0"/>
        <w:rPr>
          <w:b/>
        </w:rPr>
      </w:pPr>
    </w:p>
    <w:p w14:paraId="0117393E">
      <w:pPr>
        <w:pStyle w:val="9"/>
        <w:numPr>
          <w:ilvl w:val="1"/>
          <w:numId w:val="18"/>
        </w:numPr>
        <w:tabs>
          <w:tab w:val="left" w:pos="495"/>
        </w:tabs>
        <w:spacing w:before="0" w:after="0" w:line="240" w:lineRule="auto"/>
        <w:ind w:left="495" w:right="0" w:hanging="381"/>
        <w:jc w:val="both"/>
        <w:rPr>
          <w:sz w:val="19"/>
        </w:rPr>
      </w:pPr>
      <w:r>
        <w:rPr>
          <w:sz w:val="19"/>
        </w:rPr>
        <w:t xml:space="preserve">O prazo de vigência do Contrato é de 12 (doze) meses, contado da expedição da autorização de fornecimento, desde que previamente divulgado no Portal Nacional de Contratações </w:t>
      </w:r>
      <w:r>
        <w:rPr>
          <w:spacing w:val="-2"/>
          <w:sz w:val="19"/>
        </w:rPr>
        <w:t>Públicas.</w:t>
      </w:r>
    </w:p>
    <w:p w14:paraId="05D53A0B">
      <w:pPr>
        <w:pStyle w:val="9"/>
        <w:spacing w:after="0" w:line="240" w:lineRule="auto"/>
        <w:jc w:val="both"/>
        <w:rPr>
          <w:sz w:val="19"/>
        </w:rPr>
        <w:sectPr>
          <w:pgSz w:w="15840" w:h="24480"/>
          <w:pgMar w:top="0" w:right="0" w:bottom="0" w:left="0" w:header="720" w:footer="720" w:gutter="0"/>
          <w:cols w:space="720" w:num="1"/>
        </w:sectPr>
      </w:pPr>
    </w:p>
    <w:p w14:paraId="7A38CEEB">
      <w:pPr>
        <w:pStyle w:val="9"/>
        <w:numPr>
          <w:ilvl w:val="1"/>
          <w:numId w:val="18"/>
        </w:numPr>
        <w:tabs>
          <w:tab w:val="left" w:pos="500"/>
        </w:tabs>
        <w:spacing w:before="22" w:after="0" w:line="283" w:lineRule="auto"/>
        <w:ind w:left="114" w:right="112" w:firstLine="0"/>
        <w:jc w:val="left"/>
        <w:rPr>
          <w:sz w:val="19"/>
        </w:rPr>
      </w:pPr>
      <w:r>
        <w:rPr>
          <w:sz w:val="19"/>
        </w:rPr>
        <w:t>O prazo de vigência será automaticamente prorrogado, sem prejuízo da formalização adequada, quando o objeto não for concluído no período firmado acima, ressalvadas as providências cabíveis no caso de culpa do contratado, previstas neste instrumento e no Contrato.</w:t>
      </w:r>
    </w:p>
    <w:p w14:paraId="2C5E5DD0">
      <w:pPr>
        <w:pStyle w:val="7"/>
        <w:spacing w:before="38"/>
        <w:ind w:left="0"/>
      </w:pPr>
    </w:p>
    <w:p w14:paraId="79D43D22">
      <w:pPr>
        <w:pStyle w:val="3"/>
        <w:numPr>
          <w:ilvl w:val="0"/>
          <w:numId w:val="1"/>
        </w:numPr>
        <w:tabs>
          <w:tab w:val="left" w:pos="399"/>
        </w:tabs>
        <w:spacing w:before="0" w:after="0" w:line="240" w:lineRule="auto"/>
        <w:ind w:left="399" w:right="0" w:hanging="285"/>
        <w:jc w:val="left"/>
      </w:pPr>
      <w:r>
        <w:rPr>
          <w:spacing w:val="-2"/>
        </w:rPr>
        <w:t>REAJUSTE</w:t>
      </w:r>
    </w:p>
    <w:p w14:paraId="616DDEFB">
      <w:pPr>
        <w:pStyle w:val="7"/>
        <w:spacing w:before="78"/>
        <w:ind w:left="0"/>
        <w:rPr>
          <w:b/>
        </w:rPr>
      </w:pPr>
    </w:p>
    <w:p w14:paraId="265104C7">
      <w:pPr>
        <w:pStyle w:val="9"/>
        <w:numPr>
          <w:ilvl w:val="1"/>
          <w:numId w:val="19"/>
        </w:numPr>
        <w:tabs>
          <w:tab w:val="left" w:pos="495"/>
        </w:tabs>
        <w:spacing w:before="0" w:after="0" w:line="240" w:lineRule="auto"/>
        <w:ind w:left="495" w:right="0" w:hanging="381"/>
        <w:jc w:val="left"/>
        <w:rPr>
          <w:sz w:val="19"/>
        </w:rPr>
      </w:pPr>
      <w:r>
        <w:rPr>
          <w:sz w:val="19"/>
        </w:rPr>
        <w:t xml:space="preserve">Os preços contratados serão reajustados após o interregno de 1 (um) ano, mediante solicitação do </w:t>
      </w:r>
      <w:r>
        <w:rPr>
          <w:spacing w:val="-2"/>
          <w:sz w:val="19"/>
        </w:rPr>
        <w:t>contratado.</w:t>
      </w:r>
    </w:p>
    <w:p w14:paraId="73D1C6F6">
      <w:pPr>
        <w:pStyle w:val="9"/>
        <w:numPr>
          <w:ilvl w:val="1"/>
          <w:numId w:val="19"/>
        </w:numPr>
        <w:tabs>
          <w:tab w:val="left" w:pos="495"/>
        </w:tabs>
        <w:spacing w:before="39" w:after="0" w:line="240" w:lineRule="auto"/>
        <w:ind w:left="495" w:right="0" w:hanging="381"/>
        <w:jc w:val="left"/>
        <w:rPr>
          <w:sz w:val="19"/>
        </w:rPr>
      </w:pPr>
      <w:r>
        <w:rPr>
          <w:sz w:val="19"/>
        </w:rPr>
        <w:t xml:space="preserve">O interregno mínimo de 1 (um) ano para o primeiro reajuste será contado da data do orçamento </w:t>
      </w:r>
      <w:r>
        <w:rPr>
          <w:spacing w:val="-2"/>
          <w:sz w:val="19"/>
        </w:rPr>
        <w:t>estimado.</w:t>
      </w:r>
    </w:p>
    <w:p w14:paraId="0B34DD43">
      <w:pPr>
        <w:pStyle w:val="9"/>
        <w:numPr>
          <w:ilvl w:val="1"/>
          <w:numId w:val="19"/>
        </w:numPr>
        <w:tabs>
          <w:tab w:val="left" w:pos="495"/>
        </w:tabs>
        <w:spacing w:before="39" w:after="0" w:line="240" w:lineRule="auto"/>
        <w:ind w:left="495" w:right="0" w:hanging="381"/>
        <w:jc w:val="left"/>
        <w:rPr>
          <w:sz w:val="19"/>
        </w:rPr>
      </w:pPr>
      <w:r>
        <w:rPr>
          <w:sz w:val="19"/>
        </w:rPr>
        <w:t xml:space="preserve">Nos reajustes subsequentes ao primeiro, o interregno mínimo de um ano será contado a partir do fato gerador que deu ensejo ao último </w:t>
      </w:r>
      <w:r>
        <w:rPr>
          <w:spacing w:val="-2"/>
          <w:sz w:val="19"/>
        </w:rPr>
        <w:t>reajuste.</w:t>
      </w:r>
    </w:p>
    <w:p w14:paraId="6B6F1460">
      <w:pPr>
        <w:pStyle w:val="9"/>
        <w:numPr>
          <w:ilvl w:val="1"/>
          <w:numId w:val="19"/>
        </w:numPr>
        <w:tabs>
          <w:tab w:val="left" w:pos="495"/>
        </w:tabs>
        <w:spacing w:before="39" w:after="0" w:line="240" w:lineRule="auto"/>
        <w:ind w:left="495" w:right="0" w:hanging="381"/>
        <w:jc w:val="left"/>
        <w:rPr>
          <w:sz w:val="19"/>
        </w:rPr>
      </w:pPr>
      <w:r>
        <w:rPr>
          <w:sz w:val="19"/>
        </w:rPr>
        <w:t>Os preços iniciais serão reajustados, mediante a aplicação, pelo contratante, do índice</w:t>
      </w:r>
      <w:r>
        <w:rPr>
          <w:spacing w:val="5"/>
          <w:sz w:val="19"/>
        </w:rPr>
        <w:t xml:space="preserve"> </w:t>
      </w:r>
      <w:r>
        <w:rPr>
          <w:b/>
          <w:sz w:val="19"/>
        </w:rPr>
        <w:t>IPCA</w:t>
      </w:r>
      <w:r>
        <w:rPr>
          <w:sz w:val="19"/>
        </w:rPr>
        <w:t xml:space="preserve">, exclusivamente para as obrigações que se iniciem após a </w:t>
      </w:r>
      <w:r>
        <w:rPr>
          <w:spacing w:val="-2"/>
          <w:sz w:val="19"/>
        </w:rPr>
        <w:t>anualidade.</w:t>
      </w:r>
    </w:p>
    <w:p w14:paraId="3C619209">
      <w:pPr>
        <w:pStyle w:val="9"/>
        <w:numPr>
          <w:ilvl w:val="1"/>
          <w:numId w:val="19"/>
        </w:numPr>
        <w:tabs>
          <w:tab w:val="left" w:pos="538"/>
        </w:tabs>
        <w:spacing w:before="38" w:after="0" w:line="283" w:lineRule="auto"/>
        <w:ind w:left="114" w:right="112" w:firstLine="0"/>
        <w:jc w:val="left"/>
        <w:rPr>
          <w:sz w:val="19"/>
        </w:rPr>
      </w:pPr>
      <w:r>
        <w:rPr>
          <w:sz w:val="19"/>
        </w:rPr>
        <w:t>No</w:t>
      </w:r>
      <w:r>
        <w:rPr>
          <w:spacing w:val="40"/>
          <w:sz w:val="19"/>
        </w:rPr>
        <w:t xml:space="preserve"> </w:t>
      </w:r>
      <w:r>
        <w:rPr>
          <w:sz w:val="19"/>
        </w:rPr>
        <w:t>caso</w:t>
      </w:r>
      <w:r>
        <w:rPr>
          <w:spacing w:val="40"/>
          <w:sz w:val="19"/>
        </w:rPr>
        <w:t xml:space="preserve"> </w:t>
      </w:r>
      <w:r>
        <w:rPr>
          <w:sz w:val="19"/>
        </w:rPr>
        <w:t>de</w:t>
      </w:r>
      <w:r>
        <w:rPr>
          <w:spacing w:val="40"/>
          <w:sz w:val="19"/>
        </w:rPr>
        <w:t xml:space="preserve"> </w:t>
      </w:r>
      <w:r>
        <w:rPr>
          <w:sz w:val="19"/>
        </w:rPr>
        <w:t>atraso</w:t>
      </w:r>
      <w:r>
        <w:rPr>
          <w:spacing w:val="40"/>
          <w:sz w:val="19"/>
        </w:rPr>
        <w:t xml:space="preserve"> </w:t>
      </w:r>
      <w:r>
        <w:rPr>
          <w:sz w:val="19"/>
        </w:rPr>
        <w:t>ou</w:t>
      </w:r>
      <w:r>
        <w:rPr>
          <w:spacing w:val="40"/>
          <w:sz w:val="19"/>
        </w:rPr>
        <w:t xml:space="preserve"> </w:t>
      </w:r>
      <w:r>
        <w:rPr>
          <w:sz w:val="19"/>
        </w:rPr>
        <w:t>não</w:t>
      </w:r>
      <w:r>
        <w:rPr>
          <w:spacing w:val="40"/>
          <w:sz w:val="19"/>
        </w:rPr>
        <w:t xml:space="preserve"> </w:t>
      </w:r>
      <w:r>
        <w:rPr>
          <w:sz w:val="19"/>
        </w:rPr>
        <w:t>divulgação</w:t>
      </w:r>
      <w:r>
        <w:rPr>
          <w:spacing w:val="40"/>
          <w:sz w:val="19"/>
        </w:rPr>
        <w:t xml:space="preserve"> </w:t>
      </w:r>
      <w:r>
        <w:rPr>
          <w:sz w:val="19"/>
        </w:rPr>
        <w:t>do(s)</w:t>
      </w:r>
      <w:r>
        <w:rPr>
          <w:spacing w:val="40"/>
          <w:sz w:val="19"/>
        </w:rPr>
        <w:t xml:space="preserve"> </w:t>
      </w:r>
      <w:r>
        <w:rPr>
          <w:sz w:val="19"/>
        </w:rPr>
        <w:t>índice(s)</w:t>
      </w:r>
      <w:r>
        <w:rPr>
          <w:spacing w:val="40"/>
          <w:sz w:val="19"/>
        </w:rPr>
        <w:t xml:space="preserve"> </w:t>
      </w:r>
      <w:r>
        <w:rPr>
          <w:sz w:val="19"/>
        </w:rPr>
        <w:t>de</w:t>
      </w:r>
      <w:r>
        <w:rPr>
          <w:spacing w:val="40"/>
          <w:sz w:val="19"/>
        </w:rPr>
        <w:t xml:space="preserve"> </w:t>
      </w:r>
      <w:r>
        <w:rPr>
          <w:sz w:val="19"/>
        </w:rPr>
        <w:t>reajustamento,</w:t>
      </w:r>
      <w:r>
        <w:rPr>
          <w:spacing w:val="40"/>
          <w:sz w:val="19"/>
        </w:rPr>
        <w:t xml:space="preserve"> </w:t>
      </w:r>
      <w:r>
        <w:rPr>
          <w:sz w:val="19"/>
        </w:rPr>
        <w:t>o</w:t>
      </w:r>
      <w:r>
        <w:rPr>
          <w:spacing w:val="40"/>
          <w:sz w:val="19"/>
        </w:rPr>
        <w:t xml:space="preserve"> </w:t>
      </w:r>
      <w:r>
        <w:rPr>
          <w:sz w:val="19"/>
        </w:rPr>
        <w:t>contratante</w:t>
      </w:r>
      <w:r>
        <w:rPr>
          <w:spacing w:val="40"/>
          <w:sz w:val="19"/>
        </w:rPr>
        <w:t xml:space="preserve"> </w:t>
      </w:r>
      <w:r>
        <w:rPr>
          <w:sz w:val="19"/>
        </w:rPr>
        <w:t>pagará</w:t>
      </w:r>
      <w:r>
        <w:rPr>
          <w:spacing w:val="40"/>
          <w:sz w:val="19"/>
        </w:rPr>
        <w:t xml:space="preserve"> </w:t>
      </w:r>
      <w:r>
        <w:rPr>
          <w:sz w:val="19"/>
        </w:rPr>
        <w:t>ao</w:t>
      </w:r>
      <w:r>
        <w:rPr>
          <w:spacing w:val="40"/>
          <w:sz w:val="19"/>
        </w:rPr>
        <w:t xml:space="preserve"> </w:t>
      </w:r>
      <w:r>
        <w:rPr>
          <w:sz w:val="19"/>
        </w:rPr>
        <w:t>contratado</w:t>
      </w:r>
      <w:r>
        <w:rPr>
          <w:spacing w:val="40"/>
          <w:sz w:val="19"/>
        </w:rPr>
        <w:t xml:space="preserve"> </w:t>
      </w:r>
      <w:r>
        <w:rPr>
          <w:sz w:val="19"/>
        </w:rPr>
        <w:t>a</w:t>
      </w:r>
      <w:r>
        <w:rPr>
          <w:spacing w:val="40"/>
          <w:sz w:val="19"/>
        </w:rPr>
        <w:t xml:space="preserve"> </w:t>
      </w:r>
      <w:r>
        <w:rPr>
          <w:sz w:val="19"/>
        </w:rPr>
        <w:t>importância</w:t>
      </w:r>
      <w:r>
        <w:rPr>
          <w:spacing w:val="40"/>
          <w:sz w:val="19"/>
        </w:rPr>
        <w:t xml:space="preserve"> </w:t>
      </w:r>
      <w:r>
        <w:rPr>
          <w:sz w:val="19"/>
        </w:rPr>
        <w:t>calculada</w:t>
      </w:r>
      <w:r>
        <w:rPr>
          <w:spacing w:val="40"/>
          <w:sz w:val="19"/>
        </w:rPr>
        <w:t xml:space="preserve"> </w:t>
      </w:r>
      <w:r>
        <w:rPr>
          <w:sz w:val="19"/>
        </w:rPr>
        <w:t>pela</w:t>
      </w:r>
      <w:r>
        <w:rPr>
          <w:spacing w:val="40"/>
          <w:sz w:val="19"/>
        </w:rPr>
        <w:t xml:space="preserve"> </w:t>
      </w:r>
      <w:r>
        <w:rPr>
          <w:sz w:val="19"/>
        </w:rPr>
        <w:t>última</w:t>
      </w:r>
      <w:r>
        <w:rPr>
          <w:spacing w:val="40"/>
          <w:sz w:val="19"/>
        </w:rPr>
        <w:t xml:space="preserve"> </w:t>
      </w:r>
      <w:r>
        <w:rPr>
          <w:sz w:val="19"/>
        </w:rPr>
        <w:t>variação</w:t>
      </w:r>
      <w:r>
        <w:rPr>
          <w:spacing w:val="40"/>
          <w:sz w:val="19"/>
        </w:rPr>
        <w:t xml:space="preserve"> </w:t>
      </w:r>
      <w:r>
        <w:rPr>
          <w:sz w:val="19"/>
        </w:rPr>
        <w:t>conhecida,</w:t>
      </w:r>
      <w:r>
        <w:rPr>
          <w:spacing w:val="40"/>
          <w:sz w:val="19"/>
        </w:rPr>
        <w:t xml:space="preserve"> </w:t>
      </w:r>
      <w:r>
        <w:rPr>
          <w:sz w:val="19"/>
        </w:rPr>
        <w:t>liquidando</w:t>
      </w:r>
      <w:r>
        <w:rPr>
          <w:spacing w:val="40"/>
          <w:sz w:val="19"/>
        </w:rPr>
        <w:t xml:space="preserve"> </w:t>
      </w:r>
      <w:r>
        <w:rPr>
          <w:sz w:val="19"/>
        </w:rPr>
        <w:t>a</w:t>
      </w:r>
      <w:r>
        <w:rPr>
          <w:spacing w:val="40"/>
          <w:sz w:val="19"/>
        </w:rPr>
        <w:t xml:space="preserve"> </w:t>
      </w:r>
      <w:r>
        <w:rPr>
          <w:sz w:val="19"/>
        </w:rPr>
        <w:t>diferença correspondente tão-logo seja(m) divulgado(s) o(s) índice(s) definitivo(s).</w:t>
      </w:r>
    </w:p>
    <w:p w14:paraId="61614AF4">
      <w:pPr>
        <w:pStyle w:val="9"/>
        <w:numPr>
          <w:ilvl w:val="2"/>
          <w:numId w:val="19"/>
        </w:numPr>
        <w:tabs>
          <w:tab w:val="left" w:pos="637"/>
        </w:tabs>
        <w:spacing w:before="0" w:after="0" w:line="218" w:lineRule="exact"/>
        <w:ind w:left="637" w:right="0" w:hanging="523"/>
        <w:jc w:val="left"/>
        <w:rPr>
          <w:sz w:val="19"/>
        </w:rPr>
      </w:pPr>
      <w:r>
        <w:rPr>
          <w:sz w:val="19"/>
        </w:rPr>
        <w:t>Fica</w:t>
      </w:r>
      <w:r>
        <w:rPr>
          <w:spacing w:val="-3"/>
          <w:sz w:val="19"/>
        </w:rPr>
        <w:t xml:space="preserve"> </w:t>
      </w:r>
      <w:r>
        <w:rPr>
          <w:sz w:val="19"/>
        </w:rPr>
        <w:t>o contratado obrigado</w:t>
      </w:r>
      <w:r>
        <w:rPr>
          <w:spacing w:val="-1"/>
          <w:sz w:val="19"/>
        </w:rPr>
        <w:t xml:space="preserve"> </w:t>
      </w:r>
      <w:r>
        <w:rPr>
          <w:sz w:val="19"/>
        </w:rPr>
        <w:t>a apresentar memória de</w:t>
      </w:r>
      <w:r>
        <w:rPr>
          <w:spacing w:val="-1"/>
          <w:sz w:val="19"/>
        </w:rPr>
        <w:t xml:space="preserve"> </w:t>
      </w:r>
      <w:r>
        <w:rPr>
          <w:sz w:val="19"/>
        </w:rPr>
        <w:t>cálculo referente ao</w:t>
      </w:r>
      <w:r>
        <w:rPr>
          <w:spacing w:val="-1"/>
          <w:sz w:val="19"/>
        </w:rPr>
        <w:t xml:space="preserve"> </w:t>
      </w:r>
      <w:r>
        <w:rPr>
          <w:sz w:val="19"/>
        </w:rPr>
        <w:t>reajustamento de preços do</w:t>
      </w:r>
      <w:r>
        <w:rPr>
          <w:spacing w:val="-1"/>
          <w:sz w:val="19"/>
        </w:rPr>
        <w:t xml:space="preserve"> </w:t>
      </w:r>
      <w:r>
        <w:rPr>
          <w:sz w:val="19"/>
        </w:rPr>
        <w:t>valor remanescente, sempre</w:t>
      </w:r>
      <w:r>
        <w:rPr>
          <w:spacing w:val="-1"/>
          <w:sz w:val="19"/>
        </w:rPr>
        <w:t xml:space="preserve"> </w:t>
      </w:r>
      <w:r>
        <w:rPr>
          <w:sz w:val="19"/>
        </w:rPr>
        <w:t>que este ocorrer, sendo</w:t>
      </w:r>
      <w:r>
        <w:rPr>
          <w:spacing w:val="-1"/>
          <w:sz w:val="19"/>
        </w:rPr>
        <w:t xml:space="preserve"> </w:t>
      </w:r>
      <w:r>
        <w:rPr>
          <w:sz w:val="19"/>
        </w:rPr>
        <w:t>adotado na aferição</w:t>
      </w:r>
      <w:r>
        <w:rPr>
          <w:spacing w:val="-1"/>
          <w:sz w:val="19"/>
        </w:rPr>
        <w:t xml:space="preserve"> </w:t>
      </w:r>
      <w:r>
        <w:rPr>
          <w:sz w:val="19"/>
        </w:rPr>
        <w:t xml:space="preserve">final o índice </w:t>
      </w:r>
      <w:r>
        <w:rPr>
          <w:spacing w:val="-2"/>
          <w:sz w:val="19"/>
        </w:rPr>
        <w:t>definitivo.</w:t>
      </w:r>
    </w:p>
    <w:p w14:paraId="59E16DC4">
      <w:pPr>
        <w:pStyle w:val="9"/>
        <w:numPr>
          <w:ilvl w:val="1"/>
          <w:numId w:val="19"/>
        </w:numPr>
        <w:tabs>
          <w:tab w:val="left" w:pos="500"/>
        </w:tabs>
        <w:spacing w:before="39" w:after="0" w:line="283" w:lineRule="auto"/>
        <w:ind w:left="114" w:right="112" w:firstLine="0"/>
        <w:jc w:val="left"/>
        <w:rPr>
          <w:sz w:val="19"/>
        </w:rPr>
      </w:pPr>
      <w:r>
        <w:rPr>
          <w:sz w:val="19"/>
        </w:rPr>
        <w:t>Caso o(s) índice(s) estabelecido(s) para reajustamento venha(m) a ser extinto(s) ou de qualquer forma não possa(m) mais ser utilizado(s), será(ão) adotado(s), em substituição, o(s) que vier(em) a ser determinado(s) pela legislação então em vigor.</w:t>
      </w:r>
    </w:p>
    <w:p w14:paraId="74EF54A3">
      <w:pPr>
        <w:pStyle w:val="9"/>
        <w:numPr>
          <w:ilvl w:val="1"/>
          <w:numId w:val="19"/>
        </w:numPr>
        <w:tabs>
          <w:tab w:val="left" w:pos="495"/>
        </w:tabs>
        <w:spacing w:before="0" w:after="0" w:line="218" w:lineRule="exact"/>
        <w:ind w:left="495" w:right="0" w:hanging="381"/>
        <w:jc w:val="left"/>
        <w:rPr>
          <w:sz w:val="19"/>
        </w:rPr>
      </w:pPr>
      <w:r>
        <w:rPr>
          <w:sz w:val="19"/>
        </w:rPr>
        <w:t xml:space="preserve">Na ausência de previsão legal quanto ao índice substituto, as partes elegerão novo índice oficial, para reajustamento do preço do valor remanescente, por meio de termo </w:t>
      </w:r>
      <w:r>
        <w:rPr>
          <w:spacing w:val="-2"/>
          <w:sz w:val="19"/>
        </w:rPr>
        <w:t>aditivo.</w:t>
      </w:r>
    </w:p>
    <w:p w14:paraId="47F701DD">
      <w:pPr>
        <w:pStyle w:val="9"/>
        <w:numPr>
          <w:ilvl w:val="1"/>
          <w:numId w:val="19"/>
        </w:numPr>
        <w:tabs>
          <w:tab w:val="left" w:pos="495"/>
        </w:tabs>
        <w:spacing w:before="39" w:after="0" w:line="240" w:lineRule="auto"/>
        <w:ind w:left="495" w:right="0" w:hanging="381"/>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4FB378B6">
      <w:pPr>
        <w:pStyle w:val="9"/>
        <w:numPr>
          <w:ilvl w:val="2"/>
          <w:numId w:val="19"/>
        </w:numPr>
        <w:tabs>
          <w:tab w:val="left" w:pos="637"/>
        </w:tabs>
        <w:spacing w:before="39" w:after="0" w:line="240" w:lineRule="auto"/>
        <w:ind w:left="637" w:right="0" w:hanging="523"/>
        <w:jc w:val="left"/>
        <w:rPr>
          <w:sz w:val="19"/>
        </w:rPr>
      </w:pPr>
      <w:r>
        <w:rPr>
          <w:sz w:val="19"/>
        </w:rPr>
        <w:t xml:space="preserve">Os efeitos financeiros do pedido de reajuste serão </w:t>
      </w:r>
      <w:r>
        <w:rPr>
          <w:spacing w:val="-2"/>
          <w:sz w:val="19"/>
        </w:rPr>
        <w:t>contados:</w:t>
      </w:r>
    </w:p>
    <w:p w14:paraId="24FFA603">
      <w:pPr>
        <w:pStyle w:val="9"/>
        <w:numPr>
          <w:ilvl w:val="0"/>
          <w:numId w:val="20"/>
        </w:numPr>
        <w:tabs>
          <w:tab w:val="left" w:pos="309"/>
        </w:tabs>
        <w:spacing w:before="39" w:after="0" w:line="240" w:lineRule="auto"/>
        <w:ind w:left="309" w:right="0" w:hanging="195"/>
        <w:jc w:val="left"/>
        <w:rPr>
          <w:sz w:val="19"/>
        </w:rPr>
      </w:pPr>
      <w:r>
        <w:rPr>
          <w:sz w:val="19"/>
        </w:rPr>
        <w:t xml:space="preserve">da data-base prevista no contrato, desde que requerido o reajuste no prazo de 60 (sessenta) dias da data de publicação do índice ajustado </w:t>
      </w:r>
      <w:r>
        <w:rPr>
          <w:spacing w:val="-2"/>
          <w:sz w:val="19"/>
        </w:rPr>
        <w:t>contratualmente;</w:t>
      </w:r>
    </w:p>
    <w:p w14:paraId="17175ABD">
      <w:pPr>
        <w:pStyle w:val="9"/>
        <w:numPr>
          <w:ilvl w:val="0"/>
          <w:numId w:val="20"/>
        </w:numPr>
        <w:tabs>
          <w:tab w:val="left" w:pos="346"/>
        </w:tabs>
        <w:spacing w:before="39" w:after="0" w:line="283" w:lineRule="auto"/>
        <w:ind w:left="114" w:right="112" w:firstLine="0"/>
        <w:jc w:val="left"/>
        <w:rPr>
          <w:sz w:val="19"/>
        </w:rPr>
      </w:pPr>
      <w:r>
        <w:rPr>
          <w:sz w:val="19"/>
        </w:rPr>
        <w:t>a</w:t>
      </w:r>
      <w:r>
        <w:rPr>
          <w:spacing w:val="26"/>
          <w:sz w:val="19"/>
        </w:rPr>
        <w:t xml:space="preserve"> </w:t>
      </w:r>
      <w:r>
        <w:rPr>
          <w:sz w:val="19"/>
        </w:rPr>
        <w:t>partir</w:t>
      </w:r>
      <w:r>
        <w:rPr>
          <w:spacing w:val="26"/>
          <w:sz w:val="19"/>
        </w:rPr>
        <w:t xml:space="preserve"> </w:t>
      </w:r>
      <w:r>
        <w:rPr>
          <w:sz w:val="19"/>
        </w:rPr>
        <w:t>da</w:t>
      </w:r>
      <w:r>
        <w:rPr>
          <w:spacing w:val="26"/>
          <w:sz w:val="19"/>
        </w:rPr>
        <w:t xml:space="preserve"> </w:t>
      </w:r>
      <w:r>
        <w:rPr>
          <w:sz w:val="19"/>
        </w:rPr>
        <w:t>data</w:t>
      </w:r>
      <w:r>
        <w:rPr>
          <w:spacing w:val="26"/>
          <w:sz w:val="19"/>
        </w:rPr>
        <w:t xml:space="preserve"> </w:t>
      </w:r>
      <w:r>
        <w:rPr>
          <w:sz w:val="19"/>
        </w:rPr>
        <w:t>do</w:t>
      </w:r>
      <w:r>
        <w:rPr>
          <w:spacing w:val="26"/>
          <w:sz w:val="19"/>
        </w:rPr>
        <w:t xml:space="preserve"> </w:t>
      </w:r>
      <w:r>
        <w:rPr>
          <w:sz w:val="19"/>
        </w:rPr>
        <w:t>requerimento</w:t>
      </w:r>
      <w:r>
        <w:rPr>
          <w:spacing w:val="26"/>
          <w:sz w:val="19"/>
        </w:rPr>
        <w:t xml:space="preserve"> </w:t>
      </w:r>
      <w:r>
        <w:rPr>
          <w:sz w:val="19"/>
        </w:rPr>
        <w:t>do</w:t>
      </w:r>
      <w:r>
        <w:rPr>
          <w:spacing w:val="26"/>
          <w:sz w:val="19"/>
        </w:rPr>
        <w:t xml:space="preserve"> </w:t>
      </w:r>
      <w:r>
        <w:rPr>
          <w:sz w:val="19"/>
        </w:rPr>
        <w:t>contratado,</w:t>
      </w:r>
      <w:r>
        <w:rPr>
          <w:spacing w:val="26"/>
          <w:sz w:val="19"/>
        </w:rPr>
        <w:t xml:space="preserve"> </w:t>
      </w:r>
      <w:r>
        <w:rPr>
          <w:sz w:val="19"/>
        </w:rPr>
        <w:t>caso</w:t>
      </w:r>
      <w:r>
        <w:rPr>
          <w:spacing w:val="26"/>
          <w:sz w:val="19"/>
        </w:rPr>
        <w:t xml:space="preserve"> </w:t>
      </w:r>
      <w:r>
        <w:rPr>
          <w:sz w:val="19"/>
        </w:rPr>
        <w:t>o</w:t>
      </w:r>
      <w:r>
        <w:rPr>
          <w:spacing w:val="26"/>
          <w:sz w:val="19"/>
        </w:rPr>
        <w:t xml:space="preserve"> </w:t>
      </w:r>
      <w:r>
        <w:rPr>
          <w:sz w:val="19"/>
        </w:rPr>
        <w:t>pedido</w:t>
      </w:r>
      <w:r>
        <w:rPr>
          <w:spacing w:val="26"/>
          <w:sz w:val="19"/>
        </w:rPr>
        <w:t xml:space="preserve"> </w:t>
      </w:r>
      <w:r>
        <w:rPr>
          <w:sz w:val="19"/>
        </w:rPr>
        <w:t>seja</w:t>
      </w:r>
      <w:r>
        <w:rPr>
          <w:spacing w:val="26"/>
          <w:sz w:val="19"/>
        </w:rPr>
        <w:t xml:space="preserve"> </w:t>
      </w:r>
      <w:r>
        <w:rPr>
          <w:sz w:val="19"/>
        </w:rPr>
        <w:t>formulado</w:t>
      </w:r>
      <w:r>
        <w:rPr>
          <w:spacing w:val="26"/>
          <w:sz w:val="19"/>
        </w:rPr>
        <w:t xml:space="preserve"> </w:t>
      </w:r>
      <w:r>
        <w:rPr>
          <w:sz w:val="19"/>
        </w:rPr>
        <w:t>após</w:t>
      </w:r>
      <w:r>
        <w:rPr>
          <w:spacing w:val="26"/>
          <w:sz w:val="19"/>
        </w:rPr>
        <w:t xml:space="preserve"> </w:t>
      </w:r>
      <w:r>
        <w:rPr>
          <w:sz w:val="19"/>
        </w:rPr>
        <w:t>o</w:t>
      </w:r>
      <w:r>
        <w:rPr>
          <w:spacing w:val="26"/>
          <w:sz w:val="19"/>
        </w:rPr>
        <w:t xml:space="preserve"> </w:t>
      </w:r>
      <w:r>
        <w:rPr>
          <w:sz w:val="19"/>
        </w:rPr>
        <w:t>prazo</w:t>
      </w:r>
      <w:r>
        <w:rPr>
          <w:spacing w:val="26"/>
          <w:sz w:val="19"/>
        </w:rPr>
        <w:t xml:space="preserve"> </w:t>
      </w:r>
      <w:r>
        <w:rPr>
          <w:sz w:val="19"/>
        </w:rPr>
        <w:t>fixado</w:t>
      </w:r>
      <w:r>
        <w:rPr>
          <w:spacing w:val="26"/>
          <w:sz w:val="19"/>
        </w:rPr>
        <w:t xml:space="preserve"> </w:t>
      </w:r>
      <w:r>
        <w:rPr>
          <w:sz w:val="19"/>
        </w:rPr>
        <w:t>na</w:t>
      </w:r>
      <w:r>
        <w:rPr>
          <w:spacing w:val="26"/>
          <w:sz w:val="19"/>
        </w:rPr>
        <w:t xml:space="preserve"> </w:t>
      </w:r>
      <w:r>
        <w:rPr>
          <w:sz w:val="19"/>
        </w:rPr>
        <w:t>alínea</w:t>
      </w:r>
      <w:r>
        <w:rPr>
          <w:spacing w:val="26"/>
          <w:sz w:val="19"/>
        </w:rPr>
        <w:t xml:space="preserve"> </w:t>
      </w:r>
      <w:r>
        <w:rPr>
          <w:sz w:val="19"/>
        </w:rPr>
        <w:t>a,</w:t>
      </w:r>
      <w:r>
        <w:rPr>
          <w:spacing w:val="26"/>
          <w:sz w:val="19"/>
        </w:rPr>
        <w:t xml:space="preserve"> </w:t>
      </w:r>
      <w:r>
        <w:rPr>
          <w:sz w:val="19"/>
        </w:rPr>
        <w:t>acima,</w:t>
      </w:r>
      <w:r>
        <w:rPr>
          <w:spacing w:val="26"/>
          <w:sz w:val="19"/>
        </w:rPr>
        <w:t xml:space="preserve"> </w:t>
      </w:r>
      <w:r>
        <w:rPr>
          <w:sz w:val="19"/>
        </w:rPr>
        <w:t>o</w:t>
      </w:r>
      <w:r>
        <w:rPr>
          <w:spacing w:val="26"/>
          <w:sz w:val="19"/>
        </w:rPr>
        <w:t xml:space="preserve"> </w:t>
      </w:r>
      <w:r>
        <w:rPr>
          <w:sz w:val="19"/>
        </w:rPr>
        <w:t>que</w:t>
      </w:r>
      <w:r>
        <w:rPr>
          <w:spacing w:val="26"/>
          <w:sz w:val="19"/>
        </w:rPr>
        <w:t xml:space="preserve"> </w:t>
      </w:r>
      <w:r>
        <w:rPr>
          <w:sz w:val="19"/>
        </w:rPr>
        <w:t>não</w:t>
      </w:r>
      <w:r>
        <w:rPr>
          <w:spacing w:val="26"/>
          <w:sz w:val="19"/>
        </w:rPr>
        <w:t xml:space="preserve"> </w:t>
      </w:r>
      <w:r>
        <w:rPr>
          <w:sz w:val="19"/>
        </w:rPr>
        <w:t>acarretará</w:t>
      </w:r>
      <w:r>
        <w:rPr>
          <w:spacing w:val="26"/>
          <w:sz w:val="19"/>
        </w:rPr>
        <w:t xml:space="preserve"> </w:t>
      </w:r>
      <w:r>
        <w:rPr>
          <w:sz w:val="19"/>
        </w:rPr>
        <w:t>a</w:t>
      </w:r>
      <w:r>
        <w:rPr>
          <w:spacing w:val="26"/>
          <w:sz w:val="19"/>
        </w:rPr>
        <w:t xml:space="preserve"> </w:t>
      </w:r>
      <w:r>
        <w:rPr>
          <w:sz w:val="19"/>
        </w:rPr>
        <w:t>alteração</w:t>
      </w:r>
      <w:r>
        <w:rPr>
          <w:spacing w:val="26"/>
          <w:sz w:val="19"/>
        </w:rPr>
        <w:t xml:space="preserve"> </w:t>
      </w:r>
      <w:r>
        <w:rPr>
          <w:sz w:val="19"/>
        </w:rPr>
        <w:t>do</w:t>
      </w:r>
      <w:r>
        <w:rPr>
          <w:spacing w:val="26"/>
          <w:sz w:val="19"/>
        </w:rPr>
        <w:t xml:space="preserve"> </w:t>
      </w:r>
      <w:r>
        <w:rPr>
          <w:sz w:val="19"/>
        </w:rPr>
        <w:t>marco</w:t>
      </w:r>
      <w:r>
        <w:rPr>
          <w:spacing w:val="26"/>
          <w:sz w:val="19"/>
        </w:rPr>
        <w:t xml:space="preserve"> </w:t>
      </w:r>
      <w:r>
        <w:rPr>
          <w:sz w:val="19"/>
        </w:rPr>
        <w:t>para</w:t>
      </w:r>
      <w:r>
        <w:rPr>
          <w:spacing w:val="26"/>
          <w:sz w:val="19"/>
        </w:rPr>
        <w:t xml:space="preserve"> </w:t>
      </w:r>
      <w:r>
        <w:rPr>
          <w:sz w:val="19"/>
        </w:rPr>
        <w:t>cômputo</w:t>
      </w:r>
      <w:r>
        <w:rPr>
          <w:spacing w:val="26"/>
          <w:sz w:val="19"/>
        </w:rPr>
        <w:t xml:space="preserve"> </w:t>
      </w:r>
      <w:r>
        <w:rPr>
          <w:sz w:val="19"/>
        </w:rPr>
        <w:t>da</w:t>
      </w:r>
      <w:r>
        <w:rPr>
          <w:spacing w:val="26"/>
          <w:sz w:val="19"/>
        </w:rPr>
        <w:t xml:space="preserve"> </w:t>
      </w:r>
      <w:r>
        <w:rPr>
          <w:sz w:val="19"/>
        </w:rPr>
        <w:t>anualidade</w:t>
      </w:r>
      <w:r>
        <w:rPr>
          <w:spacing w:val="26"/>
          <w:sz w:val="19"/>
        </w:rPr>
        <w:t xml:space="preserve"> </w:t>
      </w:r>
      <w:r>
        <w:rPr>
          <w:sz w:val="19"/>
        </w:rPr>
        <w:t>do reajustamento, já adotado no Edital e no Contrato.</w:t>
      </w:r>
    </w:p>
    <w:p w14:paraId="72E705AA">
      <w:pPr>
        <w:pStyle w:val="7"/>
        <w:spacing w:before="37"/>
        <w:ind w:left="0"/>
      </w:pPr>
    </w:p>
    <w:p w14:paraId="295078CC">
      <w:pPr>
        <w:pStyle w:val="9"/>
        <w:numPr>
          <w:ilvl w:val="1"/>
          <w:numId w:val="19"/>
        </w:numPr>
        <w:tabs>
          <w:tab w:val="left" w:pos="497"/>
        </w:tabs>
        <w:spacing w:before="1" w:after="0" w:line="283" w:lineRule="auto"/>
        <w:ind w:left="114" w:right="112" w:firstLine="0"/>
        <w:jc w:val="left"/>
        <w:rPr>
          <w:sz w:val="19"/>
        </w:rPr>
      </w:pPr>
      <w:r>
        <w:rPr>
          <w:sz w:val="19"/>
        </w:rPr>
        <w:t>Caso, na data de eventual prorrogação contratual, ainda não tenha sido divulgado o índice de reajuste, deverá, a requerimento do contratado, ser inserida cláusula no termo aditivo de prorrogação para resguardar o direito futuro do contratado, a ser exercido tão logo se disponha dos valores reajustados, sob pena de preclusão.</w:t>
      </w:r>
    </w:p>
    <w:p w14:paraId="7BC4D4D9">
      <w:pPr>
        <w:pStyle w:val="9"/>
        <w:numPr>
          <w:ilvl w:val="1"/>
          <w:numId w:val="19"/>
        </w:numPr>
        <w:tabs>
          <w:tab w:val="left" w:pos="579"/>
        </w:tabs>
        <w:spacing w:before="0" w:after="0" w:line="218" w:lineRule="exact"/>
        <w:ind w:left="579" w:right="0" w:hanging="465"/>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1AAACD7A">
      <w:pPr>
        <w:pStyle w:val="9"/>
        <w:numPr>
          <w:ilvl w:val="1"/>
          <w:numId w:val="19"/>
        </w:numPr>
        <w:tabs>
          <w:tab w:val="left" w:pos="582"/>
        </w:tabs>
        <w:spacing w:before="38" w:after="0" w:line="240" w:lineRule="auto"/>
        <w:ind w:left="582" w:right="0" w:hanging="468"/>
        <w:jc w:val="left"/>
        <w:rPr>
          <w:sz w:val="19"/>
        </w:rPr>
      </w:pPr>
      <w:r>
        <w:rPr>
          <w:sz w:val="19"/>
        </w:rPr>
        <w:t xml:space="preserve">O reajuste será realizado por apostilamento, se esta for a única alteração contratual a ser </w:t>
      </w:r>
      <w:r>
        <w:rPr>
          <w:spacing w:val="-2"/>
          <w:sz w:val="19"/>
        </w:rPr>
        <w:t>realizada.</w:t>
      </w:r>
    </w:p>
    <w:p w14:paraId="747AEF57">
      <w:pPr>
        <w:pStyle w:val="9"/>
        <w:numPr>
          <w:ilvl w:val="1"/>
          <w:numId w:val="19"/>
        </w:numPr>
        <w:tabs>
          <w:tab w:val="left" w:pos="592"/>
        </w:tabs>
        <w:spacing w:before="39" w:after="0" w:line="283" w:lineRule="auto"/>
        <w:ind w:left="114" w:right="112" w:firstLine="0"/>
        <w:jc w:val="left"/>
        <w:rPr>
          <w:sz w:val="19"/>
        </w:rPr>
      </w:pPr>
      <w:r>
        <w:rPr>
          <w:sz w:val="19"/>
        </w:rPr>
        <w:t>O reajuste de preços não interfere no direito das partes de solicitar, a qualquer momento, a manutenção do equilíbrio econômico dos contratos com base no disposto no art. 124, inciso II, alínea d, da Lei nº 14.133/2021.</w:t>
      </w:r>
    </w:p>
    <w:p w14:paraId="7A98F56B">
      <w:pPr>
        <w:pStyle w:val="7"/>
        <w:spacing w:before="38"/>
        <w:ind w:left="0"/>
      </w:pPr>
    </w:p>
    <w:p w14:paraId="49F5B65F">
      <w:pPr>
        <w:pStyle w:val="3"/>
        <w:numPr>
          <w:ilvl w:val="0"/>
          <w:numId w:val="1"/>
        </w:numPr>
        <w:tabs>
          <w:tab w:val="left" w:pos="399"/>
        </w:tabs>
        <w:spacing w:before="0" w:after="0" w:line="240" w:lineRule="auto"/>
        <w:ind w:left="399" w:right="0" w:hanging="285"/>
        <w:jc w:val="left"/>
      </w:pPr>
      <w:r>
        <w:t xml:space="preserve">EXECUÇÃO, GESTÃO E FISCALIZAÇÃO </w:t>
      </w:r>
      <w:r>
        <w:rPr>
          <w:spacing w:val="-2"/>
        </w:rPr>
        <w:t>CONTRATUAIS</w:t>
      </w:r>
    </w:p>
    <w:p w14:paraId="65016F63">
      <w:pPr>
        <w:pStyle w:val="7"/>
        <w:spacing w:before="78"/>
        <w:ind w:left="0"/>
        <w:rPr>
          <w:b/>
        </w:rPr>
      </w:pPr>
    </w:p>
    <w:p w14:paraId="52A2A1C6">
      <w:pPr>
        <w:pStyle w:val="7"/>
        <w:spacing w:line="283" w:lineRule="auto"/>
      </w:pPr>
      <w:r>
        <w:t>16.1</w:t>
      </w:r>
      <w:r>
        <w:rPr>
          <w:spacing w:val="16"/>
        </w:rPr>
        <w:t xml:space="preserve"> </w:t>
      </w:r>
      <w:r>
        <w:t>O</w:t>
      </w:r>
      <w:r>
        <w:rPr>
          <w:spacing w:val="16"/>
        </w:rPr>
        <w:t xml:space="preserve"> </w:t>
      </w:r>
      <w:r>
        <w:t>regime</w:t>
      </w:r>
      <w:r>
        <w:rPr>
          <w:spacing w:val="16"/>
        </w:rPr>
        <w:t xml:space="preserve"> </w:t>
      </w:r>
      <w:r>
        <w:t>de</w:t>
      </w:r>
      <w:r>
        <w:rPr>
          <w:spacing w:val="16"/>
        </w:rPr>
        <w:t xml:space="preserve"> </w:t>
      </w:r>
      <w:r>
        <w:t>execução</w:t>
      </w:r>
      <w:r>
        <w:rPr>
          <w:spacing w:val="16"/>
        </w:rPr>
        <w:t xml:space="preserve"> </w:t>
      </w:r>
      <w:r>
        <w:t>contratual,</w:t>
      </w:r>
      <w:r>
        <w:rPr>
          <w:spacing w:val="16"/>
        </w:rPr>
        <w:t xml:space="preserve"> </w:t>
      </w:r>
      <w:r>
        <w:t>o</w:t>
      </w:r>
      <w:r>
        <w:rPr>
          <w:spacing w:val="16"/>
        </w:rPr>
        <w:t xml:space="preserve"> </w:t>
      </w:r>
      <w:r>
        <w:t>modelo</w:t>
      </w:r>
      <w:r>
        <w:rPr>
          <w:spacing w:val="16"/>
        </w:rPr>
        <w:t xml:space="preserve"> </w:t>
      </w:r>
      <w:r>
        <w:t>de</w:t>
      </w:r>
      <w:r>
        <w:rPr>
          <w:spacing w:val="16"/>
        </w:rPr>
        <w:t xml:space="preserve"> </w:t>
      </w:r>
      <w:r>
        <w:t>gestão</w:t>
      </w:r>
      <w:r>
        <w:rPr>
          <w:spacing w:val="16"/>
        </w:rPr>
        <w:t xml:space="preserve"> </w:t>
      </w:r>
      <w:r>
        <w:t>e</w:t>
      </w:r>
      <w:r>
        <w:rPr>
          <w:spacing w:val="16"/>
        </w:rPr>
        <w:t xml:space="preserve"> </w:t>
      </w:r>
      <w:r>
        <w:t>a</w:t>
      </w:r>
      <w:r>
        <w:rPr>
          <w:spacing w:val="16"/>
        </w:rPr>
        <w:t xml:space="preserve"> </w:t>
      </w:r>
      <w:r>
        <w:t>fiscalização,</w:t>
      </w:r>
      <w:r>
        <w:rPr>
          <w:spacing w:val="16"/>
        </w:rPr>
        <w:t xml:space="preserve"> </w:t>
      </w:r>
      <w:r>
        <w:t>assim</w:t>
      </w:r>
      <w:r>
        <w:rPr>
          <w:spacing w:val="16"/>
        </w:rPr>
        <w:t xml:space="preserve"> </w:t>
      </w:r>
      <w:r>
        <w:t>como</w:t>
      </w:r>
      <w:r>
        <w:rPr>
          <w:spacing w:val="16"/>
        </w:rPr>
        <w:t xml:space="preserve"> </w:t>
      </w:r>
      <w:r>
        <w:t>os</w:t>
      </w:r>
      <w:r>
        <w:rPr>
          <w:spacing w:val="16"/>
        </w:rPr>
        <w:t xml:space="preserve"> </w:t>
      </w:r>
      <w:r>
        <w:t>prazos</w:t>
      </w:r>
      <w:r>
        <w:rPr>
          <w:spacing w:val="16"/>
        </w:rPr>
        <w:t xml:space="preserve"> </w:t>
      </w:r>
      <w:r>
        <w:t>e</w:t>
      </w:r>
      <w:r>
        <w:rPr>
          <w:spacing w:val="16"/>
        </w:rPr>
        <w:t xml:space="preserve"> </w:t>
      </w:r>
      <w:r>
        <w:t>condições</w:t>
      </w:r>
      <w:r>
        <w:rPr>
          <w:spacing w:val="16"/>
        </w:rPr>
        <w:t xml:space="preserve"> </w:t>
      </w:r>
      <w:r>
        <w:t>de</w:t>
      </w:r>
      <w:r>
        <w:rPr>
          <w:spacing w:val="16"/>
        </w:rPr>
        <w:t xml:space="preserve"> </w:t>
      </w:r>
      <w:r>
        <w:t>conclusão,</w:t>
      </w:r>
      <w:r>
        <w:rPr>
          <w:spacing w:val="16"/>
        </w:rPr>
        <w:t xml:space="preserve"> </w:t>
      </w:r>
      <w:r>
        <w:t>entrega,</w:t>
      </w:r>
      <w:r>
        <w:rPr>
          <w:spacing w:val="16"/>
        </w:rPr>
        <w:t xml:space="preserve"> </w:t>
      </w:r>
      <w:r>
        <w:t>observação</w:t>
      </w:r>
      <w:r>
        <w:rPr>
          <w:spacing w:val="16"/>
        </w:rPr>
        <w:t xml:space="preserve"> </w:t>
      </w:r>
      <w:r>
        <w:t>e</w:t>
      </w:r>
      <w:r>
        <w:rPr>
          <w:spacing w:val="16"/>
        </w:rPr>
        <w:t xml:space="preserve"> </w:t>
      </w:r>
      <w:r>
        <w:t>recebimento</w:t>
      </w:r>
      <w:r>
        <w:rPr>
          <w:spacing w:val="16"/>
        </w:rPr>
        <w:t xml:space="preserve"> </w:t>
      </w:r>
      <w:r>
        <w:t>se</w:t>
      </w:r>
      <w:r>
        <w:rPr>
          <w:spacing w:val="16"/>
        </w:rPr>
        <w:t xml:space="preserve"> </w:t>
      </w:r>
      <w:r>
        <w:t>submetem</w:t>
      </w:r>
      <w:r>
        <w:rPr>
          <w:spacing w:val="16"/>
        </w:rPr>
        <w:t xml:space="preserve"> </w:t>
      </w:r>
      <w:r>
        <w:t>ao</w:t>
      </w:r>
      <w:r>
        <w:rPr>
          <w:spacing w:val="16"/>
        </w:rPr>
        <w:t xml:space="preserve"> </w:t>
      </w:r>
      <w:r>
        <w:t>disposto</w:t>
      </w:r>
      <w:r>
        <w:rPr>
          <w:spacing w:val="16"/>
        </w:rPr>
        <w:t xml:space="preserve"> </w:t>
      </w:r>
      <w:r>
        <w:t>no</w:t>
      </w:r>
      <w:r>
        <w:rPr>
          <w:spacing w:val="13"/>
        </w:rPr>
        <w:t xml:space="preserve"> </w:t>
      </w:r>
      <w:r>
        <w:t>Termo</w:t>
      </w:r>
      <w:r>
        <w:rPr>
          <w:spacing w:val="16"/>
        </w:rPr>
        <w:t xml:space="preserve"> </w:t>
      </w:r>
      <w:r>
        <w:t>de Referência anexo a este Edital, na forma do Decreto nº 48.817/2023.</w:t>
      </w:r>
    </w:p>
    <w:p w14:paraId="3D93CE3D">
      <w:pPr>
        <w:pStyle w:val="7"/>
        <w:spacing w:before="38"/>
        <w:ind w:left="0"/>
      </w:pPr>
    </w:p>
    <w:p w14:paraId="3802A9C6">
      <w:pPr>
        <w:pStyle w:val="3"/>
        <w:numPr>
          <w:ilvl w:val="0"/>
          <w:numId w:val="1"/>
        </w:numPr>
        <w:tabs>
          <w:tab w:val="left" w:pos="399"/>
        </w:tabs>
        <w:spacing w:before="0" w:after="0" w:line="240" w:lineRule="auto"/>
        <w:ind w:left="399" w:right="0" w:hanging="285"/>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4"/>
        </w:rPr>
        <w:t xml:space="preserve"> </w:t>
      </w:r>
      <w:r>
        <w:rPr>
          <w:spacing w:val="-2"/>
        </w:rPr>
        <w:t>E</w:t>
      </w:r>
      <w:r>
        <w:rPr>
          <w:spacing w:val="5"/>
        </w:rPr>
        <w:t xml:space="preserve"> </w:t>
      </w:r>
      <w:r>
        <w:rPr>
          <w:spacing w:val="-2"/>
        </w:rPr>
        <w:t>SANÇÕES</w:t>
      </w:r>
    </w:p>
    <w:p w14:paraId="6C59C43A">
      <w:pPr>
        <w:pStyle w:val="7"/>
        <w:spacing w:before="77"/>
        <w:ind w:left="0"/>
        <w:rPr>
          <w:b/>
        </w:rPr>
      </w:pPr>
    </w:p>
    <w:p w14:paraId="51B64FC4">
      <w:pPr>
        <w:pStyle w:val="9"/>
        <w:numPr>
          <w:ilvl w:val="1"/>
          <w:numId w:val="21"/>
        </w:numPr>
        <w:tabs>
          <w:tab w:val="left" w:pos="495"/>
        </w:tabs>
        <w:spacing w:before="0" w:after="0" w:line="240" w:lineRule="auto"/>
        <w:ind w:left="495" w:right="0" w:hanging="381"/>
        <w:jc w:val="left"/>
        <w:rPr>
          <w:sz w:val="19"/>
        </w:rPr>
      </w:pPr>
      <w:r>
        <w:rPr>
          <w:sz w:val="19"/>
        </w:rPr>
        <w:t xml:space="preserve">Constitui infração administrativa, a prática, pelo licitante ou contratado, das seguintes condutas previstas no art. 155 da Lei nº </w:t>
      </w:r>
      <w:r>
        <w:rPr>
          <w:spacing w:val="-2"/>
          <w:sz w:val="19"/>
        </w:rPr>
        <w:t>14.133/2021:</w:t>
      </w:r>
    </w:p>
    <w:p w14:paraId="564192BE">
      <w:pPr>
        <w:pStyle w:val="9"/>
        <w:numPr>
          <w:ilvl w:val="2"/>
          <w:numId w:val="21"/>
        </w:numPr>
        <w:tabs>
          <w:tab w:val="left" w:pos="637"/>
        </w:tabs>
        <w:spacing w:before="39" w:after="0" w:line="240" w:lineRule="auto"/>
        <w:ind w:left="637" w:right="0" w:hanging="523"/>
        <w:jc w:val="left"/>
        <w:rPr>
          <w:sz w:val="19"/>
        </w:rPr>
      </w:pPr>
      <w:r>
        <w:rPr>
          <w:sz w:val="19"/>
        </w:rPr>
        <w:t xml:space="preserve">dar causa à inexecução parcial do </w:t>
      </w:r>
      <w:r>
        <w:rPr>
          <w:spacing w:val="-2"/>
          <w:sz w:val="19"/>
        </w:rPr>
        <w:t>contrato;</w:t>
      </w:r>
    </w:p>
    <w:p w14:paraId="1D64347B">
      <w:pPr>
        <w:pStyle w:val="9"/>
        <w:numPr>
          <w:ilvl w:val="2"/>
          <w:numId w:val="21"/>
        </w:numPr>
        <w:tabs>
          <w:tab w:val="left" w:pos="637"/>
        </w:tabs>
        <w:spacing w:before="39" w:after="0" w:line="240" w:lineRule="auto"/>
        <w:ind w:left="637" w:right="0" w:hanging="523"/>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0BFCE412">
      <w:pPr>
        <w:pStyle w:val="9"/>
        <w:numPr>
          <w:ilvl w:val="2"/>
          <w:numId w:val="21"/>
        </w:numPr>
        <w:tabs>
          <w:tab w:val="left" w:pos="637"/>
        </w:tabs>
        <w:spacing w:before="39" w:after="0" w:line="240" w:lineRule="auto"/>
        <w:ind w:left="637" w:right="0" w:hanging="523"/>
        <w:jc w:val="left"/>
        <w:rPr>
          <w:sz w:val="19"/>
        </w:rPr>
      </w:pPr>
      <w:r>
        <w:rPr>
          <w:sz w:val="19"/>
        </w:rPr>
        <w:t xml:space="preserve">dar causa à inexecução total do </w:t>
      </w:r>
      <w:r>
        <w:rPr>
          <w:spacing w:val="-2"/>
          <w:sz w:val="19"/>
        </w:rPr>
        <w:t>contrato;</w:t>
      </w:r>
    </w:p>
    <w:p w14:paraId="5959A547">
      <w:pPr>
        <w:pStyle w:val="9"/>
        <w:numPr>
          <w:ilvl w:val="2"/>
          <w:numId w:val="21"/>
        </w:numPr>
        <w:tabs>
          <w:tab w:val="left" w:pos="637"/>
        </w:tabs>
        <w:spacing w:before="39" w:after="0" w:line="240" w:lineRule="auto"/>
        <w:ind w:left="637" w:right="0" w:hanging="523"/>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105C24AD">
      <w:pPr>
        <w:pStyle w:val="9"/>
        <w:numPr>
          <w:ilvl w:val="2"/>
          <w:numId w:val="21"/>
        </w:numPr>
        <w:tabs>
          <w:tab w:val="left" w:pos="637"/>
        </w:tabs>
        <w:spacing w:before="39" w:after="0" w:line="240" w:lineRule="auto"/>
        <w:ind w:left="637" w:right="0" w:hanging="523"/>
        <w:jc w:val="left"/>
        <w:rPr>
          <w:sz w:val="19"/>
        </w:rPr>
      </w:pPr>
      <w:r>
        <w:rPr>
          <w:sz w:val="19"/>
        </w:rPr>
        <w:t xml:space="preserve">não manter a proposta, salvo em decorrência de fato superveniente devidamente justificado, em especial </w:t>
      </w:r>
      <w:r>
        <w:rPr>
          <w:spacing w:val="-2"/>
          <w:sz w:val="19"/>
        </w:rPr>
        <w:t>quando:</w:t>
      </w:r>
    </w:p>
    <w:p w14:paraId="55E9E7F6">
      <w:pPr>
        <w:pStyle w:val="9"/>
        <w:numPr>
          <w:ilvl w:val="3"/>
          <w:numId w:val="21"/>
        </w:numPr>
        <w:tabs>
          <w:tab w:val="left" w:pos="780"/>
        </w:tabs>
        <w:spacing w:before="38" w:after="0" w:line="240" w:lineRule="auto"/>
        <w:ind w:left="780" w:right="0" w:hanging="666"/>
        <w:jc w:val="left"/>
        <w:rPr>
          <w:sz w:val="19"/>
        </w:rPr>
      </w:pPr>
      <w:r>
        <w:rPr>
          <w:sz w:val="19"/>
        </w:rPr>
        <w:t xml:space="preserve">não enviar a proposta adequada ao último lance ofertado ou após a </w:t>
      </w:r>
      <w:r>
        <w:rPr>
          <w:spacing w:val="-2"/>
          <w:sz w:val="19"/>
        </w:rPr>
        <w:t>negociação;</w:t>
      </w:r>
    </w:p>
    <w:p w14:paraId="0447D9A3">
      <w:pPr>
        <w:pStyle w:val="9"/>
        <w:numPr>
          <w:ilvl w:val="3"/>
          <w:numId w:val="21"/>
        </w:numPr>
        <w:tabs>
          <w:tab w:val="left" w:pos="780"/>
        </w:tabs>
        <w:spacing w:before="39" w:after="0" w:line="240" w:lineRule="auto"/>
        <w:ind w:left="780" w:right="0" w:hanging="666"/>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2F02989E">
      <w:pPr>
        <w:pStyle w:val="9"/>
        <w:numPr>
          <w:ilvl w:val="3"/>
          <w:numId w:val="21"/>
        </w:numPr>
        <w:tabs>
          <w:tab w:val="left" w:pos="780"/>
        </w:tabs>
        <w:spacing w:before="39" w:after="0" w:line="240" w:lineRule="auto"/>
        <w:ind w:left="780" w:right="0" w:hanging="666"/>
        <w:jc w:val="left"/>
        <w:rPr>
          <w:sz w:val="19"/>
        </w:rPr>
      </w:pPr>
      <w:r>
        <w:rPr>
          <w:sz w:val="19"/>
        </w:rPr>
        <w:t>pedir</w:t>
      </w:r>
      <w:r>
        <w:rPr>
          <w:spacing w:val="-2"/>
          <w:sz w:val="19"/>
        </w:rPr>
        <w:t xml:space="preserve"> </w:t>
      </w:r>
      <w:r>
        <w:rPr>
          <w:sz w:val="19"/>
        </w:rPr>
        <w:t xml:space="preserve">para ser desclassificado quando encerrada a etapa </w:t>
      </w:r>
      <w:r>
        <w:rPr>
          <w:spacing w:val="-2"/>
          <w:sz w:val="19"/>
        </w:rPr>
        <w:t>competitiva;</w:t>
      </w:r>
    </w:p>
    <w:p w14:paraId="0A19688E">
      <w:pPr>
        <w:pStyle w:val="9"/>
        <w:numPr>
          <w:ilvl w:val="3"/>
          <w:numId w:val="21"/>
        </w:numPr>
        <w:tabs>
          <w:tab w:val="left" w:pos="780"/>
        </w:tabs>
        <w:spacing w:before="39" w:after="0" w:line="240" w:lineRule="auto"/>
        <w:ind w:left="780" w:right="0" w:hanging="666"/>
        <w:jc w:val="left"/>
        <w:rPr>
          <w:sz w:val="19"/>
        </w:rPr>
      </w:pPr>
      <w:r>
        <w:rPr>
          <w:sz w:val="19"/>
        </w:rPr>
        <w:t xml:space="preserve">deixar de apresentar amostra; </w:t>
      </w:r>
      <w:r>
        <w:rPr>
          <w:spacing w:val="-5"/>
          <w:sz w:val="19"/>
        </w:rPr>
        <w:t>ou</w:t>
      </w:r>
    </w:p>
    <w:p w14:paraId="11486EE1">
      <w:pPr>
        <w:pStyle w:val="9"/>
        <w:numPr>
          <w:ilvl w:val="3"/>
          <w:numId w:val="21"/>
        </w:numPr>
        <w:tabs>
          <w:tab w:val="left" w:pos="780"/>
        </w:tabs>
        <w:spacing w:before="39" w:after="0" w:line="240" w:lineRule="auto"/>
        <w:ind w:left="780" w:right="0" w:hanging="666"/>
        <w:jc w:val="left"/>
        <w:rPr>
          <w:sz w:val="19"/>
        </w:rPr>
      </w:pPr>
      <w:r>
        <w:rPr>
          <w:sz w:val="19"/>
        </w:rPr>
        <w:t xml:space="preserve">apresentar proposta ou amostra em desacordo com as especificações do instrumento </w:t>
      </w:r>
      <w:r>
        <w:rPr>
          <w:spacing w:val="-2"/>
          <w:sz w:val="19"/>
        </w:rPr>
        <w:t>convocatório;</w:t>
      </w:r>
    </w:p>
    <w:p w14:paraId="7A199356">
      <w:pPr>
        <w:pStyle w:val="9"/>
        <w:numPr>
          <w:ilvl w:val="2"/>
          <w:numId w:val="21"/>
        </w:numPr>
        <w:tabs>
          <w:tab w:val="left" w:pos="637"/>
        </w:tabs>
        <w:spacing w:before="39" w:after="0" w:line="240" w:lineRule="auto"/>
        <w:ind w:left="637" w:right="0" w:hanging="523"/>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1E0B8551">
      <w:pPr>
        <w:pStyle w:val="9"/>
        <w:numPr>
          <w:ilvl w:val="3"/>
          <w:numId w:val="21"/>
        </w:numPr>
        <w:tabs>
          <w:tab w:val="left" w:pos="780"/>
        </w:tabs>
        <w:spacing w:before="39" w:after="0" w:line="240" w:lineRule="auto"/>
        <w:ind w:left="780" w:right="0" w:hanging="666"/>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3FA30D76">
      <w:pPr>
        <w:pStyle w:val="9"/>
        <w:numPr>
          <w:ilvl w:val="2"/>
          <w:numId w:val="21"/>
        </w:numPr>
        <w:tabs>
          <w:tab w:val="left" w:pos="637"/>
        </w:tabs>
        <w:spacing w:before="38" w:after="0" w:line="240" w:lineRule="auto"/>
        <w:ind w:left="637" w:right="0" w:hanging="523"/>
        <w:jc w:val="left"/>
        <w:rPr>
          <w:sz w:val="19"/>
        </w:rPr>
      </w:pPr>
      <w:r>
        <w:rPr>
          <w:sz w:val="19"/>
        </w:rPr>
        <w:t xml:space="preserve">ensejar o retardamento da execução ou da entrega do objeto da contratação sem motivo </w:t>
      </w:r>
      <w:r>
        <w:rPr>
          <w:spacing w:val="-2"/>
          <w:sz w:val="19"/>
        </w:rPr>
        <w:t>justificado;</w:t>
      </w:r>
    </w:p>
    <w:p w14:paraId="4A6E28F5">
      <w:pPr>
        <w:pStyle w:val="9"/>
        <w:numPr>
          <w:ilvl w:val="2"/>
          <w:numId w:val="21"/>
        </w:numPr>
        <w:tabs>
          <w:tab w:val="left" w:pos="637"/>
        </w:tabs>
        <w:spacing w:before="39" w:after="0" w:line="240" w:lineRule="auto"/>
        <w:ind w:left="637" w:right="0" w:hanging="523"/>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208BBBD2">
      <w:pPr>
        <w:pStyle w:val="9"/>
        <w:numPr>
          <w:ilvl w:val="2"/>
          <w:numId w:val="21"/>
        </w:numPr>
        <w:tabs>
          <w:tab w:val="left" w:pos="637"/>
        </w:tabs>
        <w:spacing w:before="39" w:after="0" w:line="240" w:lineRule="auto"/>
        <w:ind w:left="637" w:right="0" w:hanging="523"/>
        <w:jc w:val="left"/>
        <w:rPr>
          <w:sz w:val="19"/>
        </w:rPr>
      </w:pPr>
      <w:r>
        <w:rPr>
          <w:sz w:val="19"/>
        </w:rPr>
        <w:t xml:space="preserve">fraudar o certame ou praticar ato fraudulento na execução do </w:t>
      </w:r>
      <w:r>
        <w:rPr>
          <w:spacing w:val="-2"/>
          <w:sz w:val="19"/>
        </w:rPr>
        <w:t>contrato;</w:t>
      </w:r>
    </w:p>
    <w:p w14:paraId="591E718C">
      <w:pPr>
        <w:pStyle w:val="9"/>
        <w:numPr>
          <w:ilvl w:val="2"/>
          <w:numId w:val="21"/>
        </w:numPr>
        <w:tabs>
          <w:tab w:val="left" w:pos="733"/>
        </w:tabs>
        <w:spacing w:before="39" w:after="0" w:line="240" w:lineRule="auto"/>
        <w:ind w:left="733" w:right="0" w:hanging="619"/>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721E70DC">
      <w:pPr>
        <w:pStyle w:val="9"/>
        <w:numPr>
          <w:ilvl w:val="3"/>
          <w:numId w:val="21"/>
        </w:numPr>
        <w:tabs>
          <w:tab w:val="left" w:pos="876"/>
        </w:tabs>
        <w:spacing w:before="39" w:after="0" w:line="240" w:lineRule="auto"/>
        <w:ind w:left="876" w:right="0" w:hanging="762"/>
        <w:jc w:val="left"/>
        <w:rPr>
          <w:sz w:val="19"/>
        </w:rPr>
      </w:pPr>
      <w:r>
        <w:rPr>
          <w:sz w:val="19"/>
        </w:rPr>
        <w:t xml:space="preserve">agir em conluio ou em desconformidade com a </w:t>
      </w:r>
      <w:r>
        <w:rPr>
          <w:spacing w:val="-4"/>
          <w:sz w:val="19"/>
        </w:rPr>
        <w:t>lei;</w:t>
      </w:r>
    </w:p>
    <w:p w14:paraId="39A5A287">
      <w:pPr>
        <w:pStyle w:val="9"/>
        <w:numPr>
          <w:ilvl w:val="3"/>
          <w:numId w:val="21"/>
        </w:numPr>
        <w:tabs>
          <w:tab w:val="left" w:pos="876"/>
        </w:tabs>
        <w:spacing w:before="39" w:after="0" w:line="240" w:lineRule="auto"/>
        <w:ind w:left="876" w:right="0" w:hanging="762"/>
        <w:jc w:val="left"/>
        <w:rPr>
          <w:sz w:val="19"/>
        </w:rPr>
      </w:pPr>
      <w:r>
        <w:rPr>
          <w:sz w:val="19"/>
        </w:rPr>
        <w:t xml:space="preserve">induzir deliberadamente a erro no </w:t>
      </w:r>
      <w:r>
        <w:rPr>
          <w:spacing w:val="-2"/>
          <w:sz w:val="19"/>
        </w:rPr>
        <w:t>julgamento;</w:t>
      </w:r>
    </w:p>
    <w:p w14:paraId="078D5ECB">
      <w:pPr>
        <w:pStyle w:val="9"/>
        <w:numPr>
          <w:ilvl w:val="3"/>
          <w:numId w:val="21"/>
        </w:numPr>
        <w:tabs>
          <w:tab w:val="left" w:pos="876"/>
        </w:tabs>
        <w:spacing w:before="39" w:after="0" w:line="240" w:lineRule="auto"/>
        <w:ind w:left="876" w:right="0" w:hanging="762"/>
        <w:jc w:val="left"/>
        <w:rPr>
          <w:sz w:val="19"/>
        </w:rPr>
      </w:pPr>
      <w:r>
        <w:rPr>
          <w:sz w:val="19"/>
        </w:rPr>
        <w:t xml:space="preserve">apresentar amostra falsificada ou </w:t>
      </w:r>
      <w:r>
        <w:rPr>
          <w:spacing w:val="-2"/>
          <w:sz w:val="19"/>
        </w:rPr>
        <w:t>deteriorada;</w:t>
      </w:r>
    </w:p>
    <w:p w14:paraId="6FED2657">
      <w:pPr>
        <w:pStyle w:val="9"/>
        <w:numPr>
          <w:ilvl w:val="3"/>
          <w:numId w:val="21"/>
        </w:numPr>
        <w:tabs>
          <w:tab w:val="left" w:pos="876"/>
        </w:tabs>
        <w:spacing w:before="38" w:after="0" w:line="240" w:lineRule="auto"/>
        <w:ind w:left="876" w:right="0" w:hanging="762"/>
        <w:jc w:val="left"/>
        <w:rPr>
          <w:sz w:val="19"/>
        </w:rPr>
      </w:pPr>
      <w:r>
        <w:rPr>
          <w:sz w:val="19"/>
        </w:rPr>
        <w:t xml:space="preserve">apresentar declaração falsa quanto às condições de participação ou quanto ao enquadramento como </w:t>
      </w:r>
      <w:r>
        <w:rPr>
          <w:spacing w:val="-2"/>
          <w:sz w:val="19"/>
        </w:rPr>
        <w:t>ME/EPP;</w:t>
      </w:r>
    </w:p>
    <w:p w14:paraId="124468CE">
      <w:pPr>
        <w:pStyle w:val="9"/>
        <w:numPr>
          <w:ilvl w:val="2"/>
          <w:numId w:val="21"/>
        </w:numPr>
        <w:tabs>
          <w:tab w:val="left" w:pos="725"/>
        </w:tabs>
        <w:spacing w:before="39" w:after="0" w:line="240" w:lineRule="auto"/>
        <w:ind w:left="725" w:right="0" w:hanging="611"/>
        <w:jc w:val="left"/>
        <w:rPr>
          <w:sz w:val="19"/>
        </w:rPr>
      </w:pPr>
      <w:r>
        <w:rPr>
          <w:sz w:val="19"/>
        </w:rPr>
        <w:t xml:space="preserve">praticar atos ilícitos com vistas a frustrar os objetivos do </w:t>
      </w:r>
      <w:r>
        <w:rPr>
          <w:spacing w:val="-2"/>
          <w:sz w:val="19"/>
        </w:rPr>
        <w:t>certame;</w:t>
      </w:r>
    </w:p>
    <w:p w14:paraId="28DFA1F6">
      <w:pPr>
        <w:pStyle w:val="9"/>
        <w:numPr>
          <w:ilvl w:val="2"/>
          <w:numId w:val="21"/>
        </w:numPr>
        <w:tabs>
          <w:tab w:val="left" w:pos="733"/>
        </w:tabs>
        <w:spacing w:before="39" w:after="0" w:line="240" w:lineRule="auto"/>
        <w:ind w:left="733" w:right="0" w:hanging="619"/>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sz w:val="19"/>
          <w:u w:val="single" w:color="000080"/>
        </w:rPr>
        <w:t xml:space="preserve">art. 5º da Lei nº 12.846, de 1º de agosto de </w:t>
      </w:r>
      <w:r>
        <w:rPr>
          <w:spacing w:val="-2"/>
          <w:sz w:val="19"/>
          <w:u w:val="single" w:color="000080"/>
        </w:rPr>
        <w:t>2013.</w:t>
      </w:r>
      <w:r>
        <w:rPr>
          <w:spacing w:val="-2"/>
          <w:sz w:val="19"/>
          <w:u w:val="single" w:color="000080"/>
        </w:rPr>
        <w:fldChar w:fldCharType="end"/>
      </w:r>
    </w:p>
    <w:p w14:paraId="32A872B9">
      <w:pPr>
        <w:pStyle w:val="9"/>
        <w:numPr>
          <w:ilvl w:val="1"/>
          <w:numId w:val="21"/>
        </w:numPr>
        <w:tabs>
          <w:tab w:val="left" w:pos="495"/>
        </w:tabs>
        <w:spacing w:before="39" w:after="0" w:line="240" w:lineRule="auto"/>
        <w:ind w:left="495" w:right="0" w:hanging="381"/>
        <w:jc w:val="left"/>
        <w:rPr>
          <w:sz w:val="19"/>
        </w:rPr>
      </w:pPr>
      <w:r>
        <w:rPr>
          <w:sz w:val="19"/>
        </w:rPr>
        <w:t xml:space="preserve">O licitante ou contratado que cometer qualquer das condutas discriminadas nos subitens anteriores ficará sujeito, sem prejuízo da responsabilidade civil e criminal, às seguintes </w:t>
      </w:r>
      <w:r>
        <w:rPr>
          <w:spacing w:val="-2"/>
          <w:sz w:val="19"/>
        </w:rPr>
        <w:t>sanções:</w:t>
      </w:r>
    </w:p>
    <w:p w14:paraId="4628628B">
      <w:pPr>
        <w:pStyle w:val="9"/>
        <w:numPr>
          <w:ilvl w:val="2"/>
          <w:numId w:val="21"/>
        </w:numPr>
        <w:tabs>
          <w:tab w:val="left" w:pos="626"/>
        </w:tabs>
        <w:spacing w:before="39" w:after="0" w:line="240" w:lineRule="auto"/>
        <w:ind w:left="626" w:right="0" w:hanging="512"/>
        <w:jc w:val="left"/>
        <w:rPr>
          <w:sz w:val="19"/>
        </w:rPr>
      </w:pPr>
      <w:r>
        <w:rPr>
          <w:sz w:val="19"/>
        </w:rPr>
        <w:t xml:space="preserve">Advertência, prevista no art. 156, I, § 2º, da Lei nº 14.133/2021, pela infração descrita no item 17.1.1, de menor potencial ofensivo, quando não se justificar a imposição de penalidade mais </w:t>
      </w:r>
      <w:r>
        <w:rPr>
          <w:spacing w:val="-2"/>
          <w:sz w:val="19"/>
        </w:rPr>
        <w:t>grave.</w:t>
      </w:r>
    </w:p>
    <w:p w14:paraId="0F408909">
      <w:pPr>
        <w:pStyle w:val="9"/>
        <w:numPr>
          <w:ilvl w:val="2"/>
          <w:numId w:val="21"/>
        </w:numPr>
        <w:tabs>
          <w:tab w:val="left" w:pos="644"/>
        </w:tabs>
        <w:spacing w:before="39" w:after="0" w:line="283" w:lineRule="auto"/>
        <w:ind w:left="114" w:right="112" w:firstLine="0"/>
        <w:jc w:val="left"/>
        <w:rPr>
          <w:sz w:val="19"/>
        </w:rPr>
      </w:pPr>
      <w:r>
        <w:rPr>
          <w:sz w:val="19"/>
        </w:rPr>
        <w:t>Multa administrativa, prevista no art. 156, II, § 3º, da Lei nº 14.133/2021, pela infração dos subitens 17.1.1 a 17.1.12, que não poderá ser inferior a 0,5% (cinco décimos por cento) nem superior a</w:t>
      </w:r>
      <w:r>
        <w:rPr>
          <w:spacing w:val="80"/>
          <w:sz w:val="19"/>
        </w:rPr>
        <w:t xml:space="preserve"> </w:t>
      </w:r>
      <w:r>
        <w:rPr>
          <w:sz w:val="19"/>
        </w:rPr>
        <w:t>30% (trinta por cento) do valor do Contrato, devendo ser observados os seguintes parâmetros:</w:t>
      </w:r>
    </w:p>
    <w:p w14:paraId="57731DCF">
      <w:pPr>
        <w:pStyle w:val="9"/>
        <w:numPr>
          <w:ilvl w:val="0"/>
          <w:numId w:val="22"/>
        </w:numPr>
        <w:tabs>
          <w:tab w:val="left" w:pos="309"/>
        </w:tabs>
        <w:spacing w:before="0" w:after="0" w:line="218" w:lineRule="exact"/>
        <w:ind w:left="309" w:right="0" w:hanging="195"/>
        <w:jc w:val="left"/>
        <w:rPr>
          <w:sz w:val="19"/>
        </w:rPr>
      </w:pPr>
      <w:r>
        <w:rPr>
          <w:sz w:val="19"/>
        </w:rPr>
        <w:t xml:space="preserve">multa de 0,5% a 1,5%, nos casos da infração prevista no subitem 17.1.1, incidente sobre o valor anual do </w:t>
      </w:r>
      <w:r>
        <w:rPr>
          <w:spacing w:val="-2"/>
          <w:sz w:val="19"/>
        </w:rPr>
        <w:t>Contrato;</w:t>
      </w:r>
    </w:p>
    <w:p w14:paraId="16CA1BFD">
      <w:pPr>
        <w:pStyle w:val="9"/>
        <w:numPr>
          <w:ilvl w:val="0"/>
          <w:numId w:val="22"/>
        </w:numPr>
        <w:tabs>
          <w:tab w:val="left" w:pos="320"/>
        </w:tabs>
        <w:spacing w:before="38" w:after="0" w:line="240" w:lineRule="auto"/>
        <w:ind w:left="320" w:right="0" w:hanging="206"/>
        <w:jc w:val="left"/>
        <w:rPr>
          <w:sz w:val="19"/>
        </w:rPr>
      </w:pPr>
      <w:r>
        <w:rPr>
          <w:sz w:val="19"/>
        </w:rPr>
        <w:t xml:space="preserve">multa de 0,5% a 15%, nos casos das infrações previstas nos subitens 17.1.2 a 17.1.7, incidente sobre o valor anual do </w:t>
      </w:r>
      <w:r>
        <w:rPr>
          <w:spacing w:val="-2"/>
          <w:sz w:val="19"/>
        </w:rPr>
        <w:t>Contrato;</w:t>
      </w:r>
    </w:p>
    <w:p w14:paraId="254B6025">
      <w:pPr>
        <w:pStyle w:val="9"/>
        <w:numPr>
          <w:ilvl w:val="0"/>
          <w:numId w:val="22"/>
        </w:numPr>
        <w:tabs>
          <w:tab w:val="left" w:pos="309"/>
        </w:tabs>
        <w:spacing w:before="39" w:after="0" w:line="240" w:lineRule="auto"/>
        <w:ind w:left="309" w:right="0" w:hanging="195"/>
        <w:jc w:val="left"/>
        <w:rPr>
          <w:sz w:val="19"/>
        </w:rPr>
      </w:pPr>
      <w:r>
        <w:rPr>
          <w:sz w:val="19"/>
        </w:rPr>
        <w:t xml:space="preserve">multa de 5% a 30%, nos casos das infrações previstas nos subitens 17.1.8 a 17.1.12, incidente sobre o valor anual do </w:t>
      </w:r>
      <w:r>
        <w:rPr>
          <w:spacing w:val="-2"/>
          <w:sz w:val="19"/>
        </w:rPr>
        <w:t>Contrato;</w:t>
      </w:r>
    </w:p>
    <w:p w14:paraId="5165D1A9">
      <w:pPr>
        <w:pStyle w:val="7"/>
        <w:spacing w:before="49"/>
        <w:ind w:left="0"/>
      </w:pPr>
    </w:p>
    <w:p w14:paraId="2527EB26">
      <w:pPr>
        <w:pStyle w:val="9"/>
        <w:numPr>
          <w:ilvl w:val="3"/>
          <w:numId w:val="21"/>
        </w:numPr>
        <w:tabs>
          <w:tab w:val="left" w:pos="780"/>
        </w:tabs>
        <w:spacing w:before="0" w:after="0" w:line="240" w:lineRule="auto"/>
        <w:ind w:left="780" w:right="0" w:hanging="666"/>
        <w:jc w:val="left"/>
        <w:rPr>
          <w:sz w:val="19"/>
        </w:rPr>
      </w:pPr>
      <w:r>
        <w:rPr>
          <w:sz w:val="19"/>
        </w:rPr>
        <w:t xml:space="preserve">Na hipótese de a infração ser cometida antes da celebração do Contrato, a base de cálculo da multa do item 17.2.2 será o valor anual estimado da </w:t>
      </w:r>
      <w:r>
        <w:rPr>
          <w:spacing w:val="-2"/>
          <w:sz w:val="19"/>
        </w:rPr>
        <w:t>contratação.</w:t>
      </w:r>
    </w:p>
    <w:p w14:paraId="243CB0CC">
      <w:pPr>
        <w:pStyle w:val="7"/>
        <w:spacing w:before="49"/>
        <w:ind w:left="0"/>
      </w:pPr>
    </w:p>
    <w:p w14:paraId="54427193">
      <w:pPr>
        <w:pStyle w:val="9"/>
        <w:numPr>
          <w:ilvl w:val="3"/>
          <w:numId w:val="21"/>
        </w:numPr>
        <w:tabs>
          <w:tab w:val="left" w:pos="780"/>
        </w:tabs>
        <w:spacing w:before="0" w:after="0" w:line="240" w:lineRule="auto"/>
        <w:ind w:left="780" w:right="0" w:hanging="666"/>
        <w:jc w:val="both"/>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7DAE92CD">
      <w:pPr>
        <w:pStyle w:val="9"/>
        <w:numPr>
          <w:ilvl w:val="3"/>
          <w:numId w:val="21"/>
        </w:numPr>
        <w:tabs>
          <w:tab w:val="left" w:pos="802"/>
        </w:tabs>
        <w:spacing w:before="39" w:after="0" w:line="283" w:lineRule="auto"/>
        <w:ind w:left="114" w:right="112" w:firstLine="0"/>
        <w:jc w:val="both"/>
        <w:rPr>
          <w:sz w:val="19"/>
        </w:rPr>
      </w:pPr>
      <w:r>
        <w:rPr>
          <w:sz w:val="19"/>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17.13.</w:t>
      </w:r>
    </w:p>
    <w:p w14:paraId="7D8221CD">
      <w:pPr>
        <w:pStyle w:val="9"/>
        <w:numPr>
          <w:ilvl w:val="3"/>
          <w:numId w:val="21"/>
        </w:numPr>
        <w:tabs>
          <w:tab w:val="left" w:pos="769"/>
        </w:tabs>
        <w:spacing w:before="0" w:after="0" w:line="218" w:lineRule="exact"/>
        <w:ind w:left="769" w:right="0" w:hanging="655"/>
        <w:jc w:val="both"/>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0AC1002F">
      <w:pPr>
        <w:pStyle w:val="9"/>
        <w:numPr>
          <w:ilvl w:val="2"/>
          <w:numId w:val="21"/>
        </w:numPr>
        <w:tabs>
          <w:tab w:val="left" w:pos="640"/>
        </w:tabs>
        <w:spacing w:before="39" w:after="0" w:line="283" w:lineRule="auto"/>
        <w:ind w:left="114" w:right="112" w:firstLine="0"/>
        <w:jc w:val="both"/>
        <w:rPr>
          <w:sz w:val="19"/>
        </w:rPr>
      </w:pPr>
      <w:r>
        <w:rPr>
          <w:sz w:val="19"/>
        </w:rPr>
        <w:t>Impedimento de licitar e contratar, prevista no art. 156, III, § 4º, da Lei nº 14.133/2021, nos casos relacionados nos subitens 17.1.2 a 17.1.7, quando não se justificar a imposição de penalidade mais grave, e impedirá o responsável de licitar ou contratar no âmbito da</w:t>
      </w:r>
      <w:r>
        <w:rPr>
          <w:spacing w:val="-6"/>
          <w:sz w:val="19"/>
        </w:rPr>
        <w:t xml:space="preserve"> </w:t>
      </w:r>
      <w:r>
        <w:rPr>
          <w:sz w:val="19"/>
        </w:rPr>
        <w:t>Administração Pública direta e indireta do Estado, pelo prazo máximo de 3 (três) anos;</w:t>
      </w:r>
    </w:p>
    <w:p w14:paraId="67D49AF0">
      <w:pPr>
        <w:pStyle w:val="9"/>
        <w:numPr>
          <w:ilvl w:val="2"/>
          <w:numId w:val="21"/>
        </w:numPr>
        <w:tabs>
          <w:tab w:val="left" w:pos="651"/>
        </w:tabs>
        <w:spacing w:before="28" w:after="0" w:line="283" w:lineRule="auto"/>
        <w:ind w:left="114" w:right="112" w:firstLine="0"/>
        <w:jc w:val="both"/>
        <w:rPr>
          <w:sz w:val="19"/>
        </w:rPr>
      </w:pPr>
      <w:r>
        <w:rPr>
          <w:sz w:val="19"/>
        </w:rPr>
        <w:t>Declaração de inidoneidade para licitar ou contratar, prevista no art. 156, IV, § 5º, da Lei nº 14.133/2021, nos casos relacionados nos subitens 17.1.8 a 17.1.12, bem como nos demais casos que justifiquem a imposição da penalidade mais grave, que impedirá o responsável de licitar ou contratar no âmbito da</w:t>
      </w:r>
      <w:r>
        <w:rPr>
          <w:spacing w:val="-8"/>
          <w:sz w:val="19"/>
        </w:rPr>
        <w:t xml:space="preserve"> </w:t>
      </w:r>
      <w:r>
        <w:rPr>
          <w:sz w:val="19"/>
        </w:rPr>
        <w:t>Administração Pública direta e indireta de todos os entes federativos, pelo prazo mínimo de 3 (três) anos e máximo de 6 (seis) anos.</w:t>
      </w:r>
    </w:p>
    <w:p w14:paraId="447C38A8">
      <w:pPr>
        <w:pStyle w:val="9"/>
        <w:numPr>
          <w:ilvl w:val="1"/>
          <w:numId w:val="21"/>
        </w:numPr>
        <w:tabs>
          <w:tab w:val="left" w:pos="508"/>
        </w:tabs>
        <w:spacing w:before="0" w:after="0" w:line="283" w:lineRule="auto"/>
        <w:ind w:left="114" w:right="112" w:firstLine="0"/>
        <w:jc w:val="both"/>
        <w:rPr>
          <w:sz w:val="19"/>
        </w:rPr>
      </w:pPr>
      <w:r>
        <w:rPr>
          <w:sz w:val="19"/>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6977F85C">
      <w:pPr>
        <w:pStyle w:val="9"/>
        <w:numPr>
          <w:ilvl w:val="2"/>
          <w:numId w:val="21"/>
        </w:numPr>
        <w:tabs>
          <w:tab w:val="left" w:pos="637"/>
        </w:tabs>
        <w:spacing w:before="0" w:after="0" w:line="283" w:lineRule="auto"/>
        <w:ind w:left="114" w:right="112"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47B6E667">
      <w:pPr>
        <w:pStyle w:val="7"/>
        <w:spacing w:before="35"/>
        <w:ind w:left="0"/>
      </w:pPr>
    </w:p>
    <w:p w14:paraId="2F492652">
      <w:pPr>
        <w:pStyle w:val="9"/>
        <w:numPr>
          <w:ilvl w:val="2"/>
          <w:numId w:val="21"/>
        </w:numPr>
        <w:tabs>
          <w:tab w:val="left" w:pos="650"/>
        </w:tabs>
        <w:spacing w:before="0" w:after="0" w:line="283" w:lineRule="auto"/>
        <w:ind w:left="114" w:right="112" w:firstLine="0"/>
        <w:jc w:val="left"/>
        <w:rPr>
          <w:sz w:val="19"/>
        </w:rPr>
      </w:pPr>
      <w:r>
        <w:rPr>
          <w:sz w:val="19"/>
        </w:rPr>
        <w:t>O</w:t>
      </w:r>
      <w:r>
        <w:rPr>
          <w:spacing w:val="13"/>
          <w:sz w:val="19"/>
        </w:rPr>
        <w:t xml:space="preserve"> </w:t>
      </w:r>
      <w:r>
        <w:rPr>
          <w:sz w:val="19"/>
        </w:rPr>
        <w:t>atraso</w:t>
      </w:r>
      <w:r>
        <w:rPr>
          <w:spacing w:val="13"/>
          <w:sz w:val="19"/>
        </w:rPr>
        <w:t xml:space="preserve"> </w:t>
      </w:r>
      <w:r>
        <w:rPr>
          <w:sz w:val="19"/>
        </w:rPr>
        <w:t>superior</w:t>
      </w:r>
      <w:r>
        <w:rPr>
          <w:spacing w:val="13"/>
          <w:sz w:val="19"/>
        </w:rPr>
        <w:t xml:space="preserve"> </w:t>
      </w:r>
      <w:r>
        <w:rPr>
          <w:sz w:val="19"/>
        </w:rPr>
        <w:t>a</w:t>
      </w:r>
      <w:r>
        <w:rPr>
          <w:spacing w:val="13"/>
          <w:sz w:val="19"/>
        </w:rPr>
        <w:t xml:space="preserve"> </w:t>
      </w:r>
      <w:r>
        <w:rPr>
          <w:sz w:val="19"/>
        </w:rPr>
        <w:t>25</w:t>
      </w:r>
      <w:r>
        <w:rPr>
          <w:spacing w:val="13"/>
          <w:sz w:val="19"/>
        </w:rPr>
        <w:t xml:space="preserve"> </w:t>
      </w:r>
      <w:r>
        <w:rPr>
          <w:sz w:val="19"/>
        </w:rPr>
        <w:t>(vinte</w:t>
      </w:r>
      <w:r>
        <w:rPr>
          <w:spacing w:val="13"/>
          <w:sz w:val="19"/>
        </w:rPr>
        <w:t xml:space="preserve"> </w:t>
      </w:r>
      <w:r>
        <w:rPr>
          <w:sz w:val="19"/>
        </w:rPr>
        <w:t>e</w:t>
      </w:r>
      <w:r>
        <w:rPr>
          <w:spacing w:val="13"/>
          <w:sz w:val="19"/>
        </w:rPr>
        <w:t xml:space="preserve"> </w:t>
      </w:r>
      <w:r>
        <w:rPr>
          <w:sz w:val="19"/>
        </w:rPr>
        <w:t>cinco)</w:t>
      </w:r>
      <w:r>
        <w:rPr>
          <w:spacing w:val="13"/>
          <w:sz w:val="19"/>
        </w:rPr>
        <w:t xml:space="preserve"> </w:t>
      </w:r>
      <w:r>
        <w:rPr>
          <w:sz w:val="19"/>
        </w:rPr>
        <w:t>dias</w:t>
      </w:r>
      <w:r>
        <w:rPr>
          <w:spacing w:val="13"/>
          <w:sz w:val="19"/>
        </w:rPr>
        <w:t xml:space="preserve"> </w:t>
      </w:r>
      <w:r>
        <w:rPr>
          <w:sz w:val="19"/>
        </w:rPr>
        <w:t>no</w:t>
      </w:r>
      <w:r>
        <w:rPr>
          <w:spacing w:val="13"/>
          <w:sz w:val="19"/>
        </w:rPr>
        <w:t xml:space="preserve"> </w:t>
      </w:r>
      <w:r>
        <w:rPr>
          <w:sz w:val="19"/>
        </w:rPr>
        <w:t>cumprimento</w:t>
      </w:r>
      <w:r>
        <w:rPr>
          <w:spacing w:val="13"/>
          <w:sz w:val="19"/>
        </w:rPr>
        <w:t xml:space="preserve"> </w:t>
      </w:r>
      <w:r>
        <w:rPr>
          <w:sz w:val="19"/>
        </w:rPr>
        <w:t>da</w:t>
      </w:r>
      <w:r>
        <w:rPr>
          <w:spacing w:val="13"/>
          <w:sz w:val="19"/>
        </w:rPr>
        <w:t xml:space="preserve"> </w:t>
      </w:r>
      <w:r>
        <w:rPr>
          <w:sz w:val="19"/>
        </w:rPr>
        <w:t>obrigação</w:t>
      </w:r>
      <w:r>
        <w:rPr>
          <w:spacing w:val="13"/>
          <w:sz w:val="19"/>
        </w:rPr>
        <w:t xml:space="preserve"> </w:t>
      </w:r>
      <w:r>
        <w:rPr>
          <w:sz w:val="19"/>
        </w:rPr>
        <w:t>prevista</w:t>
      </w:r>
      <w:r>
        <w:rPr>
          <w:spacing w:val="13"/>
          <w:sz w:val="19"/>
        </w:rPr>
        <w:t xml:space="preserve"> </w:t>
      </w:r>
      <w:r>
        <w:rPr>
          <w:sz w:val="19"/>
        </w:rPr>
        <w:t>no</w:t>
      </w:r>
      <w:r>
        <w:rPr>
          <w:spacing w:val="13"/>
          <w:sz w:val="19"/>
        </w:rPr>
        <w:t xml:space="preserve"> </w:t>
      </w:r>
      <w:r>
        <w:rPr>
          <w:sz w:val="19"/>
        </w:rPr>
        <w:t>item</w:t>
      </w:r>
      <w:r>
        <w:rPr>
          <w:spacing w:val="13"/>
          <w:sz w:val="19"/>
        </w:rPr>
        <w:t xml:space="preserve"> </w:t>
      </w:r>
      <w:r>
        <w:rPr>
          <w:sz w:val="19"/>
        </w:rPr>
        <w:t>17.3.1</w:t>
      </w:r>
      <w:r>
        <w:rPr>
          <w:spacing w:val="13"/>
          <w:sz w:val="19"/>
        </w:rPr>
        <w:t xml:space="preserve"> </w:t>
      </w:r>
      <w:r>
        <w:rPr>
          <w:sz w:val="19"/>
        </w:rPr>
        <w:t>autoriza</w:t>
      </w:r>
      <w:r>
        <w:rPr>
          <w:spacing w:val="13"/>
          <w:sz w:val="19"/>
        </w:rPr>
        <w:t xml:space="preserve"> </w:t>
      </w:r>
      <w:r>
        <w:rPr>
          <w:sz w:val="19"/>
        </w:rPr>
        <w:t>a Administração</w:t>
      </w:r>
      <w:r>
        <w:rPr>
          <w:spacing w:val="13"/>
          <w:sz w:val="19"/>
        </w:rPr>
        <w:t xml:space="preserve"> </w:t>
      </w:r>
      <w:r>
        <w:rPr>
          <w:sz w:val="19"/>
        </w:rPr>
        <w:t>a</w:t>
      </w:r>
      <w:r>
        <w:rPr>
          <w:spacing w:val="13"/>
          <w:sz w:val="19"/>
        </w:rPr>
        <w:t xml:space="preserve"> </w:t>
      </w:r>
      <w:r>
        <w:rPr>
          <w:sz w:val="19"/>
        </w:rPr>
        <w:t>promover</w:t>
      </w:r>
      <w:r>
        <w:rPr>
          <w:spacing w:val="13"/>
          <w:sz w:val="19"/>
        </w:rPr>
        <w:t xml:space="preserve"> </w:t>
      </w:r>
      <w:r>
        <w:rPr>
          <w:sz w:val="19"/>
        </w:rPr>
        <w:t>a</w:t>
      </w:r>
      <w:r>
        <w:rPr>
          <w:spacing w:val="13"/>
          <w:sz w:val="19"/>
        </w:rPr>
        <w:t xml:space="preserve"> </w:t>
      </w:r>
      <w:r>
        <w:rPr>
          <w:sz w:val="19"/>
        </w:rPr>
        <w:t>rescisão</w:t>
      </w:r>
      <w:r>
        <w:rPr>
          <w:spacing w:val="13"/>
          <w:sz w:val="19"/>
        </w:rPr>
        <w:t xml:space="preserve"> </w:t>
      </w:r>
      <w:r>
        <w:rPr>
          <w:sz w:val="19"/>
        </w:rPr>
        <w:t>contratual</w:t>
      </w:r>
      <w:r>
        <w:rPr>
          <w:spacing w:val="13"/>
          <w:sz w:val="19"/>
        </w:rPr>
        <w:t xml:space="preserve"> </w:t>
      </w:r>
      <w:r>
        <w:rPr>
          <w:sz w:val="19"/>
        </w:rPr>
        <w:t>por</w:t>
      </w:r>
      <w:r>
        <w:rPr>
          <w:spacing w:val="13"/>
          <w:sz w:val="19"/>
        </w:rPr>
        <w:t xml:space="preserve"> </w:t>
      </w:r>
      <w:r>
        <w:rPr>
          <w:sz w:val="19"/>
        </w:rPr>
        <w:t>descumprimento</w:t>
      </w:r>
      <w:r>
        <w:rPr>
          <w:spacing w:val="13"/>
          <w:sz w:val="19"/>
        </w:rPr>
        <w:t xml:space="preserve"> </w:t>
      </w:r>
      <w:r>
        <w:rPr>
          <w:sz w:val="19"/>
        </w:rPr>
        <w:t>ou</w:t>
      </w:r>
      <w:r>
        <w:rPr>
          <w:spacing w:val="13"/>
          <w:sz w:val="19"/>
        </w:rPr>
        <w:t xml:space="preserve"> </w:t>
      </w:r>
      <w:r>
        <w:rPr>
          <w:sz w:val="19"/>
        </w:rPr>
        <w:t>cumprimento irregular de suas cláusulas.</w:t>
      </w:r>
    </w:p>
    <w:p w14:paraId="3440BE90">
      <w:pPr>
        <w:pStyle w:val="9"/>
        <w:numPr>
          <w:ilvl w:val="2"/>
          <w:numId w:val="21"/>
        </w:numPr>
        <w:tabs>
          <w:tab w:val="left" w:pos="629"/>
        </w:tabs>
        <w:spacing w:before="0" w:after="0" w:line="283" w:lineRule="auto"/>
        <w:ind w:left="114" w:right="112" w:firstLine="0"/>
        <w:jc w:val="left"/>
        <w:rPr>
          <w:sz w:val="19"/>
        </w:rPr>
      </w:pPr>
      <w:r>
        <w:rPr>
          <w:sz w:val="19"/>
        </w:rPr>
        <w:t>A</w:t>
      </w:r>
      <w:r>
        <w:rPr>
          <w:spacing w:val="-8"/>
          <w:sz w:val="19"/>
        </w:rPr>
        <w:t xml:space="preserve"> </w:t>
      </w:r>
      <w:r>
        <w:rPr>
          <w:sz w:val="19"/>
        </w:rPr>
        <w:t>aplicação de multa de mora não impedirá que a</w:t>
      </w:r>
      <w:r>
        <w:rPr>
          <w:spacing w:val="-8"/>
          <w:sz w:val="19"/>
        </w:rPr>
        <w:t xml:space="preserve"> </w:t>
      </w:r>
      <w:r>
        <w:rPr>
          <w:sz w:val="19"/>
        </w:rPr>
        <w:t xml:space="preserve">Administração a converta em compensatória e promova a extinção unilateral do Contrato com a aplicação cumulada de outras sanções previstas no </w:t>
      </w:r>
      <w:r>
        <w:rPr>
          <w:spacing w:val="-2"/>
          <w:sz w:val="19"/>
        </w:rPr>
        <w:t>Contrato.</w:t>
      </w:r>
    </w:p>
    <w:p w14:paraId="6B8EE46F">
      <w:pPr>
        <w:pStyle w:val="9"/>
        <w:numPr>
          <w:ilvl w:val="1"/>
          <w:numId w:val="21"/>
        </w:numPr>
        <w:tabs>
          <w:tab w:val="left" w:pos="495"/>
        </w:tabs>
        <w:spacing w:before="0" w:after="0" w:line="218" w:lineRule="exact"/>
        <w:ind w:left="495" w:right="0" w:hanging="381"/>
        <w:jc w:val="left"/>
        <w:rPr>
          <w:sz w:val="19"/>
        </w:rPr>
      </w:pPr>
      <w:r>
        <w:rPr>
          <w:sz w:val="19"/>
        </w:rPr>
        <w:t xml:space="preserve">No caso de inexecução total ou parcial do objeto, que acarrete a rescisão do Contrato, será automaticamente devida multa compensatória no valor de 20 % do valor do </w:t>
      </w:r>
      <w:r>
        <w:rPr>
          <w:spacing w:val="-2"/>
          <w:sz w:val="19"/>
        </w:rPr>
        <w:t>Contrato.</w:t>
      </w:r>
    </w:p>
    <w:p w14:paraId="674A3BF8">
      <w:pPr>
        <w:pStyle w:val="9"/>
        <w:numPr>
          <w:ilvl w:val="2"/>
          <w:numId w:val="21"/>
        </w:numPr>
        <w:tabs>
          <w:tab w:val="left" w:pos="644"/>
        </w:tabs>
        <w:spacing w:before="38" w:after="0" w:line="283" w:lineRule="auto"/>
        <w:ind w:left="114" w:right="112" w:firstLine="0"/>
        <w:jc w:val="left"/>
        <w:rPr>
          <w:sz w:val="19"/>
        </w:rPr>
      </w:pPr>
      <w:r>
        <w:rPr>
          <w:sz w:val="19"/>
        </w:rPr>
        <w:t>A multa</w:t>
      </w:r>
      <w:r>
        <w:rPr>
          <w:spacing w:val="17"/>
          <w:sz w:val="19"/>
        </w:rPr>
        <w:t xml:space="preserve"> </w:t>
      </w:r>
      <w:r>
        <w:rPr>
          <w:sz w:val="19"/>
        </w:rPr>
        <w:t>compensatória,</w:t>
      </w:r>
      <w:r>
        <w:rPr>
          <w:spacing w:val="17"/>
          <w:sz w:val="19"/>
        </w:rPr>
        <w:t xml:space="preserve"> </w:t>
      </w:r>
      <w:r>
        <w:rPr>
          <w:sz w:val="19"/>
        </w:rPr>
        <w:t>isoladamente</w:t>
      </w:r>
      <w:r>
        <w:rPr>
          <w:spacing w:val="17"/>
          <w:sz w:val="19"/>
        </w:rPr>
        <w:t xml:space="preserve"> </w:t>
      </w:r>
      <w:r>
        <w:rPr>
          <w:sz w:val="19"/>
        </w:rPr>
        <w:t>aplicada</w:t>
      </w:r>
      <w:r>
        <w:rPr>
          <w:spacing w:val="17"/>
          <w:sz w:val="19"/>
        </w:rPr>
        <w:t xml:space="preserve"> </w:t>
      </w:r>
      <w:r>
        <w:rPr>
          <w:sz w:val="19"/>
        </w:rPr>
        <w:t>ou</w:t>
      </w:r>
      <w:r>
        <w:rPr>
          <w:spacing w:val="17"/>
          <w:sz w:val="19"/>
        </w:rPr>
        <w:t xml:space="preserve"> </w:t>
      </w:r>
      <w:r>
        <w:rPr>
          <w:sz w:val="19"/>
        </w:rPr>
        <w:t>quando</w:t>
      </w:r>
      <w:r>
        <w:rPr>
          <w:spacing w:val="17"/>
          <w:sz w:val="19"/>
        </w:rPr>
        <w:t xml:space="preserve"> </w:t>
      </w:r>
      <w:r>
        <w:rPr>
          <w:sz w:val="19"/>
        </w:rPr>
        <w:t>somada</w:t>
      </w:r>
      <w:r>
        <w:rPr>
          <w:spacing w:val="17"/>
          <w:sz w:val="19"/>
        </w:rPr>
        <w:t xml:space="preserve"> </w:t>
      </w:r>
      <w:r>
        <w:rPr>
          <w:sz w:val="19"/>
        </w:rPr>
        <w:t>ao</w:t>
      </w:r>
      <w:r>
        <w:rPr>
          <w:spacing w:val="17"/>
          <w:sz w:val="19"/>
        </w:rPr>
        <w:t xml:space="preserve"> </w:t>
      </w:r>
      <w:r>
        <w:rPr>
          <w:sz w:val="19"/>
        </w:rPr>
        <w:t>valor</w:t>
      </w:r>
      <w:r>
        <w:rPr>
          <w:spacing w:val="17"/>
          <w:sz w:val="19"/>
        </w:rPr>
        <w:t xml:space="preserve"> </w:t>
      </w:r>
      <w:r>
        <w:rPr>
          <w:sz w:val="19"/>
        </w:rPr>
        <w:t>da</w:t>
      </w:r>
      <w:r>
        <w:rPr>
          <w:spacing w:val="17"/>
          <w:sz w:val="19"/>
        </w:rPr>
        <w:t xml:space="preserve"> </w:t>
      </w:r>
      <w:r>
        <w:rPr>
          <w:sz w:val="19"/>
        </w:rPr>
        <w:t>multa</w:t>
      </w:r>
      <w:r>
        <w:rPr>
          <w:spacing w:val="17"/>
          <w:sz w:val="19"/>
        </w:rPr>
        <w:t xml:space="preserve"> </w:t>
      </w:r>
      <w:r>
        <w:rPr>
          <w:sz w:val="19"/>
        </w:rPr>
        <w:t>moratória</w:t>
      </w:r>
      <w:r>
        <w:rPr>
          <w:spacing w:val="17"/>
          <w:sz w:val="19"/>
        </w:rPr>
        <w:t xml:space="preserve"> </w:t>
      </w:r>
      <w:r>
        <w:rPr>
          <w:sz w:val="19"/>
        </w:rPr>
        <w:t>convertida,</w:t>
      </w:r>
      <w:r>
        <w:rPr>
          <w:spacing w:val="17"/>
          <w:sz w:val="19"/>
        </w:rPr>
        <w:t xml:space="preserve"> </w:t>
      </w:r>
      <w:r>
        <w:rPr>
          <w:sz w:val="19"/>
        </w:rPr>
        <w:t>não</w:t>
      </w:r>
      <w:r>
        <w:rPr>
          <w:spacing w:val="17"/>
          <w:sz w:val="19"/>
        </w:rPr>
        <w:t xml:space="preserve"> </w:t>
      </w:r>
      <w:r>
        <w:rPr>
          <w:sz w:val="19"/>
        </w:rPr>
        <w:t>poderá</w:t>
      </w:r>
      <w:r>
        <w:rPr>
          <w:spacing w:val="17"/>
          <w:sz w:val="19"/>
        </w:rPr>
        <w:t xml:space="preserve"> </w:t>
      </w:r>
      <w:r>
        <w:rPr>
          <w:sz w:val="19"/>
        </w:rPr>
        <w:t>exceder</w:t>
      </w:r>
      <w:r>
        <w:rPr>
          <w:spacing w:val="17"/>
          <w:sz w:val="19"/>
        </w:rPr>
        <w:t xml:space="preserve"> </w:t>
      </w:r>
      <w:r>
        <w:rPr>
          <w:sz w:val="19"/>
        </w:rPr>
        <w:t>o</w:t>
      </w:r>
      <w:r>
        <w:rPr>
          <w:spacing w:val="17"/>
          <w:sz w:val="19"/>
        </w:rPr>
        <w:t xml:space="preserve"> </w:t>
      </w:r>
      <w:r>
        <w:rPr>
          <w:sz w:val="19"/>
        </w:rPr>
        <w:t>limite</w:t>
      </w:r>
      <w:r>
        <w:rPr>
          <w:spacing w:val="17"/>
          <w:sz w:val="19"/>
        </w:rPr>
        <w:t xml:space="preserve"> </w:t>
      </w:r>
      <w:r>
        <w:rPr>
          <w:sz w:val="19"/>
        </w:rPr>
        <w:t>previsto</w:t>
      </w:r>
      <w:r>
        <w:rPr>
          <w:spacing w:val="17"/>
          <w:sz w:val="19"/>
        </w:rPr>
        <w:t xml:space="preserve"> </w:t>
      </w:r>
      <w:r>
        <w:rPr>
          <w:sz w:val="19"/>
        </w:rPr>
        <w:t>no</w:t>
      </w:r>
      <w:r>
        <w:rPr>
          <w:spacing w:val="17"/>
          <w:sz w:val="19"/>
        </w:rPr>
        <w:t xml:space="preserve"> </w:t>
      </w:r>
      <w:r>
        <w:rPr>
          <w:sz w:val="19"/>
        </w:rPr>
        <w:t>art.</w:t>
      </w:r>
      <w:r>
        <w:rPr>
          <w:spacing w:val="17"/>
          <w:sz w:val="19"/>
        </w:rPr>
        <w:t xml:space="preserve"> </w:t>
      </w:r>
      <w:r>
        <w:rPr>
          <w:sz w:val="19"/>
        </w:rPr>
        <w:t>412</w:t>
      </w:r>
      <w:r>
        <w:rPr>
          <w:spacing w:val="17"/>
          <w:sz w:val="19"/>
        </w:rPr>
        <w:t xml:space="preserve"> </w:t>
      </w:r>
      <w:r>
        <w:rPr>
          <w:sz w:val="19"/>
        </w:rPr>
        <w:t>do</w:t>
      </w:r>
      <w:r>
        <w:rPr>
          <w:spacing w:val="17"/>
          <w:sz w:val="19"/>
        </w:rPr>
        <w:t xml:space="preserve"> </w:t>
      </w:r>
      <w:r>
        <w:rPr>
          <w:sz w:val="19"/>
        </w:rPr>
        <w:t>Código</w:t>
      </w:r>
      <w:r>
        <w:rPr>
          <w:spacing w:val="17"/>
          <w:sz w:val="19"/>
        </w:rPr>
        <w:t xml:space="preserve"> </w:t>
      </w:r>
      <w:r>
        <w:rPr>
          <w:sz w:val="19"/>
        </w:rPr>
        <w:t>Civil,</w:t>
      </w:r>
      <w:r>
        <w:rPr>
          <w:spacing w:val="17"/>
          <w:sz w:val="19"/>
        </w:rPr>
        <w:t xml:space="preserve"> </w:t>
      </w:r>
      <w:r>
        <w:rPr>
          <w:sz w:val="19"/>
        </w:rPr>
        <w:t>ou</w:t>
      </w:r>
      <w:r>
        <w:rPr>
          <w:spacing w:val="17"/>
          <w:sz w:val="19"/>
        </w:rPr>
        <w:t xml:space="preserve"> </w:t>
      </w:r>
      <w:r>
        <w:rPr>
          <w:sz w:val="19"/>
        </w:rPr>
        <w:t>seja,</w:t>
      </w:r>
      <w:r>
        <w:rPr>
          <w:spacing w:val="17"/>
          <w:sz w:val="19"/>
        </w:rPr>
        <w:t xml:space="preserve"> </w:t>
      </w:r>
      <w:r>
        <w:rPr>
          <w:sz w:val="19"/>
        </w:rPr>
        <w:t>o</w:t>
      </w:r>
      <w:r>
        <w:rPr>
          <w:spacing w:val="17"/>
          <w:sz w:val="19"/>
        </w:rPr>
        <w:t xml:space="preserve"> </w:t>
      </w:r>
      <w:r>
        <w:rPr>
          <w:sz w:val="19"/>
        </w:rPr>
        <w:t>valor</w:t>
      </w:r>
      <w:r>
        <w:rPr>
          <w:spacing w:val="17"/>
          <w:sz w:val="19"/>
        </w:rPr>
        <w:t xml:space="preserve"> </w:t>
      </w:r>
      <w:r>
        <w:rPr>
          <w:sz w:val="19"/>
        </w:rPr>
        <w:t>da obrigação principal.</w:t>
      </w:r>
    </w:p>
    <w:p w14:paraId="135B71AC">
      <w:pPr>
        <w:pStyle w:val="9"/>
        <w:numPr>
          <w:ilvl w:val="1"/>
          <w:numId w:val="21"/>
        </w:numPr>
        <w:tabs>
          <w:tab w:val="left" w:pos="495"/>
        </w:tabs>
        <w:spacing w:before="27" w:after="0" w:line="240" w:lineRule="auto"/>
        <w:ind w:left="495" w:right="0" w:hanging="381"/>
        <w:jc w:val="left"/>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2"/>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1"/>
          <w:sz w:val="19"/>
        </w:rPr>
        <w:t xml:space="preserve"> </w:t>
      </w:r>
      <w:r>
        <w:rPr>
          <w:sz w:val="19"/>
        </w:rPr>
        <w:t>1º,</w:t>
      </w:r>
      <w:r>
        <w:rPr>
          <w:spacing w:val="-2"/>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pacing w:val="-2"/>
          <w:sz w:val="19"/>
        </w:rPr>
        <w:t>14.133/2021:</w:t>
      </w:r>
    </w:p>
    <w:p w14:paraId="684B74A0">
      <w:pPr>
        <w:pStyle w:val="9"/>
        <w:numPr>
          <w:ilvl w:val="2"/>
          <w:numId w:val="21"/>
        </w:numPr>
        <w:tabs>
          <w:tab w:val="left" w:pos="637"/>
        </w:tabs>
        <w:spacing w:before="39" w:after="0" w:line="240" w:lineRule="auto"/>
        <w:ind w:left="637" w:right="0" w:hanging="523"/>
        <w:jc w:val="left"/>
        <w:rPr>
          <w:sz w:val="19"/>
        </w:rPr>
      </w:pPr>
      <w:r>
        <w:rPr>
          <w:sz w:val="19"/>
        </w:rPr>
        <w:t xml:space="preserve">a natureza e a gravidade da infração </w:t>
      </w:r>
      <w:r>
        <w:rPr>
          <w:spacing w:val="-2"/>
          <w:sz w:val="19"/>
        </w:rPr>
        <w:t>cometida;</w:t>
      </w:r>
    </w:p>
    <w:p w14:paraId="67493E91">
      <w:pPr>
        <w:pStyle w:val="9"/>
        <w:numPr>
          <w:ilvl w:val="2"/>
          <w:numId w:val="21"/>
        </w:numPr>
        <w:tabs>
          <w:tab w:val="left" w:pos="637"/>
        </w:tabs>
        <w:spacing w:before="39" w:after="0" w:line="240" w:lineRule="auto"/>
        <w:ind w:left="637" w:right="0" w:hanging="523"/>
        <w:jc w:val="left"/>
        <w:rPr>
          <w:sz w:val="19"/>
        </w:rPr>
      </w:pPr>
      <w:r>
        <w:rPr>
          <w:sz w:val="19"/>
        </w:rPr>
        <w:t xml:space="preserve">as peculiaridades do caso </w:t>
      </w:r>
      <w:r>
        <w:rPr>
          <w:spacing w:val="-2"/>
          <w:sz w:val="19"/>
        </w:rPr>
        <w:t>concreto;</w:t>
      </w:r>
    </w:p>
    <w:p w14:paraId="5C4263CB">
      <w:pPr>
        <w:pStyle w:val="9"/>
        <w:numPr>
          <w:ilvl w:val="2"/>
          <w:numId w:val="21"/>
        </w:numPr>
        <w:tabs>
          <w:tab w:val="left" w:pos="637"/>
        </w:tabs>
        <w:spacing w:before="39" w:after="0" w:line="240" w:lineRule="auto"/>
        <w:ind w:left="637" w:right="0" w:hanging="523"/>
        <w:jc w:val="left"/>
        <w:rPr>
          <w:sz w:val="19"/>
        </w:rPr>
      </w:pPr>
      <w:r>
        <w:rPr>
          <w:sz w:val="19"/>
        </w:rPr>
        <w:t xml:space="preserve">as circunstâncias agravantes ou atenuantes, observadas aquelas previstas nos arts. 71 e 72 da Lei n° 5.427, de 1º de abril de </w:t>
      </w:r>
      <w:r>
        <w:rPr>
          <w:spacing w:val="-2"/>
          <w:sz w:val="19"/>
        </w:rPr>
        <w:t>2009;</w:t>
      </w:r>
    </w:p>
    <w:p w14:paraId="3CB3E018">
      <w:pPr>
        <w:pStyle w:val="9"/>
        <w:numPr>
          <w:ilvl w:val="2"/>
          <w:numId w:val="21"/>
        </w:numPr>
        <w:tabs>
          <w:tab w:val="left" w:pos="637"/>
        </w:tabs>
        <w:spacing w:before="39" w:after="0" w:line="240" w:lineRule="auto"/>
        <w:ind w:left="637" w:right="0" w:hanging="523"/>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31034645">
      <w:pPr>
        <w:pStyle w:val="9"/>
        <w:spacing w:after="0" w:line="240" w:lineRule="auto"/>
        <w:jc w:val="left"/>
        <w:rPr>
          <w:sz w:val="19"/>
        </w:rPr>
        <w:sectPr>
          <w:pgSz w:w="15840" w:h="24480"/>
          <w:pgMar w:top="0" w:right="0" w:bottom="0" w:left="0" w:header="720" w:footer="720" w:gutter="0"/>
          <w:cols w:space="720" w:num="1"/>
        </w:sectPr>
      </w:pPr>
    </w:p>
    <w:p w14:paraId="5193F63F">
      <w:pPr>
        <w:pStyle w:val="9"/>
        <w:numPr>
          <w:ilvl w:val="2"/>
          <w:numId w:val="21"/>
        </w:numPr>
        <w:tabs>
          <w:tab w:val="left" w:pos="637"/>
        </w:tabs>
        <w:spacing w:before="22" w:after="0" w:line="240" w:lineRule="auto"/>
        <w:ind w:left="637" w:right="0" w:hanging="523"/>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5267013F">
      <w:pPr>
        <w:pStyle w:val="9"/>
        <w:numPr>
          <w:ilvl w:val="1"/>
          <w:numId w:val="21"/>
        </w:numPr>
        <w:tabs>
          <w:tab w:val="left" w:pos="484"/>
        </w:tabs>
        <w:spacing w:before="39" w:after="0" w:line="240" w:lineRule="auto"/>
        <w:ind w:left="484" w:right="0" w:hanging="370"/>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2EA0AF99">
      <w:pPr>
        <w:pStyle w:val="9"/>
        <w:numPr>
          <w:ilvl w:val="0"/>
          <w:numId w:val="23"/>
        </w:numPr>
        <w:tabs>
          <w:tab w:val="left" w:pos="309"/>
        </w:tabs>
        <w:spacing w:before="39" w:after="0" w:line="240" w:lineRule="auto"/>
        <w:ind w:left="309" w:right="0" w:hanging="195"/>
        <w:jc w:val="left"/>
        <w:rPr>
          <w:sz w:val="19"/>
        </w:rPr>
      </w:pPr>
      <w:r>
        <w:rPr>
          <w:sz w:val="19"/>
        </w:rPr>
        <w:t xml:space="preserve">as sanções previstas nos itens 17.2.1, 17.2.2 e 17.2.3 serão impostas pelo Ordenador de </w:t>
      </w:r>
      <w:r>
        <w:rPr>
          <w:spacing w:val="-2"/>
          <w:sz w:val="19"/>
        </w:rPr>
        <w:t>Despesa;</w:t>
      </w:r>
    </w:p>
    <w:p w14:paraId="4059DE32">
      <w:pPr>
        <w:pStyle w:val="9"/>
        <w:numPr>
          <w:ilvl w:val="0"/>
          <w:numId w:val="23"/>
        </w:numPr>
        <w:tabs>
          <w:tab w:val="left" w:pos="320"/>
        </w:tabs>
        <w:spacing w:before="68" w:after="0" w:line="240" w:lineRule="auto"/>
        <w:ind w:left="320" w:right="0" w:hanging="206"/>
        <w:jc w:val="left"/>
        <w:rPr>
          <w:sz w:val="19"/>
        </w:rPr>
      </w:pPr>
      <w:r>
        <w:rPr>
          <w:sz w:val="19"/>
        </w:rPr>
        <w:t xml:space="preserve">a aplicação da sanção prevista no item 17.2.4, na forma do art. 156, § 6º, I, da Lei nº 14.133/2021, é de competência </w:t>
      </w:r>
      <w:r>
        <w:rPr>
          <w:spacing w:val="-2"/>
          <w:sz w:val="19"/>
        </w:rPr>
        <w:t>exclusiva:</w:t>
      </w:r>
    </w:p>
    <w:p w14:paraId="3105A11A">
      <w:pPr>
        <w:pStyle w:val="9"/>
        <w:numPr>
          <w:ilvl w:val="1"/>
          <w:numId w:val="23"/>
        </w:numPr>
        <w:tabs>
          <w:tab w:val="left" w:pos="463"/>
        </w:tabs>
        <w:spacing w:before="38"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direta, do Secretário de Estado; </w:t>
      </w:r>
      <w:r>
        <w:rPr>
          <w:spacing w:val="-5"/>
          <w:sz w:val="19"/>
        </w:rPr>
        <w:t>ou</w:t>
      </w:r>
    </w:p>
    <w:p w14:paraId="19BC29DB">
      <w:pPr>
        <w:pStyle w:val="9"/>
        <w:numPr>
          <w:ilvl w:val="1"/>
          <w:numId w:val="23"/>
        </w:numPr>
        <w:tabs>
          <w:tab w:val="left" w:pos="463"/>
        </w:tabs>
        <w:spacing w:before="39"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Indireta (fundação e autarquia), da autoridade máxima da </w:t>
      </w:r>
      <w:r>
        <w:rPr>
          <w:spacing w:val="-2"/>
          <w:sz w:val="19"/>
        </w:rPr>
        <w:t>entidade.</w:t>
      </w:r>
    </w:p>
    <w:p w14:paraId="037660AD">
      <w:pPr>
        <w:pStyle w:val="9"/>
        <w:numPr>
          <w:ilvl w:val="1"/>
          <w:numId w:val="21"/>
        </w:numPr>
        <w:tabs>
          <w:tab w:val="left" w:pos="488"/>
        </w:tabs>
        <w:spacing w:before="39" w:after="0" w:line="283" w:lineRule="auto"/>
        <w:ind w:left="114" w:right="112" w:firstLine="0"/>
        <w:jc w:val="both"/>
        <w:rPr>
          <w:sz w:val="19"/>
        </w:rPr>
      </w:pPr>
      <w:r>
        <w:rPr>
          <w:sz w:val="19"/>
        </w:rPr>
        <w:t>A</w:t>
      </w:r>
      <w:r>
        <w:rPr>
          <w:spacing w:val="-7"/>
          <w:sz w:val="19"/>
        </w:rPr>
        <w:t xml:space="preserve"> </w:t>
      </w:r>
      <w:r>
        <w:rPr>
          <w:sz w:val="19"/>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1350A02D">
      <w:pPr>
        <w:pStyle w:val="9"/>
        <w:numPr>
          <w:ilvl w:val="2"/>
          <w:numId w:val="21"/>
        </w:numPr>
        <w:tabs>
          <w:tab w:val="left" w:pos="638"/>
        </w:tabs>
        <w:spacing w:before="0" w:after="0" w:line="283" w:lineRule="auto"/>
        <w:ind w:left="114" w:right="112" w:firstLine="0"/>
        <w:jc w:val="both"/>
        <w:rPr>
          <w:sz w:val="19"/>
        </w:rPr>
      </w:pPr>
      <w:r>
        <w:rPr>
          <w:sz w:val="19"/>
        </w:rPr>
        <w:t xml:space="preserve">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sz w:val="19"/>
        </w:rPr>
        <w:t>provas.</w:t>
      </w:r>
    </w:p>
    <w:p w14:paraId="14ECC50D">
      <w:pPr>
        <w:pStyle w:val="9"/>
        <w:numPr>
          <w:ilvl w:val="2"/>
          <w:numId w:val="21"/>
        </w:numPr>
        <w:tabs>
          <w:tab w:val="left" w:pos="626"/>
        </w:tabs>
        <w:spacing w:before="0" w:after="0" w:line="217" w:lineRule="exact"/>
        <w:ind w:left="626" w:right="0" w:hanging="512"/>
        <w:jc w:val="both"/>
        <w:rPr>
          <w:sz w:val="19"/>
        </w:rPr>
      </w:pPr>
      <w:r>
        <w:rPr>
          <w:sz w:val="19"/>
        </w:rPr>
        <w:t>A</w:t>
      </w:r>
      <w:r>
        <w:rPr>
          <w:spacing w:val="-11"/>
          <w:sz w:val="19"/>
        </w:rPr>
        <w:t xml:space="preserve"> </w:t>
      </w:r>
      <w:r>
        <w:rPr>
          <w:sz w:val="19"/>
        </w:rPr>
        <w:t xml:space="preserve">defesa prévia do licitante ou contratado será exercida no prazo </w:t>
      </w:r>
      <w:r>
        <w:rPr>
          <w:spacing w:val="-5"/>
          <w:sz w:val="19"/>
        </w:rPr>
        <w:t>de:</w:t>
      </w:r>
    </w:p>
    <w:p w14:paraId="7F80DDA1">
      <w:pPr>
        <w:pStyle w:val="9"/>
        <w:numPr>
          <w:ilvl w:val="0"/>
          <w:numId w:val="24"/>
        </w:numPr>
        <w:tabs>
          <w:tab w:val="left" w:pos="309"/>
        </w:tabs>
        <w:spacing w:before="38" w:after="0" w:line="240" w:lineRule="auto"/>
        <w:ind w:left="309" w:right="0" w:hanging="195"/>
        <w:jc w:val="both"/>
        <w:rPr>
          <w:sz w:val="19"/>
        </w:rPr>
      </w:pPr>
      <w:r>
        <w:rPr>
          <w:sz w:val="19"/>
        </w:rPr>
        <w:t xml:space="preserve">15 (quinze) dias úteis, no caso da aplicação das sanções previstas nos itens 17.2.1 e 17.2.2, contado da data da </w:t>
      </w:r>
      <w:r>
        <w:rPr>
          <w:spacing w:val="-2"/>
          <w:sz w:val="19"/>
        </w:rPr>
        <w:t>intimação;</w:t>
      </w:r>
    </w:p>
    <w:p w14:paraId="44F4CB7E">
      <w:pPr>
        <w:pStyle w:val="9"/>
        <w:numPr>
          <w:ilvl w:val="0"/>
          <w:numId w:val="24"/>
        </w:numPr>
        <w:tabs>
          <w:tab w:val="left" w:pos="320"/>
        </w:tabs>
        <w:spacing w:before="39" w:after="0" w:line="240" w:lineRule="auto"/>
        <w:ind w:left="320" w:right="0" w:hanging="206"/>
        <w:jc w:val="both"/>
        <w:rPr>
          <w:sz w:val="19"/>
        </w:rPr>
      </w:pPr>
      <w:r>
        <w:rPr>
          <w:sz w:val="19"/>
        </w:rPr>
        <w:t xml:space="preserve">15 (quinze) dias úteis, no caso de aplicação das sanções previstas nos itens 17.2.3 e 17.2.4, contado da data da intimação, observado o procedimento estabelecido no art. 158 da Lei nº </w:t>
      </w:r>
      <w:r>
        <w:rPr>
          <w:spacing w:val="-2"/>
          <w:sz w:val="19"/>
        </w:rPr>
        <w:t>14.133/2021.</w:t>
      </w:r>
    </w:p>
    <w:p w14:paraId="6D1C9A9D">
      <w:pPr>
        <w:pStyle w:val="7"/>
        <w:spacing w:before="49"/>
        <w:ind w:left="0"/>
      </w:pPr>
    </w:p>
    <w:p w14:paraId="161F3DC8">
      <w:pPr>
        <w:pStyle w:val="9"/>
        <w:numPr>
          <w:ilvl w:val="2"/>
          <w:numId w:val="21"/>
        </w:numPr>
        <w:tabs>
          <w:tab w:val="left" w:pos="655"/>
        </w:tabs>
        <w:spacing w:before="0" w:after="0" w:line="283" w:lineRule="auto"/>
        <w:ind w:left="114" w:right="112" w:firstLine="0"/>
        <w:jc w:val="both"/>
        <w:rPr>
          <w:sz w:val="19"/>
        </w:rPr>
      </w:pPr>
      <w:r>
        <w:rPr>
          <w:sz w:val="19"/>
        </w:rPr>
        <w:t>Será emitida decisão conclusiva sobre a aplicação ou não da sanção, pela autoridade competente, devendo ser apresentada a devida motivação, com a demonstração dos fatos e dos respectivos fundamentos jurídicos.</w:t>
      </w:r>
    </w:p>
    <w:p w14:paraId="3CDDFF06">
      <w:pPr>
        <w:pStyle w:val="7"/>
        <w:spacing w:before="9"/>
        <w:ind w:left="0"/>
      </w:pPr>
    </w:p>
    <w:p w14:paraId="391B814F">
      <w:pPr>
        <w:pStyle w:val="9"/>
        <w:numPr>
          <w:ilvl w:val="1"/>
          <w:numId w:val="21"/>
        </w:numPr>
        <w:tabs>
          <w:tab w:val="left" w:pos="484"/>
        </w:tabs>
        <w:spacing w:before="0" w:after="0" w:line="240" w:lineRule="auto"/>
        <w:ind w:left="484" w:right="0" w:hanging="370"/>
        <w:jc w:val="left"/>
        <w:rPr>
          <w:sz w:val="19"/>
        </w:rPr>
      </w:pPr>
      <w:r>
        <w:rPr>
          <w:sz w:val="19"/>
        </w:rPr>
        <w:t>A</w:t>
      </w:r>
      <w:r>
        <w:rPr>
          <w:spacing w:val="-11"/>
          <w:sz w:val="19"/>
        </w:rPr>
        <w:t xml:space="preserve"> </w:t>
      </w:r>
      <w:r>
        <w:rPr>
          <w:sz w:val="19"/>
        </w:rPr>
        <w:t xml:space="preserve">aplicação das sanções previstas no Edital e no Contrato não exclui, em hipótese </w:t>
      </w:r>
      <w:r>
        <w:rPr>
          <w:spacing w:val="-2"/>
          <w:sz w:val="19"/>
        </w:rPr>
        <w:t>alguma:</w:t>
      </w:r>
    </w:p>
    <w:p w14:paraId="0460A608">
      <w:pPr>
        <w:pStyle w:val="9"/>
        <w:numPr>
          <w:ilvl w:val="0"/>
          <w:numId w:val="25"/>
        </w:numPr>
        <w:tabs>
          <w:tab w:val="left" w:pos="309"/>
        </w:tabs>
        <w:spacing w:before="39" w:after="0" w:line="240" w:lineRule="auto"/>
        <w:ind w:left="309"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40873FD5">
      <w:pPr>
        <w:pStyle w:val="9"/>
        <w:numPr>
          <w:ilvl w:val="0"/>
          <w:numId w:val="25"/>
        </w:numPr>
        <w:tabs>
          <w:tab w:val="left" w:pos="320"/>
        </w:tabs>
        <w:spacing w:before="39" w:after="0" w:line="240" w:lineRule="auto"/>
        <w:ind w:left="320" w:right="0" w:hanging="206"/>
        <w:jc w:val="left"/>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1D8235C5">
      <w:pPr>
        <w:pStyle w:val="9"/>
        <w:numPr>
          <w:ilvl w:val="2"/>
          <w:numId w:val="21"/>
        </w:numPr>
        <w:tabs>
          <w:tab w:val="left" w:pos="626"/>
        </w:tabs>
        <w:spacing w:before="39" w:after="0" w:line="240" w:lineRule="auto"/>
        <w:ind w:left="626" w:right="0" w:hanging="512"/>
        <w:jc w:val="left"/>
        <w:rPr>
          <w:sz w:val="19"/>
        </w:rPr>
      </w:pPr>
      <w:r>
        <w:rPr>
          <w:sz w:val="19"/>
        </w:rPr>
        <w:t xml:space="preserve">Aplica-se o disposto na alínea a do item 17.8 à multa compensatória, nos termos do parágrafo único do art. 416 do Código </w:t>
      </w:r>
      <w:r>
        <w:rPr>
          <w:spacing w:val="-2"/>
          <w:sz w:val="19"/>
        </w:rPr>
        <w:t>Civil.</w:t>
      </w:r>
    </w:p>
    <w:p w14:paraId="1A92D3C5">
      <w:pPr>
        <w:pStyle w:val="9"/>
        <w:numPr>
          <w:ilvl w:val="1"/>
          <w:numId w:val="21"/>
        </w:numPr>
        <w:tabs>
          <w:tab w:val="left" w:pos="497"/>
        </w:tabs>
        <w:spacing w:before="39" w:after="0" w:line="283" w:lineRule="auto"/>
        <w:ind w:left="114" w:right="112"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02884D85">
      <w:pPr>
        <w:pStyle w:val="9"/>
        <w:numPr>
          <w:ilvl w:val="1"/>
          <w:numId w:val="21"/>
        </w:numPr>
        <w:tabs>
          <w:tab w:val="left" w:pos="595"/>
        </w:tabs>
        <w:spacing w:before="0" w:after="0" w:line="283" w:lineRule="auto"/>
        <w:ind w:left="114" w:right="112"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ED6597A">
      <w:pPr>
        <w:pStyle w:val="9"/>
        <w:numPr>
          <w:ilvl w:val="2"/>
          <w:numId w:val="21"/>
        </w:numPr>
        <w:tabs>
          <w:tab w:val="left" w:pos="724"/>
        </w:tabs>
        <w:spacing w:before="0" w:after="0" w:line="283" w:lineRule="auto"/>
        <w:ind w:left="114" w:right="112" w:firstLine="0"/>
        <w:jc w:val="both"/>
        <w:rPr>
          <w:sz w:val="19"/>
        </w:rPr>
      </w:pPr>
      <w:r>
        <w:rPr>
          <w:sz w:val="19"/>
        </w:rPr>
        <w:t>A</w:t>
      </w:r>
      <w:r>
        <w:rPr>
          <w:spacing w:val="-9"/>
          <w:sz w:val="19"/>
        </w:rPr>
        <w:t xml:space="preserve"> </w:t>
      </w:r>
      <w:r>
        <w:rPr>
          <w:sz w:val="19"/>
        </w:rPr>
        <w:t>apuração e o julgamento das demais infrações administrativas não consideradas como ato lesivo à</w:t>
      </w:r>
      <w:r>
        <w:rPr>
          <w:spacing w:val="-9"/>
          <w:sz w:val="19"/>
        </w:rPr>
        <w:t xml:space="preserve"> </w:t>
      </w:r>
      <w:r>
        <w:rPr>
          <w:sz w:val="19"/>
        </w:rPr>
        <w:t>Administração Pública nacional, nos termos da Lei nº 12.846/2013, seguirão seu rito normal na unidade administrativa.</w:t>
      </w:r>
    </w:p>
    <w:p w14:paraId="39C90E27">
      <w:pPr>
        <w:pStyle w:val="9"/>
        <w:numPr>
          <w:ilvl w:val="2"/>
          <w:numId w:val="21"/>
        </w:numPr>
        <w:tabs>
          <w:tab w:val="left" w:pos="758"/>
        </w:tabs>
        <w:spacing w:before="0" w:after="0" w:line="283" w:lineRule="auto"/>
        <w:ind w:left="114" w:right="112"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BE13E25">
      <w:pPr>
        <w:pStyle w:val="9"/>
        <w:numPr>
          <w:ilvl w:val="3"/>
          <w:numId w:val="21"/>
        </w:numPr>
        <w:tabs>
          <w:tab w:val="left" w:pos="876"/>
        </w:tabs>
        <w:spacing w:before="0" w:after="0" w:line="218" w:lineRule="exact"/>
        <w:ind w:left="876" w:right="0" w:hanging="762"/>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18771B80">
      <w:pPr>
        <w:pStyle w:val="9"/>
        <w:numPr>
          <w:ilvl w:val="1"/>
          <w:numId w:val="21"/>
        </w:numPr>
        <w:tabs>
          <w:tab w:val="left" w:pos="582"/>
        </w:tabs>
        <w:spacing w:before="35" w:after="0" w:line="283" w:lineRule="auto"/>
        <w:ind w:left="114" w:right="112" w:firstLine="0"/>
        <w:jc w:val="both"/>
        <w:rPr>
          <w:sz w:val="19"/>
        </w:rPr>
      </w:pPr>
      <w:r>
        <w:rPr>
          <w:sz w:val="19"/>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600D53A7">
      <w:pPr>
        <w:pStyle w:val="9"/>
        <w:numPr>
          <w:ilvl w:val="2"/>
          <w:numId w:val="21"/>
        </w:numPr>
        <w:tabs>
          <w:tab w:val="left" w:pos="740"/>
        </w:tabs>
        <w:spacing w:before="0" w:after="0" w:line="283" w:lineRule="auto"/>
        <w:ind w:left="114" w:right="112" w:firstLine="0"/>
        <w:jc w:val="both"/>
        <w:rPr>
          <w:sz w:val="19"/>
        </w:rPr>
      </w:pPr>
      <w:r>
        <w:rPr>
          <w:sz w:val="19"/>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w:t>
      </w:r>
      <w:r>
        <w:rPr>
          <w:spacing w:val="40"/>
          <w:sz w:val="19"/>
        </w:rPr>
        <w:t xml:space="preserve"> </w:t>
      </w:r>
      <w:r>
        <w:rPr>
          <w:sz w:val="19"/>
        </w:rPr>
        <w:t>assumidas ou eventuais sanções aplicadas.</w:t>
      </w:r>
    </w:p>
    <w:p w14:paraId="09216915">
      <w:pPr>
        <w:pStyle w:val="9"/>
        <w:numPr>
          <w:ilvl w:val="1"/>
          <w:numId w:val="21"/>
        </w:numPr>
        <w:tabs>
          <w:tab w:val="left" w:pos="592"/>
        </w:tabs>
        <w:spacing w:before="12" w:after="0" w:line="297" w:lineRule="auto"/>
        <w:ind w:left="114" w:right="112" w:firstLine="0"/>
        <w:jc w:val="both"/>
        <w:rPr>
          <w:sz w:val="19"/>
        </w:rPr>
      </w:pPr>
      <w:r>
        <w:rPr>
          <w:sz w:val="19"/>
        </w:rPr>
        <w:t>O contratante deverá remeter para o Órgão Central de Logística (SUBLOG) o extrato de publicação no Diário Oficial do Estado do ato de aplicação das sanções de impedimento de licitar e contratar</w:t>
      </w:r>
      <w:r>
        <w:rPr>
          <w:spacing w:val="40"/>
          <w:sz w:val="19"/>
        </w:rPr>
        <w:t xml:space="preserve"> </w:t>
      </w:r>
      <w:r>
        <w:rPr>
          <w:sz w:val="19"/>
        </w:rPr>
        <w:t>e de declaração de inidoneidade para licitar e contratar, de modo a possibilitar a formalização da extensão dos seus efeitos para todos os órgãos e entidades da</w:t>
      </w:r>
      <w:r>
        <w:rPr>
          <w:spacing w:val="-4"/>
          <w:sz w:val="19"/>
        </w:rPr>
        <w:t xml:space="preserve"> </w:t>
      </w:r>
      <w:r>
        <w:rPr>
          <w:sz w:val="19"/>
        </w:rPr>
        <w:t xml:space="preserve">Administração Pública do Estado do Rio de </w:t>
      </w:r>
      <w:r>
        <w:rPr>
          <w:spacing w:val="-2"/>
          <w:sz w:val="19"/>
        </w:rPr>
        <w:t>Janeiro.</w:t>
      </w:r>
    </w:p>
    <w:p w14:paraId="59F9CE56">
      <w:pPr>
        <w:pStyle w:val="9"/>
        <w:numPr>
          <w:ilvl w:val="2"/>
          <w:numId w:val="21"/>
        </w:numPr>
        <w:tabs>
          <w:tab w:val="left" w:pos="741"/>
        </w:tabs>
        <w:spacing w:before="2" w:after="0" w:line="297" w:lineRule="auto"/>
        <w:ind w:left="114" w:right="112"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223A9D6">
      <w:pPr>
        <w:pStyle w:val="9"/>
        <w:numPr>
          <w:ilvl w:val="1"/>
          <w:numId w:val="21"/>
        </w:numPr>
        <w:tabs>
          <w:tab w:val="left" w:pos="598"/>
        </w:tabs>
        <w:spacing w:before="0" w:after="0" w:line="206" w:lineRule="exact"/>
        <w:ind w:left="598" w:right="0" w:hanging="484"/>
        <w:jc w:val="both"/>
        <w:rPr>
          <w:sz w:val="19"/>
        </w:rPr>
      </w:pPr>
      <w:r>
        <w:rPr>
          <w:sz w:val="19"/>
        </w:rPr>
        <w:t>Caso</w:t>
      </w:r>
      <w:r>
        <w:rPr>
          <w:spacing w:val="8"/>
          <w:sz w:val="19"/>
        </w:rPr>
        <w:t xml:space="preserve"> </w:t>
      </w:r>
      <w:r>
        <w:rPr>
          <w:sz w:val="19"/>
        </w:rPr>
        <w:t>não</w:t>
      </w:r>
      <w:r>
        <w:rPr>
          <w:spacing w:val="8"/>
          <w:sz w:val="19"/>
        </w:rPr>
        <w:t xml:space="preserve"> </w:t>
      </w:r>
      <w:r>
        <w:rPr>
          <w:sz w:val="19"/>
        </w:rPr>
        <w:t>seja</w:t>
      </w:r>
      <w:r>
        <w:rPr>
          <w:spacing w:val="8"/>
          <w:sz w:val="19"/>
        </w:rPr>
        <w:t xml:space="preserve"> </w:t>
      </w:r>
      <w:r>
        <w:rPr>
          <w:sz w:val="19"/>
        </w:rPr>
        <w:t>efetuado</w:t>
      </w:r>
      <w:r>
        <w:rPr>
          <w:spacing w:val="8"/>
          <w:sz w:val="19"/>
        </w:rPr>
        <w:t xml:space="preserve"> </w:t>
      </w:r>
      <w:r>
        <w:rPr>
          <w:sz w:val="19"/>
        </w:rPr>
        <w:t>o</w:t>
      </w:r>
      <w:r>
        <w:rPr>
          <w:spacing w:val="8"/>
          <w:sz w:val="19"/>
        </w:rPr>
        <w:t xml:space="preserve"> </w:t>
      </w:r>
      <w:r>
        <w:rPr>
          <w:sz w:val="19"/>
        </w:rPr>
        <w:t>pagamento</w:t>
      </w:r>
      <w:r>
        <w:rPr>
          <w:spacing w:val="8"/>
          <w:sz w:val="19"/>
        </w:rPr>
        <w:t xml:space="preserve"> </w:t>
      </w:r>
      <w:r>
        <w:rPr>
          <w:sz w:val="19"/>
        </w:rPr>
        <w:t>da</w:t>
      </w:r>
      <w:r>
        <w:rPr>
          <w:spacing w:val="8"/>
          <w:sz w:val="19"/>
        </w:rPr>
        <w:t xml:space="preserve"> </w:t>
      </w:r>
      <w:r>
        <w:rPr>
          <w:sz w:val="19"/>
        </w:rPr>
        <w:t>multa</w:t>
      </w:r>
      <w:r>
        <w:rPr>
          <w:spacing w:val="8"/>
          <w:sz w:val="19"/>
        </w:rPr>
        <w:t xml:space="preserve"> </w:t>
      </w:r>
      <w:r>
        <w:rPr>
          <w:sz w:val="19"/>
        </w:rPr>
        <w:t>aplicada</w:t>
      </w:r>
      <w:r>
        <w:rPr>
          <w:spacing w:val="8"/>
          <w:sz w:val="19"/>
        </w:rPr>
        <w:t xml:space="preserve"> </w:t>
      </w:r>
      <w:r>
        <w:rPr>
          <w:sz w:val="19"/>
        </w:rPr>
        <w:t>ou</w:t>
      </w:r>
      <w:r>
        <w:rPr>
          <w:spacing w:val="8"/>
          <w:sz w:val="19"/>
        </w:rPr>
        <w:t xml:space="preserve"> </w:t>
      </w:r>
      <w:r>
        <w:rPr>
          <w:sz w:val="19"/>
        </w:rPr>
        <w:t>o</w:t>
      </w:r>
      <w:r>
        <w:rPr>
          <w:spacing w:val="8"/>
          <w:sz w:val="19"/>
        </w:rPr>
        <w:t xml:space="preserve"> </w:t>
      </w:r>
      <w:r>
        <w:rPr>
          <w:sz w:val="19"/>
        </w:rPr>
        <w:t>valor</w:t>
      </w:r>
      <w:r>
        <w:rPr>
          <w:spacing w:val="8"/>
          <w:sz w:val="19"/>
        </w:rPr>
        <w:t xml:space="preserve"> </w:t>
      </w:r>
      <w:r>
        <w:rPr>
          <w:sz w:val="19"/>
        </w:rPr>
        <w:t>seja</w:t>
      </w:r>
      <w:r>
        <w:rPr>
          <w:spacing w:val="8"/>
          <w:sz w:val="19"/>
        </w:rPr>
        <w:t xml:space="preserve"> </w:t>
      </w:r>
      <w:r>
        <w:rPr>
          <w:sz w:val="19"/>
        </w:rPr>
        <w:t>superior</w:t>
      </w:r>
      <w:r>
        <w:rPr>
          <w:spacing w:val="8"/>
          <w:sz w:val="19"/>
        </w:rPr>
        <w:t xml:space="preserve"> </w:t>
      </w:r>
      <w:r>
        <w:rPr>
          <w:sz w:val="19"/>
        </w:rPr>
        <w:t>ao</w:t>
      </w:r>
      <w:r>
        <w:rPr>
          <w:spacing w:val="8"/>
          <w:sz w:val="19"/>
        </w:rPr>
        <w:t xml:space="preserve"> </w:t>
      </w:r>
      <w:r>
        <w:rPr>
          <w:sz w:val="19"/>
        </w:rPr>
        <w:t>do</w:t>
      </w:r>
      <w:r>
        <w:rPr>
          <w:spacing w:val="8"/>
          <w:sz w:val="19"/>
        </w:rPr>
        <w:t xml:space="preserve"> </w:t>
      </w:r>
      <w:r>
        <w:rPr>
          <w:sz w:val="19"/>
        </w:rPr>
        <w:t>pagamento</w:t>
      </w:r>
      <w:r>
        <w:rPr>
          <w:spacing w:val="8"/>
          <w:sz w:val="19"/>
        </w:rPr>
        <w:t xml:space="preserve"> </w:t>
      </w:r>
      <w:r>
        <w:rPr>
          <w:sz w:val="19"/>
        </w:rPr>
        <w:t>eventualmente</w:t>
      </w:r>
      <w:r>
        <w:rPr>
          <w:spacing w:val="8"/>
          <w:sz w:val="19"/>
        </w:rPr>
        <w:t xml:space="preserve"> </w:t>
      </w:r>
      <w:r>
        <w:rPr>
          <w:sz w:val="19"/>
        </w:rPr>
        <w:t>devido</w:t>
      </w:r>
      <w:r>
        <w:rPr>
          <w:spacing w:val="8"/>
          <w:sz w:val="19"/>
        </w:rPr>
        <w:t xml:space="preserve"> </w:t>
      </w:r>
      <w:r>
        <w:rPr>
          <w:sz w:val="19"/>
        </w:rPr>
        <w:t>pela</w:t>
      </w:r>
      <w:r>
        <w:rPr>
          <w:spacing w:val="-2"/>
          <w:sz w:val="19"/>
        </w:rPr>
        <w:t xml:space="preserve"> </w:t>
      </w:r>
      <w:r>
        <w:rPr>
          <w:sz w:val="19"/>
        </w:rPr>
        <w:t>Administração</w:t>
      </w:r>
      <w:r>
        <w:rPr>
          <w:spacing w:val="8"/>
          <w:sz w:val="19"/>
        </w:rPr>
        <w:t xml:space="preserve"> </w:t>
      </w:r>
      <w:r>
        <w:rPr>
          <w:sz w:val="19"/>
        </w:rPr>
        <w:t>ao</w:t>
      </w:r>
      <w:r>
        <w:rPr>
          <w:spacing w:val="8"/>
          <w:sz w:val="19"/>
        </w:rPr>
        <w:t xml:space="preserve"> </w:t>
      </w:r>
      <w:r>
        <w:rPr>
          <w:sz w:val="19"/>
        </w:rPr>
        <w:t>contratado</w:t>
      </w:r>
      <w:r>
        <w:rPr>
          <w:spacing w:val="8"/>
          <w:sz w:val="19"/>
        </w:rPr>
        <w:t xml:space="preserve"> </w:t>
      </w:r>
      <w:r>
        <w:rPr>
          <w:sz w:val="19"/>
        </w:rPr>
        <w:t>e</w:t>
      </w:r>
      <w:r>
        <w:rPr>
          <w:spacing w:val="8"/>
          <w:sz w:val="19"/>
        </w:rPr>
        <w:t xml:space="preserve"> </w:t>
      </w:r>
      <w:r>
        <w:rPr>
          <w:sz w:val="19"/>
        </w:rPr>
        <w:t>da</w:t>
      </w:r>
      <w:r>
        <w:rPr>
          <w:spacing w:val="8"/>
          <w:sz w:val="19"/>
        </w:rPr>
        <w:t xml:space="preserve"> </w:t>
      </w:r>
      <w:r>
        <w:rPr>
          <w:sz w:val="19"/>
        </w:rPr>
        <w:t>garantia</w:t>
      </w:r>
      <w:r>
        <w:rPr>
          <w:spacing w:val="8"/>
          <w:sz w:val="19"/>
        </w:rPr>
        <w:t xml:space="preserve"> </w:t>
      </w:r>
      <w:r>
        <w:rPr>
          <w:sz w:val="19"/>
        </w:rPr>
        <w:t>prestada,</w:t>
      </w:r>
      <w:r>
        <w:rPr>
          <w:spacing w:val="8"/>
          <w:sz w:val="19"/>
        </w:rPr>
        <w:t xml:space="preserve"> </w:t>
      </w:r>
      <w:r>
        <w:rPr>
          <w:sz w:val="19"/>
        </w:rPr>
        <w:t>deverá</w:t>
      </w:r>
      <w:r>
        <w:rPr>
          <w:spacing w:val="8"/>
          <w:sz w:val="19"/>
        </w:rPr>
        <w:t xml:space="preserve"> </w:t>
      </w:r>
      <w:r>
        <w:rPr>
          <w:sz w:val="19"/>
        </w:rPr>
        <w:t>ser</w:t>
      </w:r>
      <w:r>
        <w:rPr>
          <w:spacing w:val="8"/>
          <w:sz w:val="19"/>
        </w:rPr>
        <w:t xml:space="preserve"> </w:t>
      </w:r>
      <w:r>
        <w:rPr>
          <w:spacing w:val="-2"/>
          <w:sz w:val="19"/>
        </w:rPr>
        <w:t>emitida</w:t>
      </w:r>
    </w:p>
    <w:p w14:paraId="306F9D7D">
      <w:pPr>
        <w:pStyle w:val="7"/>
        <w:spacing w:before="39"/>
        <w:jc w:val="both"/>
      </w:pPr>
      <w:r>
        <w:t xml:space="preserve">nota de débito no valor total ou do saldo, no prazo de 30 (trinta) dias após a decisão final quanto à </w:t>
      </w:r>
      <w:r>
        <w:rPr>
          <w:spacing w:val="-2"/>
        </w:rPr>
        <w:t>penalidade.</w:t>
      </w:r>
    </w:p>
    <w:p w14:paraId="5B91187B">
      <w:pPr>
        <w:pStyle w:val="9"/>
        <w:numPr>
          <w:ilvl w:val="2"/>
          <w:numId w:val="21"/>
        </w:numPr>
        <w:tabs>
          <w:tab w:val="left" w:pos="732"/>
        </w:tabs>
        <w:spacing w:before="39" w:after="0" w:line="283" w:lineRule="auto"/>
        <w:ind w:left="114" w:right="112" w:firstLine="0"/>
        <w:jc w:val="both"/>
        <w:rPr>
          <w:sz w:val="19"/>
        </w:rPr>
      </w:pPr>
      <w:r>
        <w:rPr>
          <w:sz w:val="19"/>
        </w:rPr>
        <w:t>A</w:t>
      </w:r>
      <w:r>
        <w:rPr>
          <w:spacing w:val="-1"/>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C679E69">
      <w:pPr>
        <w:pStyle w:val="9"/>
        <w:numPr>
          <w:ilvl w:val="2"/>
          <w:numId w:val="21"/>
        </w:numPr>
        <w:tabs>
          <w:tab w:val="left" w:pos="735"/>
        </w:tabs>
        <w:spacing w:before="0" w:after="0" w:line="283" w:lineRule="auto"/>
        <w:ind w:left="114" w:right="112" w:firstLine="0"/>
        <w:jc w:val="both"/>
        <w:rPr>
          <w:sz w:val="19"/>
        </w:rPr>
      </w:pPr>
      <w:r>
        <w:rPr>
          <w:sz w:val="19"/>
        </w:rPr>
        <w:t>O procedimento para inscrição do débito em dívida ativa deverá observar o que dispõem os arts. 4° e 5° da Lei n° 5.351, de 15 de dezembro de 2008, sendo que, em caso de dúvida, a Procuradoria da Dívida Ativa deverá ser consultada.</w:t>
      </w:r>
    </w:p>
    <w:p w14:paraId="5A113340">
      <w:pPr>
        <w:pStyle w:val="7"/>
        <w:spacing w:before="37"/>
        <w:ind w:left="0"/>
      </w:pPr>
    </w:p>
    <w:p w14:paraId="6ADB2CCA">
      <w:pPr>
        <w:pStyle w:val="3"/>
        <w:numPr>
          <w:ilvl w:val="0"/>
          <w:numId w:val="1"/>
        </w:numPr>
        <w:tabs>
          <w:tab w:val="left" w:pos="399"/>
        </w:tabs>
        <w:spacing w:before="0" w:after="0" w:line="240" w:lineRule="auto"/>
        <w:ind w:left="399" w:right="0" w:hanging="285"/>
        <w:jc w:val="both"/>
      </w:pPr>
      <w:r>
        <w:t xml:space="preserve">DAS DISPOSIÇÕES </w:t>
      </w:r>
      <w:r>
        <w:rPr>
          <w:spacing w:val="-2"/>
        </w:rPr>
        <w:t>GERAIS</w:t>
      </w:r>
    </w:p>
    <w:p w14:paraId="1F625358">
      <w:pPr>
        <w:pStyle w:val="7"/>
        <w:spacing w:before="77"/>
        <w:ind w:left="0"/>
        <w:rPr>
          <w:b/>
        </w:rPr>
      </w:pPr>
    </w:p>
    <w:p w14:paraId="476767A8">
      <w:pPr>
        <w:pStyle w:val="9"/>
        <w:numPr>
          <w:ilvl w:val="1"/>
          <w:numId w:val="26"/>
        </w:numPr>
        <w:tabs>
          <w:tab w:val="left" w:pos="495"/>
        </w:tabs>
        <w:spacing w:before="0" w:after="0" w:line="240" w:lineRule="auto"/>
        <w:ind w:left="495" w:right="0" w:hanging="381"/>
        <w:jc w:val="left"/>
        <w:rPr>
          <w:sz w:val="19"/>
        </w:rPr>
      </w:pPr>
      <w:r>
        <w:rPr>
          <w:sz w:val="19"/>
        </w:rPr>
        <w:t xml:space="preserve">Será divulgada ata da sessão pública no sistema </w:t>
      </w:r>
      <w:r>
        <w:rPr>
          <w:spacing w:val="-2"/>
          <w:sz w:val="19"/>
        </w:rPr>
        <w:t>eletrônico.</w:t>
      </w:r>
    </w:p>
    <w:p w14:paraId="3A968542">
      <w:pPr>
        <w:pStyle w:val="9"/>
        <w:numPr>
          <w:ilvl w:val="1"/>
          <w:numId w:val="26"/>
        </w:numPr>
        <w:tabs>
          <w:tab w:val="left" w:pos="531"/>
        </w:tabs>
        <w:spacing w:before="39" w:after="0" w:line="283" w:lineRule="auto"/>
        <w:ind w:left="114" w:right="112" w:firstLine="0"/>
        <w:jc w:val="left"/>
        <w:rPr>
          <w:sz w:val="19"/>
        </w:rPr>
      </w:pPr>
      <w:r>
        <w:rPr>
          <w:sz w:val="19"/>
        </w:rPr>
        <w:t>Não</w:t>
      </w:r>
      <w:r>
        <w:rPr>
          <w:spacing w:val="36"/>
          <w:sz w:val="19"/>
        </w:rPr>
        <w:t xml:space="preserve"> </w:t>
      </w:r>
      <w:r>
        <w:rPr>
          <w:sz w:val="19"/>
        </w:rPr>
        <w:t>havendo</w:t>
      </w:r>
      <w:r>
        <w:rPr>
          <w:spacing w:val="36"/>
          <w:sz w:val="19"/>
        </w:rPr>
        <w:t xml:space="preserve"> </w:t>
      </w:r>
      <w:r>
        <w:rPr>
          <w:sz w:val="19"/>
        </w:rPr>
        <w:t>expediente</w:t>
      </w:r>
      <w:r>
        <w:rPr>
          <w:spacing w:val="36"/>
          <w:sz w:val="19"/>
        </w:rPr>
        <w:t xml:space="preserve"> </w:t>
      </w:r>
      <w:r>
        <w:rPr>
          <w:sz w:val="19"/>
        </w:rPr>
        <w:t>ou</w:t>
      </w:r>
      <w:r>
        <w:rPr>
          <w:spacing w:val="36"/>
          <w:sz w:val="19"/>
        </w:rPr>
        <w:t xml:space="preserve"> </w:t>
      </w:r>
      <w:r>
        <w:rPr>
          <w:sz w:val="19"/>
        </w:rPr>
        <w:t>ocorrendo</w:t>
      </w:r>
      <w:r>
        <w:rPr>
          <w:spacing w:val="36"/>
          <w:sz w:val="19"/>
        </w:rPr>
        <w:t xml:space="preserve"> </w:t>
      </w:r>
      <w:r>
        <w:rPr>
          <w:sz w:val="19"/>
        </w:rPr>
        <w:t>qualquer</w:t>
      </w:r>
      <w:r>
        <w:rPr>
          <w:spacing w:val="36"/>
          <w:sz w:val="19"/>
        </w:rPr>
        <w:t xml:space="preserve"> </w:t>
      </w:r>
      <w:r>
        <w:rPr>
          <w:sz w:val="19"/>
        </w:rPr>
        <w:t>fato</w:t>
      </w:r>
      <w:r>
        <w:rPr>
          <w:spacing w:val="36"/>
          <w:sz w:val="19"/>
        </w:rPr>
        <w:t xml:space="preserve"> </w:t>
      </w:r>
      <w:r>
        <w:rPr>
          <w:sz w:val="19"/>
        </w:rPr>
        <w:t>superveniente</w:t>
      </w:r>
      <w:r>
        <w:rPr>
          <w:spacing w:val="36"/>
          <w:sz w:val="19"/>
        </w:rPr>
        <w:t xml:space="preserve"> </w:t>
      </w:r>
      <w:r>
        <w:rPr>
          <w:sz w:val="19"/>
        </w:rPr>
        <w:t>que</w:t>
      </w:r>
      <w:r>
        <w:rPr>
          <w:spacing w:val="36"/>
          <w:sz w:val="19"/>
        </w:rPr>
        <w:t xml:space="preserve"> </w:t>
      </w:r>
      <w:r>
        <w:rPr>
          <w:sz w:val="19"/>
        </w:rPr>
        <w:t>impeça</w:t>
      </w:r>
      <w:r>
        <w:rPr>
          <w:spacing w:val="36"/>
          <w:sz w:val="19"/>
        </w:rPr>
        <w:t xml:space="preserve"> </w:t>
      </w:r>
      <w:r>
        <w:rPr>
          <w:sz w:val="19"/>
        </w:rPr>
        <w:t>a</w:t>
      </w:r>
      <w:r>
        <w:rPr>
          <w:spacing w:val="36"/>
          <w:sz w:val="19"/>
        </w:rPr>
        <w:t xml:space="preserve"> </w:t>
      </w:r>
      <w:r>
        <w:rPr>
          <w:sz w:val="19"/>
        </w:rPr>
        <w:t>realização</w:t>
      </w:r>
      <w:r>
        <w:rPr>
          <w:spacing w:val="36"/>
          <w:sz w:val="19"/>
        </w:rPr>
        <w:t xml:space="preserve"> </w:t>
      </w:r>
      <w:r>
        <w:rPr>
          <w:sz w:val="19"/>
        </w:rPr>
        <w:t>do</w:t>
      </w:r>
      <w:r>
        <w:rPr>
          <w:spacing w:val="36"/>
          <w:sz w:val="19"/>
        </w:rPr>
        <w:t xml:space="preserve"> </w:t>
      </w:r>
      <w:r>
        <w:rPr>
          <w:sz w:val="19"/>
        </w:rPr>
        <w:t>certame</w:t>
      </w:r>
      <w:r>
        <w:rPr>
          <w:spacing w:val="36"/>
          <w:sz w:val="19"/>
        </w:rPr>
        <w:t xml:space="preserve"> </w:t>
      </w:r>
      <w:r>
        <w:rPr>
          <w:sz w:val="19"/>
        </w:rPr>
        <w:t>na</w:t>
      </w:r>
      <w:r>
        <w:rPr>
          <w:spacing w:val="36"/>
          <w:sz w:val="19"/>
        </w:rPr>
        <w:t xml:space="preserve"> </w:t>
      </w:r>
      <w:r>
        <w:rPr>
          <w:sz w:val="19"/>
        </w:rPr>
        <w:t>data</w:t>
      </w:r>
      <w:r>
        <w:rPr>
          <w:spacing w:val="36"/>
          <w:sz w:val="19"/>
        </w:rPr>
        <w:t xml:space="preserve"> </w:t>
      </w:r>
      <w:r>
        <w:rPr>
          <w:sz w:val="19"/>
        </w:rPr>
        <w:t>marcada,</w:t>
      </w:r>
      <w:r>
        <w:rPr>
          <w:spacing w:val="36"/>
          <w:sz w:val="19"/>
        </w:rPr>
        <w:t xml:space="preserve"> </w:t>
      </w:r>
      <w:r>
        <w:rPr>
          <w:sz w:val="19"/>
        </w:rPr>
        <w:t>a</w:t>
      </w:r>
      <w:r>
        <w:rPr>
          <w:spacing w:val="36"/>
          <w:sz w:val="19"/>
        </w:rPr>
        <w:t xml:space="preserve"> </w:t>
      </w:r>
      <w:r>
        <w:rPr>
          <w:sz w:val="19"/>
        </w:rPr>
        <w:t>sessão</w:t>
      </w:r>
      <w:r>
        <w:rPr>
          <w:spacing w:val="36"/>
          <w:sz w:val="19"/>
        </w:rPr>
        <w:t xml:space="preserve"> </w:t>
      </w:r>
      <w:r>
        <w:rPr>
          <w:sz w:val="19"/>
        </w:rPr>
        <w:t>será</w:t>
      </w:r>
      <w:r>
        <w:rPr>
          <w:spacing w:val="36"/>
          <w:sz w:val="19"/>
        </w:rPr>
        <w:t xml:space="preserve"> </w:t>
      </w:r>
      <w:r>
        <w:rPr>
          <w:sz w:val="19"/>
        </w:rPr>
        <w:t>automaticamente</w:t>
      </w:r>
      <w:r>
        <w:rPr>
          <w:spacing w:val="36"/>
          <w:sz w:val="19"/>
        </w:rPr>
        <w:t xml:space="preserve"> </w:t>
      </w:r>
      <w:r>
        <w:rPr>
          <w:sz w:val="19"/>
        </w:rPr>
        <w:t>transferida</w:t>
      </w:r>
      <w:r>
        <w:rPr>
          <w:spacing w:val="36"/>
          <w:sz w:val="19"/>
        </w:rPr>
        <w:t xml:space="preserve"> </w:t>
      </w:r>
      <w:r>
        <w:rPr>
          <w:sz w:val="19"/>
        </w:rPr>
        <w:t>para</w:t>
      </w:r>
      <w:r>
        <w:rPr>
          <w:spacing w:val="36"/>
          <w:sz w:val="19"/>
        </w:rPr>
        <w:t xml:space="preserve"> </w:t>
      </w:r>
      <w:r>
        <w:rPr>
          <w:sz w:val="19"/>
        </w:rPr>
        <w:t>o</w:t>
      </w:r>
      <w:r>
        <w:rPr>
          <w:spacing w:val="36"/>
          <w:sz w:val="19"/>
        </w:rPr>
        <w:t xml:space="preserve"> </w:t>
      </w:r>
      <w:r>
        <w:rPr>
          <w:sz w:val="19"/>
        </w:rPr>
        <w:t>primeiro</w:t>
      </w:r>
      <w:r>
        <w:rPr>
          <w:spacing w:val="36"/>
          <w:sz w:val="19"/>
        </w:rPr>
        <w:t xml:space="preserve"> </w:t>
      </w:r>
      <w:r>
        <w:rPr>
          <w:sz w:val="19"/>
        </w:rPr>
        <w:t>dia</w:t>
      </w:r>
      <w:r>
        <w:rPr>
          <w:spacing w:val="36"/>
          <w:sz w:val="19"/>
        </w:rPr>
        <w:t xml:space="preserve"> </w:t>
      </w:r>
      <w:r>
        <w:rPr>
          <w:sz w:val="19"/>
        </w:rPr>
        <w:t>útil subsequente, no mesmo horário anteriormente estabelecido, desde que não haja comunicação em contrário, pelo Pregoeiro.</w:t>
      </w:r>
    </w:p>
    <w:p w14:paraId="6D760AE8">
      <w:pPr>
        <w:pStyle w:val="9"/>
        <w:numPr>
          <w:ilvl w:val="1"/>
          <w:numId w:val="26"/>
        </w:numPr>
        <w:tabs>
          <w:tab w:val="left" w:pos="491"/>
        </w:tabs>
        <w:spacing w:before="0" w:after="0" w:line="218" w:lineRule="exact"/>
        <w:ind w:left="491" w:right="0" w:hanging="377"/>
        <w:jc w:val="left"/>
        <w:rPr>
          <w:sz w:val="19"/>
        </w:rPr>
      </w:pPr>
      <w:r>
        <w:rPr>
          <w:sz w:val="19"/>
        </w:rPr>
        <w:t>Todas</w:t>
      </w:r>
      <w:r>
        <w:rPr>
          <w:spacing w:val="-1"/>
          <w:sz w:val="19"/>
        </w:rPr>
        <w:t xml:space="preserve"> </w:t>
      </w:r>
      <w:r>
        <w:rPr>
          <w:sz w:val="19"/>
        </w:rPr>
        <w:t>as</w:t>
      </w:r>
      <w:r>
        <w:rPr>
          <w:spacing w:val="-1"/>
          <w:sz w:val="19"/>
        </w:rPr>
        <w:t xml:space="preserve"> </w:t>
      </w:r>
      <w:r>
        <w:rPr>
          <w:sz w:val="19"/>
        </w:rPr>
        <w:t>referências</w:t>
      </w:r>
      <w:r>
        <w:rPr>
          <w:spacing w:val="-1"/>
          <w:sz w:val="19"/>
        </w:rPr>
        <w:t xml:space="preserve"> </w:t>
      </w:r>
      <w:r>
        <w:rPr>
          <w:sz w:val="19"/>
        </w:rPr>
        <w:t>de tempo</w:t>
      </w:r>
      <w:r>
        <w:rPr>
          <w:spacing w:val="-1"/>
          <w:sz w:val="19"/>
        </w:rPr>
        <w:t xml:space="preserve"> </w:t>
      </w:r>
      <w:r>
        <w:rPr>
          <w:sz w:val="19"/>
        </w:rPr>
        <w:t>no</w:t>
      </w:r>
      <w:r>
        <w:rPr>
          <w:spacing w:val="-1"/>
          <w:sz w:val="19"/>
        </w:rPr>
        <w:t xml:space="preserve"> </w:t>
      </w:r>
      <w:r>
        <w:rPr>
          <w:sz w:val="19"/>
        </w:rPr>
        <w:t>Edital, no</w:t>
      </w:r>
      <w:r>
        <w:rPr>
          <w:spacing w:val="-1"/>
          <w:sz w:val="19"/>
        </w:rPr>
        <w:t xml:space="preserve"> </w:t>
      </w:r>
      <w:r>
        <w:rPr>
          <w:sz w:val="19"/>
        </w:rPr>
        <w:t>aviso</w:t>
      </w:r>
      <w:r>
        <w:rPr>
          <w:spacing w:val="-1"/>
          <w:sz w:val="19"/>
        </w:rPr>
        <w:t xml:space="preserve"> </w:t>
      </w:r>
      <w:r>
        <w:rPr>
          <w:sz w:val="19"/>
        </w:rPr>
        <w:t>e durante</w:t>
      </w:r>
      <w:r>
        <w:rPr>
          <w:spacing w:val="-1"/>
          <w:sz w:val="19"/>
        </w:rPr>
        <w:t xml:space="preserve"> </w:t>
      </w:r>
      <w:r>
        <w:rPr>
          <w:sz w:val="19"/>
        </w:rPr>
        <w:t>a</w:t>
      </w:r>
      <w:r>
        <w:rPr>
          <w:spacing w:val="-1"/>
          <w:sz w:val="19"/>
        </w:rPr>
        <w:t xml:space="preserve"> </w:t>
      </w:r>
      <w:r>
        <w:rPr>
          <w:sz w:val="19"/>
        </w:rPr>
        <w:t>sessão</w:t>
      </w:r>
      <w:r>
        <w:rPr>
          <w:spacing w:val="-1"/>
          <w:sz w:val="19"/>
        </w:rPr>
        <w:t xml:space="preserve"> </w:t>
      </w:r>
      <w:r>
        <w:rPr>
          <w:sz w:val="19"/>
        </w:rPr>
        <w:t>pública observarão</w:t>
      </w:r>
      <w:r>
        <w:rPr>
          <w:spacing w:val="-1"/>
          <w:sz w:val="19"/>
        </w:rPr>
        <w:t xml:space="preserve"> </w:t>
      </w:r>
      <w:r>
        <w:rPr>
          <w:sz w:val="19"/>
        </w:rPr>
        <w:t>o</w:t>
      </w:r>
      <w:r>
        <w:rPr>
          <w:spacing w:val="-1"/>
          <w:sz w:val="19"/>
        </w:rPr>
        <w:t xml:space="preserve"> </w:t>
      </w:r>
      <w:r>
        <w:rPr>
          <w:sz w:val="19"/>
        </w:rPr>
        <w:t>horário de</w:t>
      </w:r>
      <w:r>
        <w:rPr>
          <w:spacing w:val="-1"/>
          <w:sz w:val="19"/>
        </w:rPr>
        <w:t xml:space="preserve"> </w:t>
      </w:r>
      <w:r>
        <w:rPr>
          <w:sz w:val="19"/>
        </w:rPr>
        <w:t>Brasília</w:t>
      </w:r>
      <w:r>
        <w:rPr>
          <w:spacing w:val="-1"/>
          <w:sz w:val="19"/>
        </w:rPr>
        <w:t xml:space="preserve"> </w:t>
      </w:r>
      <w:r>
        <w:rPr>
          <w:sz w:val="19"/>
        </w:rPr>
        <w:t xml:space="preserve">- </w:t>
      </w:r>
      <w:r>
        <w:rPr>
          <w:spacing w:val="-5"/>
          <w:sz w:val="19"/>
        </w:rPr>
        <w:t>DF.</w:t>
      </w:r>
    </w:p>
    <w:p w14:paraId="1DAD162C">
      <w:pPr>
        <w:pStyle w:val="9"/>
        <w:numPr>
          <w:ilvl w:val="1"/>
          <w:numId w:val="26"/>
        </w:numPr>
        <w:tabs>
          <w:tab w:val="left" w:pos="484"/>
        </w:tabs>
        <w:spacing w:before="39" w:after="0" w:line="240" w:lineRule="auto"/>
        <w:ind w:left="484" w:right="0" w:hanging="370"/>
        <w:jc w:val="left"/>
        <w:rPr>
          <w:sz w:val="19"/>
        </w:rPr>
      </w:pPr>
      <w:r>
        <w:rPr>
          <w:sz w:val="19"/>
        </w:rPr>
        <w:t>A</w:t>
      </w:r>
      <w:r>
        <w:rPr>
          <w:spacing w:val="-11"/>
          <w:sz w:val="19"/>
        </w:rPr>
        <w:t xml:space="preserve"> </w:t>
      </w:r>
      <w:r>
        <w:rPr>
          <w:sz w:val="19"/>
        </w:rPr>
        <w:t xml:space="preserve">homologação do resultado desta licitação não implicará direito à </w:t>
      </w:r>
      <w:r>
        <w:rPr>
          <w:spacing w:val="-2"/>
          <w:sz w:val="19"/>
        </w:rPr>
        <w:t>contratação.</w:t>
      </w:r>
    </w:p>
    <w:p w14:paraId="6855549F">
      <w:pPr>
        <w:pStyle w:val="9"/>
        <w:numPr>
          <w:ilvl w:val="1"/>
          <w:numId w:val="26"/>
        </w:numPr>
        <w:tabs>
          <w:tab w:val="left" w:pos="493"/>
        </w:tabs>
        <w:spacing w:before="39" w:after="0" w:line="283" w:lineRule="auto"/>
        <w:ind w:left="114" w:right="112" w:firstLine="0"/>
        <w:jc w:val="left"/>
        <w:rPr>
          <w:sz w:val="19"/>
        </w:rPr>
      </w:pPr>
      <w:r>
        <w:rPr>
          <w:sz w:val="19"/>
        </w:rPr>
        <w:t>As normas disciplinadoras da licitação serão sempre interpretadas em favor da ampliação da disputa entre os interessados, desde que não comprometam o interesse da</w:t>
      </w:r>
      <w:r>
        <w:rPr>
          <w:spacing w:val="-2"/>
          <w:sz w:val="19"/>
        </w:rPr>
        <w:t xml:space="preserve"> </w:t>
      </w:r>
      <w:r>
        <w:rPr>
          <w:sz w:val="19"/>
        </w:rPr>
        <w:t>Administração, o princípio da</w:t>
      </w:r>
      <w:r>
        <w:rPr>
          <w:spacing w:val="80"/>
          <w:sz w:val="19"/>
        </w:rPr>
        <w:t xml:space="preserve"> </w:t>
      </w:r>
      <w:r>
        <w:rPr>
          <w:sz w:val="19"/>
        </w:rPr>
        <w:t>isonomia, a finalidade e a segurança da contratação.</w:t>
      </w:r>
    </w:p>
    <w:p w14:paraId="0F9697FD">
      <w:pPr>
        <w:pStyle w:val="9"/>
        <w:numPr>
          <w:ilvl w:val="1"/>
          <w:numId w:val="26"/>
        </w:numPr>
        <w:tabs>
          <w:tab w:val="left" w:pos="498"/>
        </w:tabs>
        <w:spacing w:before="0" w:after="0" w:line="283" w:lineRule="auto"/>
        <w:ind w:left="114" w:right="112" w:firstLine="0"/>
        <w:jc w:val="left"/>
        <w:rPr>
          <w:sz w:val="19"/>
        </w:rPr>
      </w:pPr>
      <w:r>
        <w:rPr>
          <w:sz w:val="19"/>
        </w:rPr>
        <w:t>Os licitantes assumem todos os custos de preparação e apresentação de suas propostas e a</w:t>
      </w:r>
      <w:r>
        <w:rPr>
          <w:spacing w:val="-7"/>
          <w:sz w:val="19"/>
        </w:rPr>
        <w:t xml:space="preserve"> </w:t>
      </w:r>
      <w:r>
        <w:rPr>
          <w:sz w:val="19"/>
        </w:rPr>
        <w:t>Administração não será, em nenhum caso, responsável por esses custos, independentemente da condução ou do resultado do processo licitatório.</w:t>
      </w:r>
    </w:p>
    <w:p w14:paraId="2D8ECC60">
      <w:pPr>
        <w:pStyle w:val="9"/>
        <w:numPr>
          <w:ilvl w:val="1"/>
          <w:numId w:val="26"/>
        </w:numPr>
        <w:tabs>
          <w:tab w:val="left" w:pos="529"/>
        </w:tabs>
        <w:spacing w:before="0" w:after="0" w:line="283" w:lineRule="auto"/>
        <w:ind w:left="114" w:right="112" w:firstLine="0"/>
        <w:jc w:val="left"/>
        <w:rPr>
          <w:sz w:val="19"/>
        </w:rPr>
      </w:pPr>
      <w:r>
        <w:rPr>
          <w:sz w:val="19"/>
        </w:rPr>
        <w:t>Na</w:t>
      </w:r>
      <w:r>
        <w:rPr>
          <w:spacing w:val="34"/>
          <w:sz w:val="19"/>
        </w:rPr>
        <w:t xml:space="preserve"> </w:t>
      </w:r>
      <w:r>
        <w:rPr>
          <w:sz w:val="19"/>
        </w:rPr>
        <w:t>contagem</w:t>
      </w:r>
      <w:r>
        <w:rPr>
          <w:spacing w:val="34"/>
          <w:sz w:val="19"/>
        </w:rPr>
        <w:t xml:space="preserve"> </w:t>
      </w:r>
      <w:r>
        <w:rPr>
          <w:sz w:val="19"/>
        </w:rPr>
        <w:t>dos</w:t>
      </w:r>
      <w:r>
        <w:rPr>
          <w:spacing w:val="34"/>
          <w:sz w:val="19"/>
        </w:rPr>
        <w:t xml:space="preserve"> </w:t>
      </w:r>
      <w:r>
        <w:rPr>
          <w:sz w:val="19"/>
        </w:rPr>
        <w:t>prazos</w:t>
      </w:r>
      <w:r>
        <w:rPr>
          <w:spacing w:val="34"/>
          <w:sz w:val="19"/>
        </w:rPr>
        <w:t xml:space="preserve"> </w:t>
      </w:r>
      <w:r>
        <w:rPr>
          <w:sz w:val="19"/>
        </w:rPr>
        <w:t>estabelecidos</w:t>
      </w:r>
      <w:r>
        <w:rPr>
          <w:spacing w:val="34"/>
          <w:sz w:val="19"/>
        </w:rPr>
        <w:t xml:space="preserve"> </w:t>
      </w:r>
      <w:r>
        <w:rPr>
          <w:sz w:val="19"/>
        </w:rPr>
        <w:t>neste</w:t>
      </w:r>
      <w:r>
        <w:rPr>
          <w:spacing w:val="34"/>
          <w:sz w:val="19"/>
        </w:rPr>
        <w:t xml:space="preserve"> </w:t>
      </w:r>
      <w:r>
        <w:rPr>
          <w:sz w:val="19"/>
        </w:rPr>
        <w:t>Edital</w:t>
      </w:r>
      <w:r>
        <w:rPr>
          <w:spacing w:val="34"/>
          <w:sz w:val="19"/>
        </w:rPr>
        <w:t xml:space="preserve"> </w:t>
      </w:r>
      <w:r>
        <w:rPr>
          <w:sz w:val="19"/>
        </w:rPr>
        <w:t>e</w:t>
      </w:r>
      <w:r>
        <w:rPr>
          <w:spacing w:val="34"/>
          <w:sz w:val="19"/>
        </w:rPr>
        <w:t xml:space="preserve"> </w:t>
      </w:r>
      <w:r>
        <w:rPr>
          <w:sz w:val="19"/>
        </w:rPr>
        <w:t>seus</w:t>
      </w:r>
      <w:r>
        <w:rPr>
          <w:spacing w:val="23"/>
          <w:sz w:val="19"/>
        </w:rPr>
        <w:t xml:space="preserve"> </w:t>
      </w:r>
      <w:r>
        <w:rPr>
          <w:sz w:val="19"/>
        </w:rPr>
        <w:t>Anexos,</w:t>
      </w:r>
      <w:r>
        <w:rPr>
          <w:spacing w:val="34"/>
          <w:sz w:val="19"/>
        </w:rPr>
        <w:t xml:space="preserve"> </w:t>
      </w:r>
      <w:r>
        <w:rPr>
          <w:sz w:val="19"/>
        </w:rPr>
        <w:t>excluir-se-á</w:t>
      </w:r>
      <w:r>
        <w:rPr>
          <w:spacing w:val="34"/>
          <w:sz w:val="19"/>
        </w:rPr>
        <w:t xml:space="preserve"> </w:t>
      </w:r>
      <w:r>
        <w:rPr>
          <w:sz w:val="19"/>
        </w:rPr>
        <w:t>o</w:t>
      </w:r>
      <w:r>
        <w:rPr>
          <w:spacing w:val="34"/>
          <w:sz w:val="19"/>
        </w:rPr>
        <w:t xml:space="preserve"> </w:t>
      </w:r>
      <w:r>
        <w:rPr>
          <w:sz w:val="19"/>
        </w:rPr>
        <w:t>dia</w:t>
      </w:r>
      <w:r>
        <w:rPr>
          <w:spacing w:val="34"/>
          <w:sz w:val="19"/>
        </w:rPr>
        <w:t xml:space="preserve"> </w:t>
      </w:r>
      <w:r>
        <w:rPr>
          <w:sz w:val="19"/>
        </w:rPr>
        <w:t>do</w:t>
      </w:r>
      <w:r>
        <w:rPr>
          <w:spacing w:val="34"/>
          <w:sz w:val="19"/>
        </w:rPr>
        <w:t xml:space="preserve"> </w:t>
      </w:r>
      <w:r>
        <w:rPr>
          <w:sz w:val="19"/>
        </w:rPr>
        <w:t>início</w:t>
      </w:r>
      <w:r>
        <w:rPr>
          <w:spacing w:val="34"/>
          <w:sz w:val="19"/>
        </w:rPr>
        <w:t xml:space="preserve"> </w:t>
      </w:r>
      <w:r>
        <w:rPr>
          <w:sz w:val="19"/>
        </w:rPr>
        <w:t>e</w:t>
      </w:r>
      <w:r>
        <w:rPr>
          <w:spacing w:val="34"/>
          <w:sz w:val="19"/>
        </w:rPr>
        <w:t xml:space="preserve"> </w:t>
      </w:r>
      <w:r>
        <w:rPr>
          <w:sz w:val="19"/>
        </w:rPr>
        <w:t>incluir-se-á</w:t>
      </w:r>
      <w:r>
        <w:rPr>
          <w:spacing w:val="34"/>
          <w:sz w:val="19"/>
        </w:rPr>
        <w:t xml:space="preserve"> </w:t>
      </w:r>
      <w:r>
        <w:rPr>
          <w:sz w:val="19"/>
        </w:rPr>
        <w:t>o</w:t>
      </w:r>
      <w:r>
        <w:rPr>
          <w:spacing w:val="34"/>
          <w:sz w:val="19"/>
        </w:rPr>
        <w:t xml:space="preserve"> </w:t>
      </w:r>
      <w:r>
        <w:rPr>
          <w:sz w:val="19"/>
        </w:rPr>
        <w:t>do</w:t>
      </w:r>
      <w:r>
        <w:rPr>
          <w:spacing w:val="34"/>
          <w:sz w:val="19"/>
        </w:rPr>
        <w:t xml:space="preserve"> </w:t>
      </w:r>
      <w:r>
        <w:rPr>
          <w:sz w:val="19"/>
        </w:rPr>
        <w:t>vencimento.</w:t>
      </w:r>
      <w:r>
        <w:rPr>
          <w:spacing w:val="34"/>
          <w:sz w:val="19"/>
        </w:rPr>
        <w:t xml:space="preserve"> </w:t>
      </w:r>
      <w:r>
        <w:rPr>
          <w:sz w:val="19"/>
        </w:rPr>
        <w:t>Só</w:t>
      </w:r>
      <w:r>
        <w:rPr>
          <w:spacing w:val="34"/>
          <w:sz w:val="19"/>
        </w:rPr>
        <w:t xml:space="preserve"> </w:t>
      </w:r>
      <w:r>
        <w:rPr>
          <w:sz w:val="19"/>
        </w:rPr>
        <w:t>se</w:t>
      </w:r>
      <w:r>
        <w:rPr>
          <w:spacing w:val="34"/>
          <w:sz w:val="19"/>
        </w:rPr>
        <w:t xml:space="preserve"> </w:t>
      </w:r>
      <w:r>
        <w:rPr>
          <w:sz w:val="19"/>
        </w:rPr>
        <w:t>iniciam</w:t>
      </w:r>
      <w:r>
        <w:rPr>
          <w:spacing w:val="34"/>
          <w:sz w:val="19"/>
        </w:rPr>
        <w:t xml:space="preserve"> </w:t>
      </w:r>
      <w:r>
        <w:rPr>
          <w:sz w:val="19"/>
        </w:rPr>
        <w:t>e</w:t>
      </w:r>
      <w:r>
        <w:rPr>
          <w:spacing w:val="34"/>
          <w:sz w:val="19"/>
        </w:rPr>
        <w:t xml:space="preserve"> </w:t>
      </w:r>
      <w:r>
        <w:rPr>
          <w:sz w:val="19"/>
        </w:rPr>
        <w:t>vencem</w:t>
      </w:r>
      <w:r>
        <w:rPr>
          <w:spacing w:val="34"/>
          <w:sz w:val="19"/>
        </w:rPr>
        <w:t xml:space="preserve"> </w:t>
      </w:r>
      <w:r>
        <w:rPr>
          <w:sz w:val="19"/>
        </w:rPr>
        <w:t>os</w:t>
      </w:r>
      <w:r>
        <w:rPr>
          <w:spacing w:val="34"/>
          <w:sz w:val="19"/>
        </w:rPr>
        <w:t xml:space="preserve"> </w:t>
      </w:r>
      <w:r>
        <w:rPr>
          <w:sz w:val="19"/>
        </w:rPr>
        <w:t>prazos</w:t>
      </w:r>
      <w:r>
        <w:rPr>
          <w:spacing w:val="34"/>
          <w:sz w:val="19"/>
        </w:rPr>
        <w:t xml:space="preserve"> </w:t>
      </w:r>
      <w:r>
        <w:rPr>
          <w:sz w:val="19"/>
        </w:rPr>
        <w:t>em</w:t>
      </w:r>
      <w:r>
        <w:rPr>
          <w:spacing w:val="34"/>
          <w:sz w:val="19"/>
        </w:rPr>
        <w:t xml:space="preserve"> </w:t>
      </w:r>
      <w:r>
        <w:rPr>
          <w:sz w:val="19"/>
        </w:rPr>
        <w:t>dias</w:t>
      </w:r>
      <w:r>
        <w:rPr>
          <w:spacing w:val="34"/>
          <w:sz w:val="19"/>
        </w:rPr>
        <w:t xml:space="preserve"> </w:t>
      </w:r>
      <w:r>
        <w:rPr>
          <w:sz w:val="19"/>
        </w:rPr>
        <w:t>de</w:t>
      </w:r>
      <w:r>
        <w:rPr>
          <w:spacing w:val="34"/>
          <w:sz w:val="19"/>
        </w:rPr>
        <w:t xml:space="preserve"> </w:t>
      </w:r>
      <w:r>
        <w:rPr>
          <w:sz w:val="19"/>
        </w:rPr>
        <w:t>expediente</w:t>
      </w:r>
      <w:r>
        <w:rPr>
          <w:spacing w:val="34"/>
          <w:sz w:val="19"/>
        </w:rPr>
        <w:t xml:space="preserve"> </w:t>
      </w:r>
      <w:r>
        <w:rPr>
          <w:sz w:val="19"/>
        </w:rPr>
        <w:t xml:space="preserve">na </w:t>
      </w:r>
      <w:r>
        <w:rPr>
          <w:spacing w:val="-2"/>
          <w:sz w:val="19"/>
        </w:rPr>
        <w:t>Administração.</w:t>
      </w:r>
    </w:p>
    <w:p w14:paraId="465331C9">
      <w:pPr>
        <w:pStyle w:val="9"/>
        <w:numPr>
          <w:ilvl w:val="1"/>
          <w:numId w:val="26"/>
        </w:numPr>
        <w:tabs>
          <w:tab w:val="left" w:pos="498"/>
        </w:tabs>
        <w:spacing w:before="0" w:after="0" w:line="283" w:lineRule="auto"/>
        <w:ind w:left="114" w:right="112" w:firstLine="0"/>
        <w:jc w:val="left"/>
        <w:rPr>
          <w:sz w:val="19"/>
        </w:rPr>
      </w:pPr>
      <w:r>
        <w:rPr>
          <w:sz w:val="19"/>
        </w:rPr>
        <w:t xml:space="preserve">O desatendimento de exigências formais não essenciais não importará o afastamento do licitante, desde que seja possível o aproveitamento do ato, observados os princípios da isonomia e do interesse </w:t>
      </w:r>
      <w:r>
        <w:rPr>
          <w:spacing w:val="-2"/>
          <w:sz w:val="19"/>
        </w:rPr>
        <w:t>público.</w:t>
      </w:r>
    </w:p>
    <w:p w14:paraId="2E78E535">
      <w:pPr>
        <w:pStyle w:val="9"/>
        <w:numPr>
          <w:ilvl w:val="1"/>
          <w:numId w:val="26"/>
        </w:numPr>
        <w:tabs>
          <w:tab w:val="left" w:pos="495"/>
        </w:tabs>
        <w:spacing w:before="0" w:after="0" w:line="218" w:lineRule="exact"/>
        <w:ind w:left="495" w:right="0" w:hanging="381"/>
        <w:jc w:val="left"/>
        <w:rPr>
          <w:sz w:val="19"/>
        </w:rPr>
      </w:pPr>
      <w:r>
        <w:rPr>
          <w:sz w:val="19"/>
        </w:rPr>
        <w:t>Em</w:t>
      </w:r>
      <w:r>
        <w:rPr>
          <w:spacing w:val="-1"/>
          <w:sz w:val="19"/>
        </w:rPr>
        <w:t xml:space="preserve"> </w:t>
      </w:r>
      <w:r>
        <w:rPr>
          <w:sz w:val="19"/>
        </w:rPr>
        <w:t>caso de divergência entre disposições</w:t>
      </w:r>
      <w:r>
        <w:rPr>
          <w:spacing w:val="-1"/>
          <w:sz w:val="19"/>
        </w:rPr>
        <w:t xml:space="preserve"> </w:t>
      </w:r>
      <w:r>
        <w:rPr>
          <w:sz w:val="19"/>
        </w:rPr>
        <w:t>deste Edital e de seus anexos</w:t>
      </w:r>
      <w:r>
        <w:rPr>
          <w:spacing w:val="-1"/>
          <w:sz w:val="19"/>
        </w:rPr>
        <w:t xml:space="preserve"> </w:t>
      </w:r>
      <w:r>
        <w:rPr>
          <w:sz w:val="19"/>
        </w:rPr>
        <w:t>ou demais peças que compõem</w:t>
      </w:r>
      <w:r>
        <w:rPr>
          <w:spacing w:val="-1"/>
          <w:sz w:val="19"/>
        </w:rPr>
        <w:t xml:space="preserve"> </w:t>
      </w:r>
      <w:r>
        <w:rPr>
          <w:sz w:val="19"/>
        </w:rPr>
        <w:t xml:space="preserve">o processo, prevalecerão as deste </w:t>
      </w:r>
      <w:r>
        <w:rPr>
          <w:spacing w:val="-2"/>
          <w:sz w:val="19"/>
        </w:rPr>
        <w:t>Edital.</w:t>
      </w:r>
    </w:p>
    <w:p w14:paraId="4B2ABA31">
      <w:pPr>
        <w:pStyle w:val="9"/>
        <w:numPr>
          <w:ilvl w:val="1"/>
          <w:numId w:val="26"/>
        </w:numPr>
        <w:tabs>
          <w:tab w:val="left" w:pos="590"/>
        </w:tabs>
        <w:spacing w:before="36" w:after="0" w:line="240" w:lineRule="auto"/>
        <w:ind w:left="590" w:right="0" w:hanging="476"/>
        <w:jc w:val="left"/>
        <w:rPr>
          <w:sz w:val="19"/>
        </w:rPr>
      </w:pPr>
      <w:r>
        <w:rPr>
          <w:sz w:val="19"/>
        </w:rPr>
        <mc:AlternateContent>
          <mc:Choice Requires="wps">
            <w:drawing>
              <wp:anchor distT="0" distB="0" distL="0" distR="0" simplePos="0" relativeHeight="251661312" behindDoc="0" locked="0" layoutInCell="1" allowOverlap="1">
                <wp:simplePos x="0" y="0"/>
                <wp:positionH relativeFrom="page">
                  <wp:posOffset>7392670</wp:posOffset>
                </wp:positionH>
                <wp:positionV relativeFrom="paragraph">
                  <wp:posOffset>144145</wp:posOffset>
                </wp:positionV>
                <wp:extent cx="23495" cy="9525"/>
                <wp:effectExtent l="0" t="0" r="0" b="0"/>
                <wp:wrapNone/>
                <wp:docPr id="4" name="Graphic 4"/>
                <wp:cNvGraphicFramePr/>
                <a:graphic xmlns:a="http://schemas.openxmlformats.org/drawingml/2006/main">
                  <a:graphicData uri="http://schemas.microsoft.com/office/word/2010/wordprocessingShape">
                    <wps:wsp>
                      <wps:cNvSpPr/>
                      <wps:spPr>
                        <a:xfrm>
                          <a:off x="0" y="0"/>
                          <a:ext cx="23495" cy="9525"/>
                        </a:xfrm>
                        <a:custGeom>
                          <a:avLst/>
                          <a:gdLst/>
                          <a:ahLst/>
                          <a:cxnLst/>
                          <a:rect l="l" t="t" r="r" b="b"/>
                          <a:pathLst>
                            <a:path w="23495" h="9525">
                              <a:moveTo>
                                <a:pt x="23123" y="9077"/>
                              </a:moveTo>
                              <a:lnTo>
                                <a:pt x="0" y="9077"/>
                              </a:lnTo>
                              <a:lnTo>
                                <a:pt x="0" y="0"/>
                              </a:lnTo>
                              <a:lnTo>
                                <a:pt x="23123" y="0"/>
                              </a:lnTo>
                              <a:lnTo>
                                <a:pt x="23123" y="9077"/>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582.1pt;margin-top:11.35pt;height:0.75pt;width:1.85pt;mso-position-horizontal-relative:page;z-index:251661312;mso-width-relative:page;mso-height-relative:page;" fillcolor="#000080" filled="t" stroked="f" coordsize="23495,9525" o:gfxdata="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lYMFtYA&#10;AAALAQAADwAAAAAAAAABACAAAAAiAAAAZHJzL2Rvd25yZXYueG1sUEsBAhQAFAAAAAgAh07iQEAI&#10;FsIhAgAA1QQAAA4AAAAAAAAAAQAgAAAAJQEAAGRycy9lMm9Eb2MueG1sUEsFBgAAAAAGAAYAWQEA&#10;ALgFAAAAAA==&#10;" path="m23123,9077l0,9077,0,0,23123,0,23123,9077xe">
                <v:fill on="t" focussize="0,0"/>
                <v:stroke on="f"/>
                <v:imagedata o:title=""/>
                <o:lock v:ext="edit" aspectratio="f"/>
                <v:textbox inset="0mm,0mm,0mm,0mm"/>
              </v:shape>
            </w:pict>
          </mc:Fallback>
        </mc:AlternateContent>
      </w:r>
      <w:r>
        <w:rPr>
          <w:sz w:val="19"/>
        </w:rPr>
        <w:t>O</w:t>
      </w:r>
      <w:r>
        <w:rPr>
          <w:spacing w:val="-2"/>
          <w:sz w:val="19"/>
        </w:rPr>
        <w:t xml:space="preserve"> </w:t>
      </w:r>
      <w:r>
        <w:rPr>
          <w:sz w:val="19"/>
        </w:rPr>
        <w:t xml:space="preserve">Edital e seus anexos estão disponíveis, na íntegra, no Portal Nacional de Contratações Públicas (PNCP) e endereço eletrônico </w:t>
      </w:r>
      <w:r>
        <w:fldChar w:fldCharType="begin"/>
      </w:r>
      <w:r>
        <w:instrText xml:space="preserve"> HYPERLINK "http://www.compras.rj.gov.br/" \h </w:instrText>
      </w:r>
      <w:r>
        <w:fldChar w:fldCharType="separate"/>
      </w:r>
      <w:r>
        <w:rPr>
          <w:color w:val="000080"/>
          <w:spacing w:val="-2"/>
          <w:sz w:val="19"/>
          <w:u w:val="single" w:color="000080"/>
        </w:rPr>
        <w:t>www.compras.</w:t>
      </w:r>
      <w:r>
        <w:rPr>
          <w:color w:val="000080"/>
          <w:spacing w:val="-2"/>
          <w:sz w:val="19"/>
        </w:rPr>
        <w:t>rj.g</w:t>
      </w:r>
      <w:r>
        <w:rPr>
          <w:color w:val="000080"/>
          <w:spacing w:val="-2"/>
          <w:sz w:val="19"/>
          <w:u w:val="single" w:color="000080"/>
        </w:rPr>
        <w:t>ov.br</w:t>
      </w:r>
      <w:r>
        <w:rPr>
          <w:color w:val="000080"/>
          <w:spacing w:val="-2"/>
          <w:sz w:val="19"/>
          <w:u w:val="single" w:color="000080"/>
        </w:rPr>
        <w:fldChar w:fldCharType="end"/>
      </w:r>
      <w:r>
        <w:rPr>
          <w:spacing w:val="-2"/>
          <w:sz w:val="19"/>
        </w:rPr>
        <w:t>.</w:t>
      </w:r>
    </w:p>
    <w:p w14:paraId="28BAF90D">
      <w:pPr>
        <w:pStyle w:val="7"/>
        <w:ind w:left="0"/>
      </w:pPr>
    </w:p>
    <w:p w14:paraId="41EFCB53">
      <w:pPr>
        <w:pStyle w:val="7"/>
        <w:spacing w:before="131"/>
        <w:ind w:left="0"/>
      </w:pPr>
    </w:p>
    <w:p w14:paraId="428C3B64">
      <w:pPr>
        <w:pStyle w:val="7"/>
        <w:jc w:val="both"/>
      </w:pPr>
      <w:r>
        <w:t xml:space="preserve">Integram este Edital, para todos os fins e efeitos, os seguintes </w:t>
      </w:r>
      <w:r>
        <w:rPr>
          <w:spacing w:val="-2"/>
        </w:rPr>
        <w:t>anexos:</w:t>
      </w:r>
    </w:p>
    <w:p w14:paraId="19A40D6E">
      <w:pPr>
        <w:pStyle w:val="7"/>
        <w:spacing w:before="39"/>
        <w:jc w:val="both"/>
      </w:pPr>
      <w:r>
        <w:t>Anexo</w:t>
      </w:r>
      <w:r>
        <w:rPr>
          <w:spacing w:val="-3"/>
        </w:rPr>
        <w:t xml:space="preserve"> </w:t>
      </w:r>
      <w:r>
        <w:t>I</w:t>
      </w:r>
      <w:r>
        <w:rPr>
          <w:spacing w:val="-3"/>
        </w:rPr>
        <w:t xml:space="preserve"> </w:t>
      </w:r>
      <w:r>
        <w:t>-</w:t>
      </w:r>
      <w:r>
        <w:rPr>
          <w:spacing w:val="-7"/>
        </w:rPr>
        <w:t xml:space="preserve"> </w:t>
      </w:r>
      <w:r>
        <w:t>Termo</w:t>
      </w:r>
      <w:r>
        <w:rPr>
          <w:spacing w:val="-3"/>
        </w:rPr>
        <w:t xml:space="preserve"> </w:t>
      </w:r>
      <w:r>
        <w:t>de</w:t>
      </w:r>
      <w:r>
        <w:rPr>
          <w:spacing w:val="-2"/>
        </w:rPr>
        <w:t xml:space="preserve"> Referência</w:t>
      </w:r>
    </w:p>
    <w:p w14:paraId="46AAEAD4">
      <w:pPr>
        <w:pStyle w:val="7"/>
        <w:spacing w:before="91"/>
        <w:ind w:left="0"/>
      </w:pPr>
    </w:p>
    <w:p w14:paraId="49CDC1C2">
      <w:pPr>
        <w:pStyle w:val="7"/>
        <w:spacing w:before="1"/>
      </w:pPr>
      <w:r>
        <w:t>Anexo</w:t>
      </w:r>
      <w:r>
        <w:rPr>
          <w:spacing w:val="-5"/>
        </w:rPr>
        <w:t xml:space="preserve"> </w:t>
      </w:r>
      <w:r>
        <w:t>II</w:t>
      </w:r>
      <w:r>
        <w:rPr>
          <w:spacing w:val="-2"/>
        </w:rPr>
        <w:t xml:space="preserve"> </w:t>
      </w:r>
      <w:r>
        <w:t>-</w:t>
      </w:r>
      <w:r>
        <w:rPr>
          <w:spacing w:val="-2"/>
        </w:rPr>
        <w:t xml:space="preserve"> </w:t>
      </w:r>
      <w:r>
        <w:t>Minuta</w:t>
      </w:r>
      <w:r>
        <w:rPr>
          <w:spacing w:val="-2"/>
        </w:rPr>
        <w:t xml:space="preserve"> </w:t>
      </w:r>
      <w:r>
        <w:t>de</w:t>
      </w:r>
      <w:r>
        <w:rPr>
          <w:spacing w:val="-5"/>
        </w:rPr>
        <w:t xml:space="preserve"> </w:t>
      </w:r>
      <w:r>
        <w:t>Termo</w:t>
      </w:r>
      <w:r>
        <w:rPr>
          <w:spacing w:val="-2"/>
        </w:rPr>
        <w:t xml:space="preserve"> </w:t>
      </w:r>
      <w:r>
        <w:t>de</w:t>
      </w:r>
      <w:r>
        <w:rPr>
          <w:spacing w:val="-2"/>
        </w:rPr>
        <w:t xml:space="preserve"> Contrato</w:t>
      </w:r>
    </w:p>
    <w:p w14:paraId="08C3B7FA">
      <w:pPr>
        <w:pStyle w:val="7"/>
        <w:spacing w:before="39" w:line="283" w:lineRule="auto"/>
        <w:ind w:right="11512"/>
      </w:pPr>
      <w:r>
        <w:t>Anexo</w:t>
      </w:r>
      <w:r>
        <w:rPr>
          <w:spacing w:val="-5"/>
        </w:rPr>
        <w:t xml:space="preserve"> </w:t>
      </w:r>
      <w:r>
        <w:t>III</w:t>
      </w:r>
      <w:r>
        <w:rPr>
          <w:spacing w:val="-5"/>
        </w:rPr>
        <w:t xml:space="preserve"> </w:t>
      </w:r>
      <w:r>
        <w:t>-</w:t>
      </w:r>
      <w:r>
        <w:rPr>
          <w:spacing w:val="-5"/>
        </w:rPr>
        <w:t xml:space="preserve"> </w:t>
      </w:r>
      <w:r>
        <w:t>Documentação</w:t>
      </w:r>
      <w:r>
        <w:rPr>
          <w:spacing w:val="-5"/>
        </w:rPr>
        <w:t xml:space="preserve"> </w:t>
      </w:r>
      <w:r>
        <w:t>exigida</w:t>
      </w:r>
      <w:r>
        <w:rPr>
          <w:spacing w:val="-5"/>
        </w:rPr>
        <w:t xml:space="preserve"> </w:t>
      </w:r>
      <w:r>
        <w:t>para</w:t>
      </w:r>
      <w:r>
        <w:rPr>
          <w:spacing w:val="-5"/>
        </w:rPr>
        <w:t xml:space="preserve"> </w:t>
      </w:r>
      <w:r>
        <w:t>Habilitação Anexo IV - Orçamento estimado</w:t>
      </w:r>
    </w:p>
    <w:p w14:paraId="202D7C53">
      <w:pPr>
        <w:pStyle w:val="7"/>
        <w:spacing w:line="218" w:lineRule="exact"/>
      </w:pPr>
      <w:r>
        <w:t>Anexo</w:t>
      </w:r>
      <w:r>
        <w:rPr>
          <w:spacing w:val="-4"/>
        </w:rPr>
        <w:t xml:space="preserve"> </w:t>
      </w:r>
      <w:r>
        <w:t>V</w:t>
      </w:r>
      <w:r>
        <w:rPr>
          <w:spacing w:val="-4"/>
        </w:rPr>
        <w:t xml:space="preserve"> </w:t>
      </w:r>
      <w:r>
        <w:t xml:space="preserve">- Modelo de apresentação da </w:t>
      </w:r>
      <w:r>
        <w:rPr>
          <w:spacing w:val="-2"/>
        </w:rPr>
        <w:t>proposta</w:t>
      </w:r>
    </w:p>
    <w:p w14:paraId="214F9F7C">
      <w:pPr>
        <w:pStyle w:val="7"/>
        <w:spacing w:before="91"/>
        <w:ind w:left="0"/>
      </w:pPr>
    </w:p>
    <w:p w14:paraId="1DFD2A9A">
      <w:pPr>
        <w:pStyle w:val="7"/>
        <w:spacing w:before="1"/>
      </w:pPr>
      <w:r>
        <w:t>Anexo</w:t>
      </w:r>
      <w:r>
        <w:rPr>
          <w:spacing w:val="-4"/>
        </w:rPr>
        <w:t xml:space="preserve"> </w:t>
      </w:r>
      <w:r>
        <w:t xml:space="preserve">VI - Declaração de Representante Legal e dados </w:t>
      </w:r>
      <w:r>
        <w:rPr>
          <w:spacing w:val="-2"/>
        </w:rPr>
        <w:t>bancários</w:t>
      </w:r>
    </w:p>
    <w:p w14:paraId="7363732C">
      <w:pPr>
        <w:pStyle w:val="7"/>
        <w:spacing w:before="58"/>
        <w:ind w:left="0"/>
      </w:pPr>
    </w:p>
    <w:p w14:paraId="43189E2E">
      <w:pPr>
        <w:pStyle w:val="2"/>
        <w:tabs>
          <w:tab w:val="left" w:leader="dot" w:pos="2299"/>
        </w:tabs>
        <w:spacing w:before="1"/>
        <w:rPr>
          <w:rFonts w:ascii="Times New Roman"/>
        </w:rPr>
      </w:pPr>
      <w:r>
        <w:rPr>
          <w:rFonts w:ascii="Times New Roman"/>
        </w:rPr>
        <w:t>RIO</w:t>
      </w:r>
      <w:r>
        <w:rPr>
          <w:rFonts w:ascii="Times New Roman"/>
          <w:spacing w:val="-7"/>
        </w:rPr>
        <w:t xml:space="preserve"> </w:t>
      </w:r>
      <w:r>
        <w:rPr>
          <w:rFonts w:ascii="Times New Roman"/>
        </w:rPr>
        <w:t>DE</w:t>
      </w:r>
      <w:r>
        <w:rPr>
          <w:rFonts w:ascii="Times New Roman"/>
          <w:spacing w:val="-6"/>
        </w:rPr>
        <w:t xml:space="preserve"> </w:t>
      </w:r>
      <w:r>
        <w:rPr>
          <w:rFonts w:ascii="Times New Roman"/>
        </w:rPr>
        <w:t>JANEIRO</w:t>
      </w:r>
      <w:r>
        <w:rPr>
          <w:rFonts w:ascii="Times New Roman"/>
          <w:spacing w:val="-6"/>
        </w:rPr>
        <w:t xml:space="preserve"> </w:t>
      </w:r>
      <w:r>
        <w:rPr>
          <w:rFonts w:ascii="Times New Roman"/>
          <w:spacing w:val="-10"/>
        </w:rPr>
        <w:t>,</w:t>
      </w:r>
      <w:r>
        <w:rPr>
          <w:rFonts w:ascii="Times New Roman"/>
        </w:rPr>
        <w:tab/>
      </w:r>
      <w:r>
        <w:rPr>
          <w:rFonts w:ascii="Times New Roman"/>
        </w:rPr>
        <w:t>DE</w:t>
      </w:r>
      <w:r>
        <w:rPr>
          <w:rFonts w:ascii="Times New Roman"/>
          <w:spacing w:val="-4"/>
        </w:rPr>
        <w:t xml:space="preserve"> </w:t>
      </w:r>
      <w:r>
        <w:rPr>
          <w:rFonts w:ascii="Times New Roman"/>
        </w:rPr>
        <w:t>DE</w:t>
      </w:r>
      <w:r>
        <w:rPr>
          <w:rFonts w:ascii="Times New Roman"/>
          <w:spacing w:val="-4"/>
        </w:rPr>
        <w:t xml:space="preserve"> 2025</w:t>
      </w:r>
    </w:p>
    <w:p w14:paraId="0A17A69E">
      <w:pPr>
        <w:pStyle w:val="7"/>
        <w:ind w:left="0"/>
        <w:rPr>
          <w:sz w:val="21"/>
        </w:rPr>
      </w:pPr>
    </w:p>
    <w:p w14:paraId="254D3C0E">
      <w:pPr>
        <w:pStyle w:val="7"/>
        <w:ind w:left="0"/>
        <w:rPr>
          <w:sz w:val="21"/>
        </w:rPr>
      </w:pPr>
    </w:p>
    <w:p w14:paraId="0A9E5CAC">
      <w:pPr>
        <w:pStyle w:val="7"/>
        <w:spacing w:before="6"/>
        <w:ind w:left="0"/>
        <w:rPr>
          <w:sz w:val="21"/>
        </w:rPr>
      </w:pPr>
    </w:p>
    <w:p w14:paraId="4F7D1362">
      <w:pPr>
        <w:spacing w:before="0"/>
        <w:ind w:left="5598" w:right="5596" w:firstLine="0"/>
        <w:jc w:val="center"/>
        <w:rPr>
          <w:sz w:val="21"/>
        </w:rPr>
      </w:pPr>
      <w:r>
        <w:rPr>
          <w:sz w:val="21"/>
        </w:rPr>
        <w:t>MARCIA CARVALHO DA CUNHA ORDENADORA</w:t>
      </w:r>
      <w:r>
        <w:rPr>
          <w:spacing w:val="-14"/>
          <w:sz w:val="21"/>
        </w:rPr>
        <w:t xml:space="preserve"> </w:t>
      </w:r>
      <w:r>
        <w:rPr>
          <w:sz w:val="21"/>
        </w:rPr>
        <w:t>DE</w:t>
      </w:r>
      <w:r>
        <w:rPr>
          <w:spacing w:val="-13"/>
          <w:sz w:val="21"/>
        </w:rPr>
        <w:t xml:space="preserve"> </w:t>
      </w:r>
      <w:r>
        <w:rPr>
          <w:sz w:val="21"/>
        </w:rPr>
        <w:t>DESPESAS</w:t>
      </w:r>
      <w:r>
        <w:rPr>
          <w:spacing w:val="-13"/>
          <w:sz w:val="21"/>
        </w:rPr>
        <w:t xml:space="preserve"> </w:t>
      </w:r>
      <w:r>
        <w:rPr>
          <w:sz w:val="21"/>
        </w:rPr>
        <w:t>–</w:t>
      </w:r>
      <w:r>
        <w:rPr>
          <w:spacing w:val="-13"/>
          <w:sz w:val="21"/>
        </w:rPr>
        <w:t xml:space="preserve"> </w:t>
      </w:r>
      <w:r>
        <w:rPr>
          <w:sz w:val="21"/>
        </w:rPr>
        <w:t>UERJ</w:t>
      </w:r>
    </w:p>
    <w:p w14:paraId="7F483AD5">
      <w:pPr>
        <w:pStyle w:val="7"/>
        <w:ind w:left="0"/>
        <w:rPr>
          <w:sz w:val="20"/>
        </w:rPr>
      </w:pPr>
    </w:p>
    <w:p w14:paraId="5A070782">
      <w:pPr>
        <w:pStyle w:val="7"/>
        <w:spacing w:before="44"/>
        <w:ind w:left="0"/>
        <w:rPr>
          <w:sz w:val="20"/>
        </w:rPr>
      </w:pPr>
      <w:r>
        <w:rPr>
          <w:sz w:val="20"/>
        </w:rPr>
        <mc:AlternateContent>
          <mc:Choice Requires="wpg">
            <w:drawing>
              <wp:anchor distT="0" distB="0" distL="0" distR="0" simplePos="0" relativeHeight="251668480" behindDoc="1" locked="0" layoutInCell="1" allowOverlap="1">
                <wp:simplePos x="0" y="0"/>
                <wp:positionH relativeFrom="page">
                  <wp:posOffset>72390</wp:posOffset>
                </wp:positionH>
                <wp:positionV relativeFrom="paragraph">
                  <wp:posOffset>189230</wp:posOffset>
                </wp:positionV>
                <wp:extent cx="9913620" cy="1841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13620" cy="18415"/>
                          <a:chOff x="0" y="0"/>
                          <a:chExt cx="9913620" cy="18415"/>
                        </a:xfrm>
                      </wpg:grpSpPr>
                      <wps:wsp>
                        <wps:cNvPr id="6" name="Graphic 6"/>
                        <wps:cNvSpPr/>
                        <wps:spPr>
                          <a:xfrm>
                            <a:off x="0" y="0"/>
                            <a:ext cx="9913620" cy="9525"/>
                          </a:xfrm>
                          <a:custGeom>
                            <a:avLst/>
                            <a:gdLst/>
                            <a:ahLst/>
                            <a:cxnLst/>
                            <a:rect l="l" t="t" r="r" b="b"/>
                            <a:pathLst>
                              <a:path w="9913620" h="9525">
                                <a:moveTo>
                                  <a:pt x="9913152" y="9077"/>
                                </a:moveTo>
                                <a:lnTo>
                                  <a:pt x="0" y="9077"/>
                                </a:lnTo>
                                <a:lnTo>
                                  <a:pt x="0" y="0"/>
                                </a:lnTo>
                                <a:lnTo>
                                  <a:pt x="9913152" y="0"/>
                                </a:lnTo>
                                <a:lnTo>
                                  <a:pt x="9913152" y="9077"/>
                                </a:lnTo>
                                <a:close/>
                              </a:path>
                            </a:pathLst>
                          </a:custGeom>
                          <a:solidFill>
                            <a:srgbClr val="999999"/>
                          </a:solidFill>
                        </wps:spPr>
                        <wps:bodyPr wrap="square" lIns="0" tIns="0" rIns="0" bIns="0" rtlCol="0">
                          <a:noAutofit/>
                        </wps:bodyPr>
                      </wps:wsp>
                      <wps:wsp>
                        <wps:cNvPr id="7" name="Graphic 7"/>
                        <wps:cNvSpPr/>
                        <wps:spPr>
                          <a:xfrm>
                            <a:off x="-5" y="5"/>
                            <a:ext cx="9913620" cy="18415"/>
                          </a:xfrm>
                          <a:custGeom>
                            <a:avLst/>
                            <a:gdLst/>
                            <a:ahLst/>
                            <a:cxnLst/>
                            <a:rect l="l" t="t" r="r" b="b"/>
                            <a:pathLst>
                              <a:path w="9913620" h="18415">
                                <a:moveTo>
                                  <a:pt x="9913150" y="0"/>
                                </a:moveTo>
                                <a:lnTo>
                                  <a:pt x="9904070" y="9080"/>
                                </a:lnTo>
                                <a:lnTo>
                                  <a:pt x="0" y="9080"/>
                                </a:lnTo>
                                <a:lnTo>
                                  <a:pt x="0" y="18161"/>
                                </a:lnTo>
                                <a:lnTo>
                                  <a:pt x="9904070" y="18161"/>
                                </a:lnTo>
                                <a:lnTo>
                                  <a:pt x="9913150" y="18161"/>
                                </a:lnTo>
                                <a:lnTo>
                                  <a:pt x="9913150" y="9080"/>
                                </a:lnTo>
                                <a:lnTo>
                                  <a:pt x="9913150" y="0"/>
                                </a:lnTo>
                                <a:close/>
                              </a:path>
                            </a:pathLst>
                          </a:custGeom>
                          <a:solidFill>
                            <a:srgbClr val="EDEDED"/>
                          </a:solidFill>
                        </wps:spPr>
                        <wps:bodyPr wrap="square" lIns="0" tIns="0" rIns="0" bIns="0" rtlCol="0">
                          <a:noAutofit/>
                        </wps:bodyPr>
                      </wps:wsp>
                      <wps:wsp>
                        <wps:cNvPr id="8" name="Graphic 8"/>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7pt;margin-top:14.9pt;height:1.45pt;width:780.6pt;mso-position-horizontal-relative:page;mso-wrap-distance-bottom:0pt;mso-wrap-distance-top:0pt;z-index:-251648000;mso-width-relative:page;mso-height-relative:page;" coordsize="9913620,18415" o:gfxdata="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&#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Vh+/tkAAAAJAQAADwAAAAAAAAABACAAAAAiAAAA&#10;ZHJzL2Rvd25yZXYueG1sUEsBAhQAFAAAAAgAh07iQG+6mfMjAwAAjAwAAA4AAAAAAAAAAQAgAAAA&#10;KAEAAGRycy9lMm9Eb2MueG1sUEsFBgAAAAAGAAYAWQEAAL0GAAAAAA==&#10;">
                <o:lock v:ext="edit" aspectratio="f"/>
                <v:shape id="Graphic 6" o:spid="_x0000_s1026" o:spt="100" style="position:absolute;left:0;top:0;height:9525;width:9913620;" fillcolor="#999999" filled="t" stroked="f" coordsize="9913620,9525" o:gfxdata="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vHxkW2AAAA2gAAAA8A&#10;AAAAAAAAAQAgAAAAIgAAAGRycy9kb3ducmV2LnhtbFBLAQIUABQAAAAIAIdO4kAzLwWeOwAAADkA&#10;AAAQAAAAAAAAAAEAIAAAAAUBAABkcnMvc2hhcGV4bWwueG1sUEsFBgAAAAAGAAYAWwEAAK8DAAAA&#10;AA==&#10;" path="m9913152,9077l0,9077,0,0,9913152,0,9913152,9077xe">
                  <v:fill on="t" focussize="0,0"/>
                  <v:stroke on="f"/>
                  <v:imagedata o:title=""/>
                  <o:lock v:ext="edit" aspectratio="f"/>
                  <v:textbox inset="0mm,0mm,0mm,0mm"/>
                </v:shape>
                <v:shape id="Graphic 7" o:spid="_x0000_s1026" o:spt="100" style="position:absolute;left:-5;top:5;height:18415;width:9913620;" fillcolor="#EDEDED" filled="t" stroked="f" coordsize="9913620,18415" o:gfxdata="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ni3Ta5AAAA2gAA&#10;AA8AAAAAAAAAAQAgAAAAIgAAAGRycy9kb3ducmV2LnhtbFBLAQIUABQAAAAIAIdO4kAzLwWeOwAA&#10;ADkAAAAQAAAAAAAAAAEAIAAAAAgBAABkcnMvc2hhcGV4bWwueG1sUEsFBgAAAAAGAAYAWwEAALID&#10;AAAAAA==&#10;" path="m9913150,0l9904070,9080,0,9080,0,18161,9904070,18161,9913150,18161,9913150,9080,9913150,0xe">
                  <v:fill on="t" focussize="0,0"/>
                  <v:stroke on="f"/>
                  <v:imagedata o:title=""/>
                  <o:lock v:ext="edit" aspectratio="f"/>
                  <v:textbox inset="0mm,0mm,0mm,0mm"/>
                </v:shape>
                <v:shape id="Graphic 8" o:spid="_x0000_s1026" o:spt="100" style="position:absolute;left:0;top:0;height:18415;width:9525;" fillcolor="#999999" filled="t" stroked="f" coordsize="9525,18415" o:gfxdata="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u8N4twAAANoAAAAP&#10;AAAAAAAAAAEAIAAAACIAAABkcnMvZG93bnJldi54bWxQSwECFAAUAAAACACHTuJAMy8FnjsAAAA5&#10;AAAAEAAAAAAAAAABACAAAAAGAQAAZHJzL3NoYXBleG1sLnhtbFBLBQYAAAAABgAGAFsBAACwAwAA&#10;AAA=&#10;" path="m0,18155l0,0,9077,0,9077,9077,0,18155xe">
                  <v:fill on="t" focussize="0,0"/>
                  <v:stroke on="f"/>
                  <v:imagedata o:title=""/>
                  <o:lock v:ext="edit" aspectratio="f"/>
                  <v:textbox inset="0mm,0mm,0mm,0mm"/>
                </v:shape>
                <w10:wrap type="topAndBottom"/>
              </v:group>
            </w:pict>
          </mc:Fallback>
        </mc:AlternateContent>
      </w:r>
    </w:p>
    <w:p w14:paraId="1A798CDA">
      <w:pPr>
        <w:pStyle w:val="7"/>
        <w:spacing w:before="58"/>
        <w:ind w:left="0"/>
        <w:rPr>
          <w:sz w:val="21"/>
        </w:rPr>
      </w:pPr>
    </w:p>
    <w:p w14:paraId="479D2E96">
      <w:pPr>
        <w:spacing w:before="1"/>
        <w:ind w:left="1486" w:right="0" w:firstLine="0"/>
        <w:jc w:val="left"/>
        <w:rPr>
          <w:rFonts w:ascii="Calibri" w:hAnsi="Calibri"/>
          <w:sz w:val="21"/>
        </w:rPr>
      </w:pPr>
      <w:r>
        <w:rPr>
          <w:rFonts w:ascii="Calibri" w:hAnsi="Calibri"/>
          <w:sz w:val="21"/>
        </w:rPr>
        <w:drawing>
          <wp:anchor distT="0" distB="0" distL="0" distR="0" simplePos="0" relativeHeight="251662336" behindDoc="0" locked="0" layoutInCell="1" allowOverlap="1">
            <wp:simplePos x="0" y="0"/>
            <wp:positionH relativeFrom="page">
              <wp:posOffset>99695</wp:posOffset>
            </wp:positionH>
            <wp:positionV relativeFrom="paragraph">
              <wp:posOffset>-126365</wp:posOffset>
            </wp:positionV>
            <wp:extent cx="807720" cy="544830"/>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807940" cy="544678"/>
                    </a:xfrm>
                    <a:prstGeom prst="rect">
                      <a:avLst/>
                    </a:prstGeom>
                  </pic:spPr>
                </pic:pic>
              </a:graphicData>
            </a:graphic>
          </wp:anchor>
        </w:drawing>
      </w:r>
      <w:r>
        <w:rPr>
          <w:rFonts w:ascii="Calibri" w:hAnsi="Calibri"/>
          <w:sz w:val="21"/>
        </w:rPr>
        <w:t>Documento</w:t>
      </w:r>
      <w:r>
        <w:rPr>
          <w:rFonts w:ascii="Calibri" w:hAnsi="Calibri"/>
          <w:spacing w:val="-7"/>
          <w:sz w:val="21"/>
        </w:rPr>
        <w:t xml:space="preserve"> </w:t>
      </w:r>
      <w:r>
        <w:rPr>
          <w:rFonts w:ascii="Calibri" w:hAnsi="Calibri"/>
          <w:sz w:val="21"/>
        </w:rPr>
        <w:t>assinado</w:t>
      </w:r>
      <w:r>
        <w:rPr>
          <w:rFonts w:ascii="Calibri" w:hAnsi="Calibri"/>
          <w:spacing w:val="-7"/>
          <w:sz w:val="21"/>
        </w:rPr>
        <w:t xml:space="preserve"> </w:t>
      </w:r>
      <w:r>
        <w:rPr>
          <w:rFonts w:ascii="Calibri" w:hAnsi="Calibri"/>
          <w:sz w:val="21"/>
        </w:rPr>
        <w:t>eletronicamente</w:t>
      </w:r>
      <w:r>
        <w:rPr>
          <w:rFonts w:ascii="Calibri" w:hAnsi="Calibri"/>
          <w:spacing w:val="-7"/>
          <w:sz w:val="21"/>
        </w:rPr>
        <w:t xml:space="preserve"> </w:t>
      </w:r>
      <w:r>
        <w:rPr>
          <w:rFonts w:ascii="Calibri" w:hAnsi="Calibri"/>
          <w:sz w:val="21"/>
        </w:rPr>
        <w:t>por</w:t>
      </w:r>
      <w:r>
        <w:rPr>
          <w:rFonts w:ascii="Calibri" w:hAnsi="Calibri"/>
          <w:spacing w:val="-6"/>
          <w:sz w:val="21"/>
        </w:rPr>
        <w:t xml:space="preserve"> </w:t>
      </w:r>
      <w:r>
        <w:rPr>
          <w:rFonts w:ascii="Calibri" w:hAnsi="Calibri"/>
          <w:b/>
          <w:sz w:val="21"/>
        </w:rPr>
        <w:t>Márcia</w:t>
      </w:r>
      <w:r>
        <w:rPr>
          <w:rFonts w:ascii="Calibri" w:hAnsi="Calibri"/>
          <w:b/>
          <w:spacing w:val="-7"/>
          <w:sz w:val="21"/>
        </w:rPr>
        <w:t xml:space="preserve"> </w:t>
      </w:r>
      <w:r>
        <w:rPr>
          <w:rFonts w:ascii="Calibri" w:hAnsi="Calibri"/>
          <w:b/>
          <w:sz w:val="21"/>
        </w:rPr>
        <w:t>Carvalho</w:t>
      </w:r>
      <w:r>
        <w:rPr>
          <w:rFonts w:ascii="Calibri" w:hAnsi="Calibri"/>
          <w:b/>
          <w:spacing w:val="-7"/>
          <w:sz w:val="21"/>
        </w:rPr>
        <w:t xml:space="preserve"> </w:t>
      </w:r>
      <w:r>
        <w:rPr>
          <w:rFonts w:ascii="Calibri" w:hAnsi="Calibri"/>
          <w:b/>
          <w:sz w:val="21"/>
        </w:rPr>
        <w:t>da</w:t>
      </w:r>
      <w:r>
        <w:rPr>
          <w:rFonts w:ascii="Calibri" w:hAnsi="Calibri"/>
          <w:b/>
          <w:spacing w:val="-7"/>
          <w:sz w:val="21"/>
        </w:rPr>
        <w:t xml:space="preserve"> </w:t>
      </w:r>
      <w:r>
        <w:rPr>
          <w:rFonts w:ascii="Calibri" w:hAnsi="Calibri"/>
          <w:b/>
          <w:sz w:val="21"/>
        </w:rPr>
        <w:t>Cunha</w:t>
      </w:r>
      <w:r>
        <w:rPr>
          <w:rFonts w:ascii="Calibri" w:hAnsi="Calibri"/>
          <w:sz w:val="21"/>
        </w:rPr>
        <w:t>,</w:t>
      </w:r>
      <w:r>
        <w:rPr>
          <w:rFonts w:ascii="Calibri" w:hAnsi="Calibri"/>
          <w:spacing w:val="-6"/>
          <w:sz w:val="21"/>
        </w:rPr>
        <w:t xml:space="preserve"> </w:t>
      </w:r>
      <w:r>
        <w:rPr>
          <w:rFonts w:ascii="Calibri" w:hAnsi="Calibri"/>
          <w:b/>
          <w:sz w:val="21"/>
        </w:rPr>
        <w:t>Diretor(a)</w:t>
      </w:r>
      <w:r>
        <w:rPr>
          <w:rFonts w:ascii="Calibri" w:hAnsi="Calibri"/>
          <w:b/>
          <w:spacing w:val="-7"/>
          <w:sz w:val="21"/>
        </w:rPr>
        <w:t xml:space="preserve"> </w:t>
      </w:r>
      <w:r>
        <w:rPr>
          <w:rFonts w:ascii="Calibri" w:hAnsi="Calibri"/>
          <w:b/>
          <w:sz w:val="21"/>
        </w:rPr>
        <w:t>de</w:t>
      </w:r>
      <w:r>
        <w:rPr>
          <w:rFonts w:ascii="Calibri" w:hAnsi="Calibri"/>
          <w:b/>
          <w:spacing w:val="-7"/>
          <w:sz w:val="21"/>
        </w:rPr>
        <w:t xml:space="preserve"> </w:t>
      </w:r>
      <w:r>
        <w:rPr>
          <w:rFonts w:ascii="Calibri" w:hAnsi="Calibri"/>
          <w:b/>
          <w:sz w:val="21"/>
        </w:rPr>
        <w:t>Administração</w:t>
      </w:r>
      <w:r>
        <w:rPr>
          <w:rFonts w:ascii="Calibri" w:hAnsi="Calibri"/>
          <w:b/>
          <w:spacing w:val="-7"/>
          <w:sz w:val="21"/>
        </w:rPr>
        <w:t xml:space="preserve"> </w:t>
      </w:r>
      <w:r>
        <w:rPr>
          <w:rFonts w:ascii="Calibri" w:hAnsi="Calibri"/>
          <w:b/>
          <w:sz w:val="21"/>
        </w:rPr>
        <w:t>Financeira</w:t>
      </w:r>
      <w:r>
        <w:rPr>
          <w:rFonts w:ascii="Calibri" w:hAnsi="Calibri"/>
          <w:sz w:val="21"/>
        </w:rPr>
        <w:t>,</w:t>
      </w:r>
      <w:r>
        <w:rPr>
          <w:rFonts w:ascii="Calibri" w:hAnsi="Calibri"/>
          <w:spacing w:val="-7"/>
          <w:sz w:val="21"/>
        </w:rPr>
        <w:t xml:space="preserve"> </w:t>
      </w:r>
      <w:r>
        <w:rPr>
          <w:rFonts w:ascii="Calibri" w:hAnsi="Calibri"/>
          <w:sz w:val="21"/>
        </w:rPr>
        <w:t>em</w:t>
      </w:r>
      <w:r>
        <w:rPr>
          <w:rFonts w:ascii="Calibri" w:hAnsi="Calibri"/>
          <w:spacing w:val="-7"/>
          <w:sz w:val="21"/>
        </w:rPr>
        <w:t xml:space="preserve"> </w:t>
      </w:r>
      <w:r>
        <w:rPr>
          <w:rFonts w:ascii="Calibri" w:hAnsi="Calibri"/>
          <w:sz w:val="21"/>
        </w:rPr>
        <w:t>23/05/2025,</w:t>
      </w:r>
      <w:r>
        <w:rPr>
          <w:rFonts w:ascii="Calibri" w:hAnsi="Calibri"/>
          <w:spacing w:val="-7"/>
          <w:sz w:val="21"/>
        </w:rPr>
        <w:t xml:space="preserve"> </w:t>
      </w:r>
      <w:r>
        <w:rPr>
          <w:rFonts w:ascii="Calibri" w:hAnsi="Calibri"/>
          <w:sz w:val="21"/>
        </w:rPr>
        <w:t>às</w:t>
      </w:r>
      <w:r>
        <w:rPr>
          <w:rFonts w:ascii="Calibri" w:hAnsi="Calibri"/>
          <w:spacing w:val="-7"/>
          <w:sz w:val="21"/>
        </w:rPr>
        <w:t xml:space="preserve"> </w:t>
      </w:r>
      <w:r>
        <w:rPr>
          <w:rFonts w:ascii="Calibri" w:hAnsi="Calibri"/>
          <w:sz w:val="21"/>
        </w:rPr>
        <w:t>14:06,</w:t>
      </w:r>
      <w:r>
        <w:rPr>
          <w:rFonts w:ascii="Calibri" w:hAnsi="Calibri"/>
          <w:spacing w:val="-7"/>
          <w:sz w:val="21"/>
        </w:rPr>
        <w:t xml:space="preserve"> </w:t>
      </w:r>
      <w:r>
        <w:rPr>
          <w:rFonts w:ascii="Calibri" w:hAnsi="Calibri"/>
          <w:sz w:val="21"/>
        </w:rPr>
        <w:t>conforme</w:t>
      </w:r>
      <w:r>
        <w:rPr>
          <w:rFonts w:ascii="Calibri" w:hAnsi="Calibri"/>
          <w:spacing w:val="-7"/>
          <w:sz w:val="21"/>
        </w:rPr>
        <w:t xml:space="preserve"> </w:t>
      </w:r>
      <w:r>
        <w:rPr>
          <w:rFonts w:ascii="Calibri" w:hAnsi="Calibri"/>
          <w:sz w:val="21"/>
        </w:rPr>
        <w:t>horário</w:t>
      </w:r>
      <w:r>
        <w:rPr>
          <w:rFonts w:ascii="Calibri" w:hAnsi="Calibri"/>
          <w:spacing w:val="-7"/>
          <w:sz w:val="21"/>
        </w:rPr>
        <w:t xml:space="preserve"> </w:t>
      </w:r>
      <w:r>
        <w:rPr>
          <w:rFonts w:ascii="Calibri" w:hAnsi="Calibri"/>
          <w:sz w:val="21"/>
        </w:rPr>
        <w:t>oficial</w:t>
      </w:r>
      <w:r>
        <w:rPr>
          <w:rFonts w:ascii="Calibri" w:hAnsi="Calibri"/>
          <w:spacing w:val="-7"/>
          <w:sz w:val="21"/>
        </w:rPr>
        <w:t xml:space="preserve"> </w:t>
      </w:r>
      <w:r>
        <w:rPr>
          <w:rFonts w:ascii="Calibri" w:hAnsi="Calibri"/>
          <w:sz w:val="21"/>
        </w:rPr>
        <w:t xml:space="preserve">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1"/>
          <w:u w:val="single" w:color="0000ED"/>
        </w:rPr>
        <w:t>Decreto nº 48.209, de 19 de setembro de 2022</w:t>
      </w:r>
      <w:r>
        <w:rPr>
          <w:rFonts w:ascii="Calibri" w:hAnsi="Calibri"/>
          <w:color w:val="0000ED"/>
          <w:sz w:val="21"/>
          <w:u w:val="single" w:color="0000ED"/>
        </w:rPr>
        <w:fldChar w:fldCharType="end"/>
      </w:r>
      <w:r>
        <w:rPr>
          <w:rFonts w:ascii="Calibri" w:hAnsi="Calibri"/>
          <w:color w:val="0000ED"/>
          <w:sz w:val="21"/>
        </w:rPr>
        <w:t xml:space="preserve"> </w:t>
      </w:r>
      <w:r>
        <w:rPr>
          <w:rFonts w:ascii="Calibri" w:hAnsi="Calibri"/>
          <w:sz w:val="21"/>
        </w:rPr>
        <w:t xml:space="preserve">e no art. 4º do </w:t>
      </w:r>
      <w:r>
        <w:fldChar w:fldCharType="begin"/>
      </w:r>
      <w:r>
        <w:instrText xml:space="preserve"> HYPERLINK "https://www.rj.gov.br/proderj/node/1115" \h </w:instrText>
      </w:r>
      <w:r>
        <w:fldChar w:fldCharType="separate"/>
      </w:r>
      <w:r>
        <w:rPr>
          <w:rFonts w:ascii="Calibri" w:hAnsi="Calibri"/>
          <w:color w:val="0000ED"/>
          <w:sz w:val="21"/>
          <w:u w:val="single" w:color="0000ED"/>
        </w:rPr>
        <w:t>Decreto nº 48.013, de 04 de abril de 2022</w:t>
      </w:r>
      <w:r>
        <w:rPr>
          <w:rFonts w:ascii="Calibri" w:hAnsi="Calibri"/>
          <w:color w:val="0000ED"/>
          <w:sz w:val="21"/>
          <w:u w:val="single" w:color="0000ED"/>
        </w:rPr>
        <w:fldChar w:fldCharType="end"/>
      </w:r>
      <w:r>
        <w:rPr>
          <w:rFonts w:ascii="Calibri" w:hAnsi="Calibri"/>
          <w:sz w:val="21"/>
        </w:rPr>
        <w:t>.</w:t>
      </w:r>
    </w:p>
    <w:p w14:paraId="26E6CD63">
      <w:pPr>
        <w:pStyle w:val="7"/>
        <w:spacing w:before="1"/>
        <w:ind w:left="0"/>
        <w:rPr>
          <w:rFonts w:ascii="Calibri"/>
          <w:sz w:val="18"/>
        </w:rPr>
      </w:pPr>
      <w:r>
        <w:rPr>
          <w:rFonts w:ascii="Calibri"/>
          <w:sz w:val="18"/>
        </w:rPr>
        <mc:AlternateContent>
          <mc:Choice Requires="wpg">
            <w:drawing>
              <wp:anchor distT="0" distB="0" distL="0" distR="0" simplePos="0" relativeHeight="251668480" behindDoc="1" locked="0" layoutInCell="1" allowOverlap="1">
                <wp:simplePos x="0" y="0"/>
                <wp:positionH relativeFrom="page">
                  <wp:posOffset>72390</wp:posOffset>
                </wp:positionH>
                <wp:positionV relativeFrom="paragraph">
                  <wp:posOffset>154940</wp:posOffset>
                </wp:positionV>
                <wp:extent cx="9913620" cy="18415"/>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13620" cy="18415"/>
                          <a:chOff x="0" y="0"/>
                          <a:chExt cx="9913620" cy="18415"/>
                        </a:xfrm>
                      </wpg:grpSpPr>
                      <wps:wsp>
                        <wps:cNvPr id="11" name="Graphic 11"/>
                        <wps:cNvSpPr/>
                        <wps:spPr>
                          <a:xfrm>
                            <a:off x="0" y="0"/>
                            <a:ext cx="9913620" cy="9525"/>
                          </a:xfrm>
                          <a:custGeom>
                            <a:avLst/>
                            <a:gdLst/>
                            <a:ahLst/>
                            <a:cxnLst/>
                            <a:rect l="l" t="t" r="r" b="b"/>
                            <a:pathLst>
                              <a:path w="9913620" h="9525">
                                <a:moveTo>
                                  <a:pt x="9913152" y="9077"/>
                                </a:moveTo>
                                <a:lnTo>
                                  <a:pt x="0" y="9077"/>
                                </a:lnTo>
                                <a:lnTo>
                                  <a:pt x="0" y="0"/>
                                </a:lnTo>
                                <a:lnTo>
                                  <a:pt x="9913152" y="0"/>
                                </a:lnTo>
                                <a:lnTo>
                                  <a:pt x="9913152" y="9077"/>
                                </a:lnTo>
                                <a:close/>
                              </a:path>
                            </a:pathLst>
                          </a:custGeom>
                          <a:solidFill>
                            <a:srgbClr val="999999"/>
                          </a:solidFill>
                        </wps:spPr>
                        <wps:bodyPr wrap="square" lIns="0" tIns="0" rIns="0" bIns="0" rtlCol="0">
                          <a:noAutofit/>
                        </wps:bodyPr>
                      </wps:wsp>
                      <wps:wsp>
                        <wps:cNvPr id="12" name="Graphic 12"/>
                        <wps:cNvSpPr/>
                        <wps:spPr>
                          <a:xfrm>
                            <a:off x="-5" y="7"/>
                            <a:ext cx="9913620" cy="18415"/>
                          </a:xfrm>
                          <a:custGeom>
                            <a:avLst/>
                            <a:gdLst/>
                            <a:ahLst/>
                            <a:cxnLst/>
                            <a:rect l="l" t="t" r="r" b="b"/>
                            <a:pathLst>
                              <a:path w="9913620" h="18415">
                                <a:moveTo>
                                  <a:pt x="9913150" y="0"/>
                                </a:moveTo>
                                <a:lnTo>
                                  <a:pt x="9904070" y="9080"/>
                                </a:lnTo>
                                <a:lnTo>
                                  <a:pt x="0" y="9080"/>
                                </a:lnTo>
                                <a:lnTo>
                                  <a:pt x="0" y="18161"/>
                                </a:lnTo>
                                <a:lnTo>
                                  <a:pt x="9904070" y="18161"/>
                                </a:lnTo>
                                <a:lnTo>
                                  <a:pt x="9913150" y="18161"/>
                                </a:lnTo>
                                <a:lnTo>
                                  <a:pt x="9913150" y="9080"/>
                                </a:lnTo>
                                <a:lnTo>
                                  <a:pt x="9913150" y="0"/>
                                </a:lnTo>
                                <a:close/>
                              </a:path>
                            </a:pathLst>
                          </a:custGeom>
                          <a:solidFill>
                            <a:srgbClr val="EDEDED"/>
                          </a:solidFill>
                        </wps:spPr>
                        <wps:bodyPr wrap="square" lIns="0" tIns="0" rIns="0" bIns="0" rtlCol="0">
                          <a:noAutofit/>
                        </wps:bodyPr>
                      </wps:wsp>
                      <wps:wsp>
                        <wps:cNvPr id="13" name="Graphic 13"/>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7pt;margin-top:12.2pt;height:1.45pt;width:780.6pt;mso-position-horizontal-relative:page;mso-wrap-distance-bottom:0pt;mso-wrap-distance-top:0pt;z-index:-251648000;mso-width-relative:page;mso-height-relative:page;" coordsize="9913620,18415" o:gfxdata="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GAH6nDZAAAACQEAAA8AAAAAAAAAAQAgAAAAIgAAAGRycy9kb3ducmV2Lnht&#10;bFBLAQIUABQAAAAIAIdO4kBawb7/FQMAAJQMAAAOAAAAAAAAAAEAIAAAACgBAABkcnMvZTJvRG9j&#10;LnhtbFBLBQYAAAAABgAGAFkBAACvBgAAAAA=&#10;">
                <o:lock v:ext="edit" aspectratio="f"/>
                <v:shape id="Graphic 11" o:spid="_x0000_s1026" o:spt="100" style="position:absolute;left:0;top:0;height:9525;width:9913620;" fillcolor="#999999" filled="t" stroked="f" coordsize="9913620,9525" o:gfxdata="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nBGYtAAAANsAAAAPAAAA&#10;AAAAAAEAIAAAACIAAABkcnMvZG93bnJldi54bWxQSwECFAAUAAAACACHTuJAMy8FnjsAAAA5AAAA&#10;EAAAAAAAAAABACAAAAADAQAAZHJzL3NoYXBleG1sLnhtbFBLBQYAAAAABgAGAFsBAACtAwAAAAA=&#10;" path="m9913152,9077l0,9077,0,0,9913152,0,9913152,9077xe">
                  <v:fill on="t" focussize="0,0"/>
                  <v:stroke on="f"/>
                  <v:imagedata o:title=""/>
                  <o:lock v:ext="edit" aspectratio="f"/>
                  <v:textbox inset="0mm,0mm,0mm,0mm"/>
                </v:shape>
                <v:shape id="Graphic 12" o:spid="_x0000_s1026" o:spt="100" style="position:absolute;left:-5;top:7;height:18415;width:9913620;" fillcolor="#EDEDED" filled="t" stroked="f" coordsize="9913620,18415" o:gfxdata="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27cMbgAAADbAAAA&#10;DwAAAAAAAAABACAAAAAiAAAAZHJzL2Rvd25yZXYueG1sUEsBAhQAFAAAAAgAh07iQDMvBZ47AAAA&#10;OQAAABAAAAAAAAAAAQAgAAAABwEAAGRycy9zaGFwZXhtbC54bWxQSwUGAAAAAAYABgBbAQAAsQMA&#10;AAAA&#10;" path="m9913150,0l9904070,9080,0,9080,0,18161,9904070,18161,9913150,18161,9913150,9080,9913150,0xe">
                  <v:fill on="t" focussize="0,0"/>
                  <v:stroke on="f"/>
                  <v:imagedata o:title=""/>
                  <o:lock v:ext="edit" aspectratio="f"/>
                  <v:textbox inset="0mm,0mm,0mm,0mm"/>
                </v:shape>
                <v:shape id="Graphic 13" o:spid="_x0000_s1026" o:spt="100" style="position:absolute;left:0;top:0;height:18415;width:9525;" fillcolor="#999999" filled="t" stroked="f" coordsize="9525,18415" o:gfxdata="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1JGu5AAAA2wAA&#10;AA8AAAAAAAAAAQAgAAAAIgAAAGRycy9kb3ducmV2LnhtbFBLAQIUABQAAAAIAIdO4kAzLwWeOwAA&#10;ADkAAAAQAAAAAAAAAAEAIAAAAAgBAABkcnMvc2hhcGV4bWwueG1sUEsFBgAAAAAGAAYAWwEAALID&#10;AAAAAA==&#10;" path="m0,18155l0,0,9077,0,9077,9077,0,18155xe">
                  <v:fill on="t" focussize="0,0"/>
                  <v:stroke on="f"/>
                  <v:imagedata o:title=""/>
                  <o:lock v:ext="edit" aspectratio="f"/>
                  <v:textbox inset="0mm,0mm,0mm,0mm"/>
                </v:shape>
                <w10:wrap type="topAndBottom"/>
              </v:group>
            </w:pict>
          </mc:Fallback>
        </mc:AlternateContent>
      </w:r>
    </w:p>
    <w:p w14:paraId="71DCBADD">
      <w:pPr>
        <w:pStyle w:val="7"/>
        <w:spacing w:after="0"/>
        <w:rPr>
          <w:rFonts w:ascii="Calibri"/>
          <w:sz w:val="18"/>
        </w:rPr>
        <w:sectPr>
          <w:pgSz w:w="15840" w:h="24480"/>
          <w:pgMar w:top="0" w:right="0" w:bottom="280" w:left="0" w:header="720" w:footer="720" w:gutter="0"/>
          <w:cols w:space="720" w:num="1"/>
        </w:sectPr>
      </w:pPr>
    </w:p>
    <w:p w14:paraId="39E48B73">
      <w:pPr>
        <w:pStyle w:val="7"/>
        <w:spacing w:before="64"/>
        <w:ind w:left="0"/>
        <w:rPr>
          <w:rFonts w:ascii="Calibri"/>
          <w:sz w:val="21"/>
        </w:rPr>
      </w:pPr>
    </w:p>
    <w:p w14:paraId="1EF950DC">
      <w:pPr>
        <w:spacing w:before="0"/>
        <w:ind w:left="1443" w:right="0" w:firstLine="0"/>
        <w:jc w:val="left"/>
        <w:rPr>
          <w:rFonts w:ascii="Calibri" w:hAnsi="Calibri"/>
          <w:sz w:val="21"/>
        </w:rPr>
      </w:pPr>
      <w:r>
        <w:rPr>
          <w:rFonts w:ascii="Calibri" w:hAnsi="Calibri"/>
          <w:sz w:val="21"/>
        </w:rPr>
        <w:drawing>
          <wp:anchor distT="0" distB="0" distL="0" distR="0" simplePos="0" relativeHeight="251663360" behindDoc="0" locked="0" layoutInCell="1" allowOverlap="1">
            <wp:simplePos x="0" y="0"/>
            <wp:positionH relativeFrom="page">
              <wp:posOffset>117475</wp:posOffset>
            </wp:positionH>
            <wp:positionV relativeFrom="paragraph">
              <wp:posOffset>-208280</wp:posOffset>
            </wp:positionV>
            <wp:extent cx="744220" cy="74422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44394" cy="744394"/>
                    </a:xfrm>
                    <a:prstGeom prst="rect">
                      <a:avLst/>
                    </a:prstGeom>
                  </pic:spPr>
                </pic:pic>
              </a:graphicData>
            </a:graphic>
          </wp:anchor>
        </w:drawing>
      </w:r>
      <w:r>
        <w:rPr>
          <w:rFonts w:ascii="Calibri" w:hAnsi="Calibri"/>
          <w:sz w:val="21"/>
        </w:rPr>
        <mc:AlternateContent>
          <mc:Choice Requires="wps">
            <w:drawing>
              <wp:anchor distT="0" distB="0" distL="0" distR="0" simplePos="0" relativeHeight="251666432" behindDoc="1" locked="0" layoutInCell="1" allowOverlap="1">
                <wp:simplePos x="0" y="0"/>
                <wp:positionH relativeFrom="page">
                  <wp:posOffset>4826635</wp:posOffset>
                </wp:positionH>
                <wp:positionV relativeFrom="paragraph">
                  <wp:posOffset>135890</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23" y="9077"/>
                              </a:moveTo>
                              <a:lnTo>
                                <a:pt x="0" y="9077"/>
                              </a:lnTo>
                              <a:lnTo>
                                <a:pt x="0" y="0"/>
                              </a:lnTo>
                              <a:lnTo>
                                <a:pt x="24523" y="0"/>
                              </a:lnTo>
                              <a:lnTo>
                                <a:pt x="24523" y="9077"/>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80.05pt;margin-top:10.7pt;height:0.75pt;width:1.95pt;mso-position-horizontal-relative:page;z-index:-251650048;mso-width-relative:page;mso-height-relative:page;" fillcolor="#0000ED" filled="t" stroked="f" coordsize="24765,9525" o:gfxdata="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0;gVDX2QAAAAkBAAAPAAAAAAAAAAEAIAAAACIAAABkcnMvZG93bnJldi54bWxQSwECFAAUAAAACACH&#10;TuJAWrTh+CMCAADXBAAADgAAAAAAAAABACAAAAAoAQAAZHJzL2Uyb0RvYy54bWxQSwUGAAAAAAYA&#10;BgBZAQAAvQUAAAAA&#10;" path="m24523,9077l0,9077,0,0,24523,0,24523,9077xe">
                <v:fill on="t" focussize="0,0"/>
                <v:stroke on="f"/>
                <v:imagedata o:title=""/>
                <o:lock v:ext="edit" aspectratio="f"/>
                <v:textbox inset="0mm,0mm,0mm,0mm"/>
              </v:shape>
            </w:pict>
          </mc:Fallback>
        </mc:AlternateContent>
      </w:r>
      <w:r>
        <w:rPr>
          <w:rFonts w:ascii="Calibri" w:hAnsi="Calibri"/>
          <w:spacing w:val="-2"/>
          <w:sz w:val="21"/>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21"/>
          <w:u w:val="single" w:color="0000ED"/>
        </w:rPr>
        <w:t>http://sei.r</w:t>
      </w:r>
      <w:r>
        <w:rPr>
          <w:rFonts w:ascii="Calibri" w:hAnsi="Calibri"/>
          <w:color w:val="0000ED"/>
          <w:spacing w:val="-2"/>
          <w:sz w:val="21"/>
        </w:rPr>
        <w:t>j.g</w:t>
      </w:r>
      <w:r>
        <w:rPr>
          <w:rFonts w:ascii="Calibri" w:hAnsi="Calibri"/>
          <w:color w:val="0000ED"/>
          <w:spacing w:val="-2"/>
          <w:sz w:val="21"/>
          <w:u w:val="single" w:color="0000ED"/>
        </w:rPr>
        <w:t>ov.br/sei/controlador_externo.php?acao=documento_conferir&amp;id_orgao_acesso_externo=6</w:t>
      </w:r>
      <w:r>
        <w:rPr>
          <w:rFonts w:ascii="Calibri" w:hAnsi="Calibri"/>
          <w:color w:val="0000ED"/>
          <w:spacing w:val="-2"/>
          <w:sz w:val="21"/>
          <w:u w:val="single" w:color="0000ED"/>
        </w:rPr>
        <w:fldChar w:fldCharType="end"/>
      </w:r>
      <w:r>
        <w:rPr>
          <w:rFonts w:ascii="Calibri" w:hAnsi="Calibri"/>
          <w:spacing w:val="-2"/>
          <w:sz w:val="21"/>
        </w:rPr>
        <w:t xml:space="preserve">, </w:t>
      </w:r>
      <w:r>
        <w:rPr>
          <w:rFonts w:ascii="Calibri" w:hAnsi="Calibri"/>
          <w:sz w:val="21"/>
        </w:rPr>
        <w:t xml:space="preserve">informando o código verificador </w:t>
      </w:r>
      <w:r>
        <w:rPr>
          <w:rFonts w:ascii="Calibri" w:hAnsi="Calibri"/>
          <w:b/>
          <w:sz w:val="21"/>
        </w:rPr>
        <w:t xml:space="preserve">100859273 </w:t>
      </w:r>
      <w:r>
        <w:rPr>
          <w:rFonts w:ascii="Calibri" w:hAnsi="Calibri"/>
          <w:sz w:val="21"/>
        </w:rPr>
        <w:t xml:space="preserve">e o código CRC </w:t>
      </w:r>
      <w:r>
        <w:rPr>
          <w:rFonts w:ascii="Calibri" w:hAnsi="Calibri"/>
          <w:b/>
          <w:sz w:val="21"/>
        </w:rPr>
        <w:t>36AFD7E8</w:t>
      </w:r>
      <w:r>
        <w:rPr>
          <w:rFonts w:ascii="Calibri" w:hAnsi="Calibri"/>
          <w:sz w:val="21"/>
        </w:rPr>
        <w:t>.</w:t>
      </w:r>
    </w:p>
    <w:p w14:paraId="04C31B38">
      <w:pPr>
        <w:pStyle w:val="7"/>
        <w:spacing w:before="148"/>
        <w:ind w:left="0"/>
        <w:rPr>
          <w:rFonts w:ascii="Calibri"/>
          <w:sz w:val="20"/>
        </w:rPr>
      </w:pPr>
      <w:r>
        <w:rPr>
          <w:rFonts w:ascii="Calibri"/>
          <w:sz w:val="20"/>
        </w:rPr>
        <mc:AlternateContent>
          <mc:Choice Requires="wpg">
            <w:drawing>
              <wp:anchor distT="0" distB="0" distL="0" distR="0" simplePos="0" relativeHeight="251669504" behindDoc="1" locked="0" layoutInCell="1" allowOverlap="1">
                <wp:simplePos x="0" y="0"/>
                <wp:positionH relativeFrom="page">
                  <wp:posOffset>81280</wp:posOffset>
                </wp:positionH>
                <wp:positionV relativeFrom="paragraph">
                  <wp:posOffset>264160</wp:posOffset>
                </wp:positionV>
                <wp:extent cx="9895205" cy="18415"/>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95205" cy="18415"/>
                          <a:chOff x="0" y="0"/>
                          <a:chExt cx="9895205" cy="18415"/>
                        </a:xfrm>
                      </wpg:grpSpPr>
                      <wps:wsp>
                        <wps:cNvPr id="17" name="Graphic 17"/>
                        <wps:cNvSpPr/>
                        <wps:spPr>
                          <a:xfrm>
                            <a:off x="0" y="0"/>
                            <a:ext cx="9895205" cy="9525"/>
                          </a:xfrm>
                          <a:custGeom>
                            <a:avLst/>
                            <a:gdLst/>
                            <a:ahLst/>
                            <a:cxnLst/>
                            <a:rect l="l" t="t" r="r" b="b"/>
                            <a:pathLst>
                              <a:path w="9895205" h="9525">
                                <a:moveTo>
                                  <a:pt x="9894996" y="9077"/>
                                </a:moveTo>
                                <a:lnTo>
                                  <a:pt x="0" y="9077"/>
                                </a:lnTo>
                                <a:lnTo>
                                  <a:pt x="0" y="0"/>
                                </a:lnTo>
                                <a:lnTo>
                                  <a:pt x="9894996" y="0"/>
                                </a:lnTo>
                                <a:lnTo>
                                  <a:pt x="9894996" y="9077"/>
                                </a:lnTo>
                                <a:close/>
                              </a:path>
                            </a:pathLst>
                          </a:custGeom>
                          <a:solidFill>
                            <a:srgbClr val="999999"/>
                          </a:solidFill>
                        </wps:spPr>
                        <wps:bodyPr wrap="square" lIns="0" tIns="0" rIns="0" bIns="0" rtlCol="0">
                          <a:noAutofit/>
                        </wps:bodyPr>
                      </wps:wsp>
                      <wps:wsp>
                        <wps:cNvPr id="18" name="Graphic 18"/>
                        <wps:cNvSpPr/>
                        <wps:spPr>
                          <a:xfrm>
                            <a:off x="-2" y="11"/>
                            <a:ext cx="9895205" cy="18415"/>
                          </a:xfrm>
                          <a:custGeom>
                            <a:avLst/>
                            <a:gdLst/>
                            <a:ahLst/>
                            <a:cxnLst/>
                            <a:rect l="l" t="t" r="r" b="b"/>
                            <a:pathLst>
                              <a:path w="9895205" h="18415">
                                <a:moveTo>
                                  <a:pt x="9894989" y="0"/>
                                </a:moveTo>
                                <a:lnTo>
                                  <a:pt x="9885909" y="9080"/>
                                </a:lnTo>
                                <a:lnTo>
                                  <a:pt x="0" y="9080"/>
                                </a:lnTo>
                                <a:lnTo>
                                  <a:pt x="0" y="18148"/>
                                </a:lnTo>
                                <a:lnTo>
                                  <a:pt x="9885909" y="18148"/>
                                </a:lnTo>
                                <a:lnTo>
                                  <a:pt x="9894989" y="18148"/>
                                </a:lnTo>
                                <a:lnTo>
                                  <a:pt x="9894989" y="9080"/>
                                </a:lnTo>
                                <a:lnTo>
                                  <a:pt x="9894989" y="0"/>
                                </a:lnTo>
                                <a:close/>
                              </a:path>
                            </a:pathLst>
                          </a:custGeom>
                          <a:solidFill>
                            <a:srgbClr val="EDEDED"/>
                          </a:solidFill>
                        </wps:spPr>
                        <wps:bodyPr wrap="square" lIns="0" tIns="0" rIns="0" bIns="0" rtlCol="0">
                          <a:noAutofit/>
                        </wps:bodyPr>
                      </wps:wsp>
                      <wps:wsp>
                        <wps:cNvPr id="19" name="Graphic 19"/>
                        <wps:cNvSpPr/>
                        <wps:spPr>
                          <a:xfrm>
                            <a:off x="0" y="0"/>
                            <a:ext cx="9525" cy="18415"/>
                          </a:xfrm>
                          <a:custGeom>
                            <a:avLst/>
                            <a:gdLst/>
                            <a:ahLst/>
                            <a:cxnLst/>
                            <a:rect l="l" t="t" r="r" b="b"/>
                            <a:pathLst>
                              <a:path w="9525" h="18415">
                                <a:moveTo>
                                  <a:pt x="0" y="18155"/>
                                </a:moveTo>
                                <a:lnTo>
                                  <a:pt x="0" y="0"/>
                                </a:lnTo>
                                <a:lnTo>
                                  <a:pt x="9077" y="0"/>
                                </a:lnTo>
                                <a:lnTo>
                                  <a:pt x="9077" y="9077"/>
                                </a:lnTo>
                                <a:lnTo>
                                  <a:pt x="0" y="18155"/>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4pt;margin-top:20.8pt;height:1.45pt;width:779.15pt;mso-position-horizontal-relative:page;mso-wrap-distance-bottom:0pt;mso-wrap-distance-top:0pt;z-index:-251646976;mso-width-relative:page;mso-height-relative:page;" coordsize="9895205,18415" o:gfxdata="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XkQwa9gAAAAJAQAADwAAAAAAAAAB&#10;ACAAAAAiAAAAZHJzL2Rvd25yZXYueG1sUEsBAhQAFAAAAAgAh07iQFV5vpotAwAAlQwAAA4AAAAA&#10;AAAAAQAgAAAAJwEAAGRycy9lMm9Eb2MueG1sUEsFBgAAAAAGAAYAWQEAAMYGAAAAAA==&#10;">
                <o:lock v:ext="edit" aspectratio="f"/>
                <v:shape id="Graphic 17" o:spid="_x0000_s1026" o:spt="100" style="position:absolute;left:0;top:0;height:9525;width:9895205;" fillcolor="#999999" filled="t" stroked="f" coordsize="9895205,9525" o:gfxdata="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1rnrsAAADb&#10;AAAADwAAAAAAAAABACAAAAAiAAAAZHJzL2Rvd25yZXYueG1sUEsBAhQAFAAAAAgAh07iQDMvBZ47&#10;AAAAOQAAABAAAAAAAAAAAQAgAAAACgEAAGRycy9zaGFwZXhtbC54bWxQSwUGAAAAAAYABgBbAQAA&#10;tAMAAAAA&#10;" path="m9894996,9077l0,9077,0,0,9894996,0,9894996,9077xe">
                  <v:fill on="t" focussize="0,0"/>
                  <v:stroke on="f"/>
                  <v:imagedata o:title=""/>
                  <o:lock v:ext="edit" aspectratio="f"/>
                  <v:textbox inset="0mm,0mm,0mm,0mm"/>
                </v:shape>
                <v:shape id="Graphic 18" o:spid="_x0000_s1026" o:spt="100" style="position:absolute;left:-2;top:11;height:18415;width:9895205;" fillcolor="#EDEDED" filled="t" stroked="f" coordsize="9895205,18415" o:gfxdata="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Zb2qvQAA&#10;ANsAAAAPAAAAAAAAAAEAIAAAACIAAABkcnMvZG93bnJldi54bWxQSwECFAAUAAAACACHTuJAMy8F&#10;njsAAAA5AAAAEAAAAAAAAAABACAAAAAMAQAAZHJzL3NoYXBleG1sLnhtbFBLBQYAAAAABgAGAFsB&#10;AAC2AwAAAAA=&#10;" path="m9894989,0l9885909,9080,0,9080,0,18148,9885909,18148,9894989,18148,9894989,9080,9894989,0xe">
                  <v:fill on="t" focussize="0,0"/>
                  <v:stroke on="f"/>
                  <v:imagedata o:title=""/>
                  <o:lock v:ext="edit" aspectratio="f"/>
                  <v:textbox inset="0mm,0mm,0mm,0mm"/>
                </v:shape>
                <v:shape id="Graphic 19" o:spid="_x0000_s1026" o:spt="100" style="position:absolute;left:0;top:0;height:18415;width:9525;" fillcolor="#999999" filled="t" stroked="f" coordsize="9525,18415" o:gfxdata="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dE4G5AAAA2wAA&#10;AA8AAAAAAAAAAQAgAAAAIgAAAGRycy9kb3ducmV2LnhtbFBLAQIUABQAAAAIAIdO4kAzLwWeOwAA&#10;ADkAAAAQAAAAAAAAAAEAIAAAAAgBAABkcnMvc2hhcGV4bWwueG1sUEsFBgAAAAAGAAYAWwEAALID&#10;AAAAAA==&#10;" path="m0,18155l0,0,9077,0,9077,9077,0,18155xe">
                  <v:fill on="t" focussize="0,0"/>
                  <v:stroke on="f"/>
                  <v:imagedata o:title=""/>
                  <o:lock v:ext="edit" aspectratio="f"/>
                  <v:textbox inset="0mm,0mm,0mm,0mm"/>
                </v:shape>
                <w10:wrap type="topAndBottom"/>
              </v:group>
            </w:pict>
          </mc:Fallback>
        </mc:AlternateContent>
      </w:r>
    </w:p>
    <w:p w14:paraId="22F62D65">
      <w:pPr>
        <w:pStyle w:val="7"/>
        <w:ind w:left="0"/>
        <w:rPr>
          <w:rFonts w:ascii="Calibri"/>
          <w:sz w:val="21"/>
        </w:rPr>
      </w:pPr>
    </w:p>
    <w:p w14:paraId="5CB67E16">
      <w:pPr>
        <w:pStyle w:val="7"/>
        <w:ind w:left="0"/>
        <w:rPr>
          <w:rFonts w:ascii="Calibri"/>
          <w:sz w:val="21"/>
        </w:rPr>
      </w:pPr>
    </w:p>
    <w:p w14:paraId="4F8E2333">
      <w:pPr>
        <w:pStyle w:val="7"/>
        <w:ind w:left="0"/>
        <w:rPr>
          <w:rFonts w:ascii="Calibri"/>
          <w:sz w:val="21"/>
        </w:rPr>
      </w:pPr>
    </w:p>
    <w:p w14:paraId="5353F58C">
      <w:pPr>
        <w:pStyle w:val="7"/>
        <w:ind w:left="0"/>
        <w:rPr>
          <w:rFonts w:ascii="Calibri"/>
          <w:sz w:val="21"/>
        </w:rPr>
      </w:pPr>
    </w:p>
    <w:p w14:paraId="15CFF0C8">
      <w:pPr>
        <w:pStyle w:val="7"/>
        <w:ind w:left="0"/>
        <w:rPr>
          <w:rFonts w:ascii="Calibri"/>
          <w:sz w:val="21"/>
        </w:rPr>
      </w:pPr>
    </w:p>
    <w:p w14:paraId="23DD5D21">
      <w:pPr>
        <w:pStyle w:val="7"/>
        <w:ind w:left="0"/>
        <w:rPr>
          <w:rFonts w:ascii="Calibri"/>
          <w:sz w:val="21"/>
        </w:rPr>
      </w:pPr>
    </w:p>
    <w:p w14:paraId="652677BD">
      <w:pPr>
        <w:pStyle w:val="7"/>
        <w:ind w:left="0"/>
        <w:rPr>
          <w:rFonts w:ascii="Calibri"/>
          <w:sz w:val="21"/>
        </w:rPr>
      </w:pPr>
    </w:p>
    <w:p w14:paraId="370EDE02">
      <w:pPr>
        <w:pStyle w:val="7"/>
        <w:ind w:left="0"/>
        <w:rPr>
          <w:rFonts w:ascii="Calibri"/>
          <w:sz w:val="21"/>
        </w:rPr>
      </w:pPr>
    </w:p>
    <w:p w14:paraId="43402BF4">
      <w:pPr>
        <w:pStyle w:val="7"/>
        <w:spacing w:before="45"/>
        <w:ind w:left="0"/>
        <w:rPr>
          <w:rFonts w:ascii="Calibri"/>
          <w:sz w:val="21"/>
        </w:rPr>
      </w:pPr>
    </w:p>
    <w:p w14:paraId="1F6F90EF">
      <w:pPr>
        <w:spacing w:before="1"/>
        <w:ind w:left="0" w:right="98" w:firstLine="0"/>
        <w:jc w:val="center"/>
        <w:rPr>
          <w:b/>
          <w:sz w:val="19"/>
        </w:rPr>
      </w:pPr>
      <w:r>
        <w:rPr>
          <w:b/>
          <w:sz w:val="19"/>
          <w:u w:val="single"/>
        </w:rPr>
        <w:t>ANEXO I-</w:t>
      </w:r>
      <w:r>
        <w:rPr>
          <w:b/>
          <w:spacing w:val="-4"/>
          <w:sz w:val="19"/>
          <w:u w:val="single"/>
        </w:rPr>
        <w:t xml:space="preserve"> </w:t>
      </w:r>
      <w:r>
        <w:rPr>
          <w:b/>
          <w:sz w:val="19"/>
          <w:u w:val="single"/>
        </w:rPr>
        <w:t xml:space="preserve">TERMO DE </w:t>
      </w:r>
      <w:r>
        <w:rPr>
          <w:b/>
          <w:spacing w:val="-2"/>
          <w:sz w:val="19"/>
          <w:u w:val="single"/>
        </w:rPr>
        <w:t>REFERÊNCIA</w:t>
      </w:r>
    </w:p>
    <w:p w14:paraId="2458528B">
      <w:pPr>
        <w:pStyle w:val="7"/>
        <w:spacing w:before="177"/>
        <w:ind w:left="0"/>
        <w:rPr>
          <w:b/>
        </w:rPr>
      </w:pPr>
    </w:p>
    <w:p w14:paraId="41C00351">
      <w:pPr>
        <w:pStyle w:val="3"/>
        <w:numPr>
          <w:ilvl w:val="0"/>
          <w:numId w:val="27"/>
        </w:numPr>
        <w:tabs>
          <w:tab w:val="left" w:pos="304"/>
        </w:tabs>
        <w:spacing w:before="0" w:after="0" w:line="240" w:lineRule="auto"/>
        <w:ind w:left="304" w:right="0" w:hanging="190"/>
        <w:jc w:val="left"/>
      </w:pPr>
      <w:r>
        <w:rPr>
          <w:spacing w:val="-2"/>
        </w:rPr>
        <w:t>OBJETIVO:</w:t>
      </w:r>
    </w:p>
    <w:p w14:paraId="5F5DDF1C">
      <w:pPr>
        <w:pStyle w:val="7"/>
        <w:spacing w:before="39" w:line="283" w:lineRule="auto"/>
        <w:ind w:right="112"/>
        <w:jc w:val="both"/>
      </w:pPr>
      <w:r>
        <w:t>O presente</w:t>
      </w:r>
      <w:r>
        <w:rPr>
          <w:spacing w:val="-1"/>
        </w:rPr>
        <w:t xml:space="preserve"> </w:t>
      </w:r>
      <w:r>
        <w:t xml:space="preserve">Termo tem por objetivo a aquisição de </w:t>
      </w:r>
      <w:r>
        <w:rPr>
          <w:b/>
        </w:rPr>
        <w:t>medicamentos</w:t>
      </w:r>
      <w:r>
        <w:t>, por licitação (pregão eletrônico), para o Hospital Universitário Pedro Ernesto, por meio de empresa especializada, em conformidade com</w:t>
      </w:r>
      <w:r>
        <w:rPr>
          <w:spacing w:val="40"/>
        </w:rPr>
        <w:t xml:space="preserve"> </w:t>
      </w:r>
      <w:r>
        <w:t>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2204BFC2">
      <w:pPr>
        <w:pStyle w:val="7"/>
        <w:spacing w:before="37"/>
        <w:ind w:left="0"/>
      </w:pPr>
    </w:p>
    <w:p w14:paraId="4FC1B1A4">
      <w:pPr>
        <w:pStyle w:val="3"/>
        <w:numPr>
          <w:ilvl w:val="1"/>
          <w:numId w:val="27"/>
        </w:numPr>
        <w:tabs>
          <w:tab w:val="left" w:pos="447"/>
        </w:tabs>
        <w:spacing w:before="1" w:after="0" w:line="240" w:lineRule="auto"/>
        <w:ind w:left="447" w:right="0" w:hanging="333"/>
        <w:jc w:val="left"/>
      </w:pPr>
      <w:r>
        <w:rPr>
          <w:spacing w:val="-4"/>
        </w:rPr>
        <w:t>JUSTIFICATIVA</w:t>
      </w:r>
      <w:r>
        <w:rPr>
          <w:spacing w:val="-1"/>
        </w:rPr>
        <w:t xml:space="preserve"> </w:t>
      </w:r>
      <w:r>
        <w:rPr>
          <w:spacing w:val="-4"/>
        </w:rPr>
        <w:t>DA</w:t>
      </w:r>
      <w:r>
        <w:rPr>
          <w:spacing w:val="-1"/>
        </w:rPr>
        <w:t xml:space="preserve"> </w:t>
      </w:r>
      <w:r>
        <w:rPr>
          <w:spacing w:val="-4"/>
        </w:rPr>
        <w:t>CONTRATAÇÃO:</w:t>
      </w:r>
    </w:p>
    <w:p w14:paraId="448BEDE9">
      <w:pPr>
        <w:pStyle w:val="9"/>
        <w:numPr>
          <w:ilvl w:val="2"/>
          <w:numId w:val="27"/>
        </w:numPr>
        <w:tabs>
          <w:tab w:val="left" w:pos="606"/>
        </w:tabs>
        <w:spacing w:before="38" w:after="0" w:line="283" w:lineRule="auto"/>
        <w:ind w:left="114" w:right="112" w:firstLine="0"/>
        <w:jc w:val="left"/>
        <w:rPr>
          <w:sz w:val="19"/>
        </w:rPr>
      </w:pPr>
      <w:r>
        <w:rPr>
          <w:sz w:val="19"/>
        </w:rPr>
        <w:t>Trata-se</w:t>
      </w:r>
      <w:r>
        <w:rPr>
          <w:spacing w:val="20"/>
          <w:sz w:val="19"/>
        </w:rPr>
        <w:t xml:space="preserve"> </w:t>
      </w:r>
      <w:r>
        <w:rPr>
          <w:sz w:val="19"/>
        </w:rPr>
        <w:t>de</w:t>
      </w:r>
      <w:r>
        <w:rPr>
          <w:spacing w:val="20"/>
          <w:sz w:val="19"/>
        </w:rPr>
        <w:t xml:space="preserve"> </w:t>
      </w:r>
      <w:r>
        <w:rPr>
          <w:sz w:val="19"/>
        </w:rPr>
        <w:t>materiais</w:t>
      </w:r>
      <w:r>
        <w:rPr>
          <w:spacing w:val="20"/>
          <w:sz w:val="19"/>
        </w:rPr>
        <w:t xml:space="preserve"> </w:t>
      </w:r>
      <w:r>
        <w:rPr>
          <w:sz w:val="19"/>
        </w:rPr>
        <w:t>indispensáveis</w:t>
      </w:r>
      <w:r>
        <w:rPr>
          <w:spacing w:val="20"/>
          <w:sz w:val="19"/>
        </w:rPr>
        <w:t xml:space="preserve"> </w:t>
      </w:r>
      <w:r>
        <w:rPr>
          <w:sz w:val="19"/>
        </w:rPr>
        <w:t>ao</w:t>
      </w:r>
      <w:r>
        <w:rPr>
          <w:spacing w:val="20"/>
          <w:sz w:val="19"/>
        </w:rPr>
        <w:t xml:space="preserve"> </w:t>
      </w:r>
      <w:r>
        <w:rPr>
          <w:sz w:val="19"/>
        </w:rPr>
        <w:t>desenvolvimento</w:t>
      </w:r>
      <w:r>
        <w:rPr>
          <w:spacing w:val="20"/>
          <w:sz w:val="19"/>
        </w:rPr>
        <w:t xml:space="preserve"> </w:t>
      </w:r>
      <w:r>
        <w:rPr>
          <w:sz w:val="19"/>
        </w:rPr>
        <w:t>da</w:t>
      </w:r>
      <w:r>
        <w:rPr>
          <w:spacing w:val="20"/>
          <w:sz w:val="19"/>
        </w:rPr>
        <w:t xml:space="preserve"> </w:t>
      </w:r>
      <w:r>
        <w:rPr>
          <w:sz w:val="19"/>
        </w:rPr>
        <w:t>assistência</w:t>
      </w:r>
      <w:r>
        <w:rPr>
          <w:spacing w:val="20"/>
          <w:sz w:val="19"/>
        </w:rPr>
        <w:t xml:space="preserve"> </w:t>
      </w:r>
      <w:r>
        <w:rPr>
          <w:sz w:val="19"/>
        </w:rPr>
        <w:t>integral</w:t>
      </w:r>
      <w:r>
        <w:rPr>
          <w:spacing w:val="20"/>
          <w:sz w:val="19"/>
        </w:rPr>
        <w:t xml:space="preserve"> </w:t>
      </w:r>
      <w:r>
        <w:rPr>
          <w:sz w:val="19"/>
        </w:rPr>
        <w:t>dos</w:t>
      </w:r>
      <w:r>
        <w:rPr>
          <w:spacing w:val="20"/>
          <w:sz w:val="19"/>
        </w:rPr>
        <w:t xml:space="preserve"> </w:t>
      </w:r>
      <w:r>
        <w:rPr>
          <w:sz w:val="19"/>
        </w:rPr>
        <w:t>pacientes.</w:t>
      </w:r>
      <w:r>
        <w:rPr>
          <w:spacing w:val="20"/>
          <w:sz w:val="19"/>
        </w:rPr>
        <w:t xml:space="preserve"> </w:t>
      </w:r>
      <w:r>
        <w:rPr>
          <w:sz w:val="19"/>
        </w:rPr>
        <w:t>Cabe</w:t>
      </w:r>
      <w:r>
        <w:rPr>
          <w:spacing w:val="20"/>
          <w:sz w:val="19"/>
        </w:rPr>
        <w:t xml:space="preserve"> </w:t>
      </w:r>
      <w:r>
        <w:rPr>
          <w:sz w:val="19"/>
        </w:rPr>
        <w:t>ressaltar</w:t>
      </w:r>
      <w:r>
        <w:rPr>
          <w:spacing w:val="20"/>
          <w:sz w:val="19"/>
        </w:rPr>
        <w:t xml:space="preserve"> </w:t>
      </w:r>
      <w:r>
        <w:rPr>
          <w:sz w:val="19"/>
        </w:rPr>
        <w:t>que</w:t>
      </w:r>
      <w:r>
        <w:rPr>
          <w:spacing w:val="20"/>
          <w:sz w:val="19"/>
        </w:rPr>
        <w:t xml:space="preserve"> </w:t>
      </w:r>
      <w:r>
        <w:rPr>
          <w:sz w:val="19"/>
        </w:rPr>
        <w:t>se</w:t>
      </w:r>
      <w:r>
        <w:rPr>
          <w:spacing w:val="20"/>
          <w:sz w:val="19"/>
        </w:rPr>
        <w:t xml:space="preserve"> </w:t>
      </w:r>
      <w:r>
        <w:rPr>
          <w:sz w:val="19"/>
        </w:rPr>
        <w:t>trata</w:t>
      </w:r>
      <w:r>
        <w:rPr>
          <w:spacing w:val="20"/>
          <w:sz w:val="19"/>
        </w:rPr>
        <w:t xml:space="preserve"> </w:t>
      </w:r>
      <w:r>
        <w:rPr>
          <w:sz w:val="19"/>
        </w:rPr>
        <w:t>da</w:t>
      </w:r>
      <w:r>
        <w:rPr>
          <w:spacing w:val="20"/>
          <w:sz w:val="19"/>
        </w:rPr>
        <w:t xml:space="preserve"> </w:t>
      </w:r>
      <w:r>
        <w:rPr>
          <w:sz w:val="19"/>
        </w:rPr>
        <w:t>aquisição</w:t>
      </w:r>
      <w:r>
        <w:rPr>
          <w:spacing w:val="20"/>
          <w:sz w:val="19"/>
        </w:rPr>
        <w:t xml:space="preserve"> </w:t>
      </w:r>
      <w:r>
        <w:rPr>
          <w:sz w:val="19"/>
        </w:rPr>
        <w:t>de</w:t>
      </w:r>
      <w:r>
        <w:rPr>
          <w:spacing w:val="20"/>
          <w:sz w:val="19"/>
        </w:rPr>
        <w:t xml:space="preserve"> </w:t>
      </w:r>
      <w:r>
        <w:rPr>
          <w:sz w:val="19"/>
        </w:rPr>
        <w:t>insumos</w:t>
      </w:r>
      <w:r>
        <w:rPr>
          <w:spacing w:val="20"/>
          <w:sz w:val="19"/>
        </w:rPr>
        <w:t xml:space="preserve"> </w:t>
      </w:r>
      <w:r>
        <w:rPr>
          <w:sz w:val="19"/>
        </w:rPr>
        <w:t>para</w:t>
      </w:r>
      <w:r>
        <w:rPr>
          <w:spacing w:val="20"/>
          <w:sz w:val="19"/>
        </w:rPr>
        <w:t xml:space="preserve"> </w:t>
      </w:r>
      <w:r>
        <w:rPr>
          <w:sz w:val="19"/>
        </w:rPr>
        <w:t>um</w:t>
      </w:r>
      <w:r>
        <w:rPr>
          <w:spacing w:val="20"/>
          <w:sz w:val="19"/>
        </w:rPr>
        <w:t xml:space="preserve"> </w:t>
      </w:r>
      <w:r>
        <w:rPr>
          <w:sz w:val="19"/>
        </w:rPr>
        <w:t>Hospital</w:t>
      </w:r>
      <w:r>
        <w:rPr>
          <w:spacing w:val="20"/>
          <w:sz w:val="19"/>
        </w:rPr>
        <w:t xml:space="preserve"> </w:t>
      </w:r>
      <w:r>
        <w:rPr>
          <w:sz w:val="19"/>
        </w:rPr>
        <w:t>Universitário,</w:t>
      </w:r>
      <w:r>
        <w:rPr>
          <w:spacing w:val="20"/>
          <w:sz w:val="19"/>
        </w:rPr>
        <w:t xml:space="preserve"> </w:t>
      </w:r>
      <w:r>
        <w:rPr>
          <w:sz w:val="19"/>
        </w:rPr>
        <w:t>com</w:t>
      </w:r>
      <w:r>
        <w:rPr>
          <w:spacing w:val="20"/>
          <w:sz w:val="19"/>
        </w:rPr>
        <w:t xml:space="preserve"> </w:t>
      </w:r>
      <w:r>
        <w:rPr>
          <w:sz w:val="19"/>
        </w:rPr>
        <w:t>diversas especialidades e com linhas de cuidado na média e alta complexidade.</w:t>
      </w:r>
    </w:p>
    <w:p w14:paraId="7D72F5F6">
      <w:pPr>
        <w:pStyle w:val="9"/>
        <w:numPr>
          <w:ilvl w:val="2"/>
          <w:numId w:val="27"/>
        </w:numPr>
        <w:tabs>
          <w:tab w:val="left" w:pos="598"/>
        </w:tabs>
        <w:spacing w:before="0" w:after="0" w:line="283" w:lineRule="auto"/>
        <w:ind w:left="114" w:right="112" w:firstLine="0"/>
        <w:jc w:val="left"/>
        <w:rPr>
          <w:sz w:val="19"/>
        </w:rPr>
      </w:pPr>
      <w:r>
        <w:rPr>
          <w:sz w:val="19"/>
        </w:rPr>
        <w:t>Com a presente aquisição pretende-se dar continuidade ao ressuprimento de materais padronizados para o reabastecimento dos estoques do</w:t>
      </w:r>
      <w:r>
        <w:rPr>
          <w:spacing w:val="-2"/>
          <w:sz w:val="19"/>
        </w:rPr>
        <w:t xml:space="preserve"> </w:t>
      </w:r>
      <w:r>
        <w:rPr>
          <w:sz w:val="19"/>
        </w:rPr>
        <w:t>Almoxifado Central, a fim de prestar assistência médica</w:t>
      </w:r>
      <w:r>
        <w:rPr>
          <w:spacing w:val="80"/>
          <w:sz w:val="19"/>
        </w:rPr>
        <w:t xml:space="preserve"> </w:t>
      </w:r>
      <w:r>
        <w:rPr>
          <w:sz w:val="19"/>
        </w:rPr>
        <w:t>de acordo com os protocolos clínicos do HUPE.</w:t>
      </w:r>
      <w:r>
        <w:rPr>
          <w:spacing w:val="-3"/>
          <w:sz w:val="19"/>
        </w:rPr>
        <w:t xml:space="preserve"> </w:t>
      </w:r>
      <w:r>
        <w:rPr>
          <w:sz w:val="19"/>
        </w:rPr>
        <w:t>A</w:t>
      </w:r>
      <w:r>
        <w:rPr>
          <w:spacing w:val="-3"/>
          <w:sz w:val="19"/>
        </w:rPr>
        <w:t xml:space="preserve"> </w:t>
      </w:r>
      <w:r>
        <w:rPr>
          <w:sz w:val="19"/>
        </w:rPr>
        <w:t>quantidade está baseada no consumo médio mensal, conforme anexo (96307527).</w:t>
      </w:r>
    </w:p>
    <w:p w14:paraId="6A08BC20">
      <w:pPr>
        <w:pStyle w:val="9"/>
        <w:numPr>
          <w:ilvl w:val="2"/>
          <w:numId w:val="27"/>
        </w:numPr>
        <w:tabs>
          <w:tab w:val="left" w:pos="590"/>
        </w:tabs>
        <w:spacing w:before="0" w:after="0" w:line="218" w:lineRule="exact"/>
        <w:ind w:left="590" w:right="0" w:hanging="476"/>
        <w:jc w:val="left"/>
        <w:rPr>
          <w:sz w:val="19"/>
        </w:rPr>
      </w:pPr>
      <w:r>
        <w:rPr>
          <w:sz w:val="19"/>
        </w:rPr>
        <w:t>Conforme previsão do item 2.1 do Estudo</w:t>
      </w:r>
      <w:r>
        <w:rPr>
          <w:spacing w:val="-4"/>
          <w:sz w:val="19"/>
        </w:rPr>
        <w:t xml:space="preserve"> </w:t>
      </w:r>
      <w:r>
        <w:rPr>
          <w:sz w:val="19"/>
        </w:rPr>
        <w:t>Técnico Preliminar (96307125), optou-se pela aquisição dos itens constantes no item 2.1 do presente</w:t>
      </w:r>
      <w:r>
        <w:rPr>
          <w:spacing w:val="-4"/>
          <w:sz w:val="19"/>
        </w:rPr>
        <w:t xml:space="preserve"> </w:t>
      </w:r>
      <w:r>
        <w:rPr>
          <w:spacing w:val="-2"/>
          <w:sz w:val="19"/>
        </w:rPr>
        <w:t>Termo.</w:t>
      </w:r>
    </w:p>
    <w:p w14:paraId="51CC4B8C">
      <w:pPr>
        <w:pStyle w:val="7"/>
        <w:spacing w:before="77"/>
        <w:ind w:left="0"/>
      </w:pPr>
    </w:p>
    <w:p w14:paraId="1EE363AB">
      <w:pPr>
        <w:pStyle w:val="3"/>
        <w:numPr>
          <w:ilvl w:val="1"/>
          <w:numId w:val="27"/>
        </w:numPr>
        <w:tabs>
          <w:tab w:val="left" w:pos="447"/>
        </w:tabs>
        <w:spacing w:before="0" w:after="0" w:line="240" w:lineRule="auto"/>
        <w:ind w:left="447" w:right="0" w:hanging="333"/>
        <w:jc w:val="left"/>
      </w:pPr>
      <w:r>
        <w:t>INSTRUMENTOS</w:t>
      </w:r>
      <w:r>
        <w:rPr>
          <w:spacing w:val="-2"/>
        </w:rPr>
        <w:t xml:space="preserve"> </w:t>
      </w:r>
      <w:r>
        <w:t>DE</w:t>
      </w:r>
      <w:r>
        <w:rPr>
          <w:spacing w:val="-2"/>
        </w:rPr>
        <w:t xml:space="preserve"> PLANEJAMENTO:</w:t>
      </w:r>
    </w:p>
    <w:p w14:paraId="4BADDD60">
      <w:pPr>
        <w:pStyle w:val="7"/>
        <w:spacing w:before="39" w:line="283" w:lineRule="auto"/>
        <w:ind w:right="112"/>
        <w:jc w:val="both"/>
      </w:pPr>
      <w:r>
        <w:t>A</w:t>
      </w:r>
      <w:r>
        <w:rPr>
          <w:spacing w:val="-9"/>
        </w:rPr>
        <w:t xml:space="preserve"> </w:t>
      </w:r>
      <w:r>
        <w:t>solução pretendida se enquadra como item de fornecimento contínuo uma vez que compõe a grade regular dos estoques para abastecimento do hospital e consta no Plano de Contratações</w:t>
      </w:r>
      <w:r>
        <w:rPr>
          <w:spacing w:val="-9"/>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636A7CED">
      <w:pPr>
        <w:pStyle w:val="7"/>
        <w:spacing w:before="38"/>
        <w:ind w:left="0"/>
      </w:pPr>
    </w:p>
    <w:p w14:paraId="0354BEA7">
      <w:pPr>
        <w:pStyle w:val="9"/>
        <w:numPr>
          <w:ilvl w:val="1"/>
          <w:numId w:val="27"/>
        </w:numPr>
        <w:tabs>
          <w:tab w:val="left" w:pos="447"/>
        </w:tabs>
        <w:spacing w:before="0" w:after="0" w:line="240" w:lineRule="auto"/>
        <w:ind w:left="447" w:right="0" w:hanging="333"/>
        <w:jc w:val="left"/>
        <w:rPr>
          <w:b/>
          <w:sz w:val="19"/>
        </w:rPr>
      </w:pPr>
      <w:r>
        <w:rPr>
          <w:b/>
          <w:sz w:val="19"/>
        </w:rPr>
        <w:t>DISPONIBILIDADE ORÇAMENTÁRIA</w:t>
      </w:r>
      <w:r>
        <w:rPr>
          <w:b/>
          <w:spacing w:val="-11"/>
          <w:sz w:val="19"/>
        </w:rPr>
        <w:t xml:space="preserve"> </w:t>
      </w:r>
      <w:r>
        <w:rPr>
          <w:b/>
          <w:sz w:val="19"/>
        </w:rPr>
        <w:t xml:space="preserve">E </w:t>
      </w:r>
      <w:r>
        <w:rPr>
          <w:b/>
          <w:spacing w:val="-2"/>
          <w:sz w:val="19"/>
        </w:rPr>
        <w:t>FINANCEIRA:</w:t>
      </w:r>
    </w:p>
    <w:p w14:paraId="668C3FA7">
      <w:pPr>
        <w:pStyle w:val="7"/>
        <w:spacing w:before="65"/>
        <w:ind w:left="0"/>
        <w:rPr>
          <w:b/>
          <w:sz w:val="20"/>
        </w:rPr>
      </w:pPr>
    </w:p>
    <w:tbl>
      <w:tblPr>
        <w:tblStyle w:val="6"/>
        <w:tblW w:w="0" w:type="auto"/>
        <w:tblInd w:w="165"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5990"/>
      </w:tblGrid>
      <w:tr w14:paraId="4370BBDC">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777" w:hRule="atLeast"/>
        </w:trPr>
        <w:tc>
          <w:tcPr>
            <w:tcW w:w="5990" w:type="dxa"/>
            <w:tcBorders>
              <w:bottom w:val="single" w:color="2A2A2A" w:sz="6" w:space="0"/>
              <w:right w:val="double" w:color="7E7E7E" w:sz="6" w:space="0"/>
            </w:tcBorders>
          </w:tcPr>
          <w:p w14:paraId="4034A859">
            <w:pPr>
              <w:pStyle w:val="10"/>
              <w:spacing w:before="29" w:line="283" w:lineRule="auto"/>
              <w:ind w:left="13"/>
              <w:rPr>
                <w:b/>
                <w:sz w:val="19"/>
              </w:rPr>
            </w:pPr>
            <w:r>
              <w:rPr>
                <w:b/>
                <w:sz w:val="19"/>
              </w:rPr>
              <w:t>As despesas com a execução do presente contrato correrão à conta das</w:t>
            </w:r>
            <w:r>
              <w:rPr>
                <w:b/>
                <w:spacing w:val="40"/>
                <w:sz w:val="19"/>
              </w:rPr>
              <w:t xml:space="preserve"> </w:t>
            </w:r>
            <w:r>
              <w:rPr>
                <w:b/>
                <w:sz w:val="19"/>
              </w:rPr>
              <w:t>seguintes dotações orçamentárias, para o corrente exercício de 2024.</w:t>
            </w:r>
          </w:p>
        </w:tc>
      </w:tr>
      <w:tr w14:paraId="19644609">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2" w:hRule="atLeast"/>
        </w:trPr>
        <w:tc>
          <w:tcPr>
            <w:tcW w:w="5990" w:type="dxa"/>
            <w:tcBorders>
              <w:top w:val="single" w:color="2A2A2A" w:sz="6" w:space="0"/>
              <w:bottom w:val="single" w:color="2A2A2A" w:sz="6" w:space="0"/>
              <w:right w:val="double" w:color="7E7E7E" w:sz="6" w:space="0"/>
            </w:tcBorders>
          </w:tcPr>
          <w:p w14:paraId="70B59C06">
            <w:pPr>
              <w:pStyle w:val="10"/>
              <w:spacing w:before="51"/>
              <w:ind w:left="13"/>
              <w:rPr>
                <w:b/>
                <w:sz w:val="19"/>
              </w:rPr>
            </w:pPr>
            <w:r>
              <w:rPr>
                <w:b/>
                <w:sz w:val="19"/>
              </w:rPr>
              <w:t xml:space="preserve">Unidade Orçamentária (UO): </w:t>
            </w:r>
            <w:r>
              <w:rPr>
                <w:b/>
                <w:spacing w:val="-2"/>
                <w:sz w:val="19"/>
              </w:rPr>
              <w:t>404340</w:t>
            </w:r>
          </w:p>
        </w:tc>
      </w:tr>
      <w:tr w14:paraId="4C48A116">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2" w:hRule="atLeast"/>
        </w:trPr>
        <w:tc>
          <w:tcPr>
            <w:tcW w:w="5990" w:type="dxa"/>
            <w:tcBorders>
              <w:top w:val="single" w:color="2A2A2A" w:sz="6" w:space="0"/>
              <w:bottom w:val="single" w:color="2A2A2A" w:sz="6" w:space="0"/>
              <w:right w:val="double" w:color="7E7E7E" w:sz="6" w:space="0"/>
            </w:tcBorders>
          </w:tcPr>
          <w:p w14:paraId="1018F2F7">
            <w:pPr>
              <w:pStyle w:val="10"/>
              <w:spacing w:before="51"/>
              <w:ind w:left="13"/>
              <w:rPr>
                <w:b/>
                <w:sz w:val="19"/>
              </w:rPr>
            </w:pPr>
            <w:r>
              <w:rPr>
                <w:b/>
                <w:sz w:val="19"/>
              </w:rPr>
              <w:t xml:space="preserve">Fonte de Recursos (FR): 225 / </w:t>
            </w:r>
            <w:r>
              <w:rPr>
                <w:b/>
                <w:spacing w:val="-5"/>
                <w:sz w:val="19"/>
              </w:rPr>
              <w:t>100</w:t>
            </w:r>
          </w:p>
        </w:tc>
      </w:tr>
      <w:tr w14:paraId="0D63AD97">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48" w:hRule="atLeast"/>
        </w:trPr>
        <w:tc>
          <w:tcPr>
            <w:tcW w:w="5990" w:type="dxa"/>
            <w:tcBorders>
              <w:top w:val="single" w:color="2A2A2A" w:sz="6" w:space="0"/>
              <w:bottom w:val="double" w:color="7E7E7E" w:sz="6" w:space="0"/>
              <w:right w:val="double" w:color="7E7E7E" w:sz="6" w:space="0"/>
            </w:tcBorders>
          </w:tcPr>
          <w:p w14:paraId="420215B3">
            <w:pPr>
              <w:pStyle w:val="10"/>
              <w:spacing w:before="51"/>
              <w:ind w:left="13"/>
              <w:rPr>
                <w:b/>
                <w:sz w:val="19"/>
              </w:rPr>
            </w:pPr>
            <w:r>
              <w:rPr>
                <w:b/>
                <w:sz w:val="19"/>
              </w:rPr>
              <w:t>Natureza</w:t>
            </w:r>
            <w:r>
              <w:rPr>
                <w:b/>
                <w:spacing w:val="-3"/>
                <w:sz w:val="19"/>
              </w:rPr>
              <w:t xml:space="preserve"> </w:t>
            </w:r>
            <w:r>
              <w:rPr>
                <w:b/>
                <w:sz w:val="19"/>
              </w:rPr>
              <w:t>da</w:t>
            </w:r>
            <w:r>
              <w:rPr>
                <w:b/>
                <w:spacing w:val="-1"/>
                <w:sz w:val="19"/>
              </w:rPr>
              <w:t xml:space="preserve"> </w:t>
            </w:r>
            <w:r>
              <w:rPr>
                <w:b/>
                <w:sz w:val="19"/>
              </w:rPr>
              <w:t>Despesa</w:t>
            </w:r>
            <w:r>
              <w:rPr>
                <w:b/>
                <w:spacing w:val="-1"/>
                <w:sz w:val="19"/>
              </w:rPr>
              <w:t xml:space="preserve"> </w:t>
            </w:r>
            <w:r>
              <w:rPr>
                <w:b/>
                <w:sz w:val="19"/>
              </w:rPr>
              <w:t>(ND):</w:t>
            </w:r>
            <w:r>
              <w:rPr>
                <w:b/>
                <w:spacing w:val="-1"/>
                <w:sz w:val="19"/>
              </w:rPr>
              <w:t xml:space="preserve"> </w:t>
            </w:r>
            <w:r>
              <w:rPr>
                <w:b/>
                <w:spacing w:val="-2"/>
                <w:sz w:val="19"/>
              </w:rPr>
              <w:t>339030</w:t>
            </w:r>
          </w:p>
        </w:tc>
      </w:tr>
    </w:tbl>
    <w:p w14:paraId="3294CEA4">
      <w:pPr>
        <w:pStyle w:val="7"/>
        <w:spacing w:before="54"/>
        <w:ind w:left="0"/>
        <w:rPr>
          <w:b/>
        </w:rPr>
      </w:pPr>
    </w:p>
    <w:p w14:paraId="1BEF4790">
      <w:pPr>
        <w:pStyle w:val="9"/>
        <w:numPr>
          <w:ilvl w:val="0"/>
          <w:numId w:val="27"/>
        </w:numPr>
        <w:tabs>
          <w:tab w:val="left" w:pos="304"/>
        </w:tabs>
        <w:spacing w:before="1" w:after="0" w:line="240" w:lineRule="auto"/>
        <w:ind w:left="304" w:right="0" w:hanging="190"/>
        <w:jc w:val="left"/>
        <w:rPr>
          <w:b/>
          <w:sz w:val="19"/>
        </w:rPr>
      </w:pPr>
      <w:r>
        <w:rPr>
          <w:b/>
          <w:sz w:val="19"/>
        </w:rPr>
        <w:t xml:space="preserve">DESCRIÇÃO DO </w:t>
      </w:r>
      <w:r>
        <w:rPr>
          <w:b/>
          <w:spacing w:val="-2"/>
          <w:sz w:val="19"/>
        </w:rPr>
        <w:t>OBJETO:</w:t>
      </w:r>
    </w:p>
    <w:p w14:paraId="1A1FC6AD">
      <w:pPr>
        <w:pStyle w:val="7"/>
        <w:spacing w:before="77"/>
        <w:ind w:left="0"/>
        <w:rPr>
          <w:b/>
        </w:rPr>
      </w:pPr>
    </w:p>
    <w:p w14:paraId="662F12C3">
      <w:pPr>
        <w:pStyle w:val="9"/>
        <w:numPr>
          <w:ilvl w:val="1"/>
          <w:numId w:val="27"/>
        </w:numPr>
        <w:tabs>
          <w:tab w:val="left" w:pos="447"/>
        </w:tabs>
        <w:spacing w:before="0" w:after="0" w:line="240" w:lineRule="auto"/>
        <w:ind w:left="447" w:right="0" w:hanging="333"/>
        <w:jc w:val="left"/>
        <w:rPr>
          <w:b/>
          <w:sz w:val="19"/>
        </w:rPr>
      </w:pPr>
      <w:r>
        <w:rPr>
          <w:b/>
          <w:sz w:val="19"/>
        </w:rPr>
        <w:t>DEFINIÇÃO</w:t>
      </w:r>
      <w:r>
        <w:rPr>
          <w:b/>
          <w:spacing w:val="-11"/>
          <w:sz w:val="19"/>
        </w:rPr>
        <w:t xml:space="preserve"> </w:t>
      </w:r>
      <w:r>
        <w:rPr>
          <w:b/>
          <w:sz w:val="19"/>
        </w:rPr>
        <w:t>DA</w:t>
      </w:r>
      <w:r>
        <w:rPr>
          <w:b/>
          <w:spacing w:val="-12"/>
          <w:sz w:val="19"/>
        </w:rPr>
        <w:t xml:space="preserve"> </w:t>
      </w:r>
      <w:r>
        <w:rPr>
          <w:b/>
          <w:sz w:val="19"/>
        </w:rPr>
        <w:t>NATUREZA</w:t>
      </w:r>
      <w:r>
        <w:rPr>
          <w:b/>
          <w:spacing w:val="-12"/>
          <w:sz w:val="19"/>
        </w:rPr>
        <w:t xml:space="preserve"> </w:t>
      </w:r>
      <w:r>
        <w:rPr>
          <w:b/>
          <w:sz w:val="19"/>
        </w:rPr>
        <w:t>DO</w:t>
      </w:r>
      <w:r>
        <w:rPr>
          <w:b/>
          <w:spacing w:val="-4"/>
          <w:sz w:val="19"/>
        </w:rPr>
        <w:t xml:space="preserve"> BEM:</w:t>
      </w:r>
    </w:p>
    <w:p w14:paraId="36B9E573">
      <w:pPr>
        <w:pStyle w:val="7"/>
        <w:spacing w:before="65"/>
        <w:ind w:left="0"/>
        <w:rPr>
          <w:b/>
          <w:sz w:val="20"/>
        </w:rPr>
      </w:pPr>
    </w:p>
    <w:tbl>
      <w:tblPr>
        <w:tblStyle w:val="6"/>
        <w:tblW w:w="0" w:type="auto"/>
        <w:tblInd w:w="165" w:type="dxa"/>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Layout w:type="fixed"/>
        <w:tblCellMar>
          <w:top w:w="0" w:type="dxa"/>
          <w:left w:w="0" w:type="dxa"/>
          <w:bottom w:w="0" w:type="dxa"/>
          <w:right w:w="0" w:type="dxa"/>
        </w:tblCellMar>
      </w:tblPr>
      <w:tblGrid>
        <w:gridCol w:w="472"/>
        <w:gridCol w:w="515"/>
        <w:gridCol w:w="486"/>
        <w:gridCol w:w="4932"/>
        <w:gridCol w:w="729"/>
        <w:gridCol w:w="6862"/>
        <w:gridCol w:w="457"/>
        <w:gridCol w:w="1100"/>
      </w:tblGrid>
      <w:tr w14:paraId="42A461F2">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526" w:hRule="atLeast"/>
        </w:trPr>
        <w:tc>
          <w:tcPr>
            <w:tcW w:w="472" w:type="dxa"/>
          </w:tcPr>
          <w:p w14:paraId="56AC9A6F">
            <w:pPr>
              <w:pStyle w:val="10"/>
              <w:spacing w:before="22"/>
              <w:rPr>
                <w:b/>
                <w:sz w:val="15"/>
              </w:rPr>
            </w:pPr>
          </w:p>
          <w:p w14:paraId="6BF238F9">
            <w:pPr>
              <w:pStyle w:val="10"/>
              <w:ind w:left="8"/>
              <w:jc w:val="center"/>
              <w:rPr>
                <w:b/>
                <w:sz w:val="15"/>
              </w:rPr>
            </w:pPr>
            <w:r>
              <w:rPr>
                <w:b/>
                <w:spacing w:val="-4"/>
                <w:sz w:val="15"/>
              </w:rPr>
              <w:t>ITEM</w:t>
            </w:r>
          </w:p>
        </w:tc>
        <w:tc>
          <w:tcPr>
            <w:tcW w:w="515" w:type="dxa"/>
          </w:tcPr>
          <w:p w14:paraId="32410BC0">
            <w:pPr>
              <w:pStyle w:val="10"/>
              <w:spacing w:line="258" w:lineRule="exact"/>
              <w:ind w:left="108" w:right="44" w:hanging="62"/>
              <w:rPr>
                <w:b/>
                <w:sz w:val="15"/>
              </w:rPr>
            </w:pPr>
            <w:r>
              <w:rPr>
                <w:b/>
                <w:spacing w:val="-4"/>
                <w:sz w:val="15"/>
              </w:rPr>
              <w:t>COD.</w:t>
            </w:r>
            <w:r>
              <w:rPr>
                <w:b/>
                <w:spacing w:val="40"/>
                <w:sz w:val="15"/>
              </w:rPr>
              <w:t xml:space="preserve"> </w:t>
            </w:r>
            <w:r>
              <w:rPr>
                <w:b/>
                <w:spacing w:val="-6"/>
                <w:sz w:val="15"/>
              </w:rPr>
              <w:t>MV</w:t>
            </w:r>
          </w:p>
        </w:tc>
        <w:tc>
          <w:tcPr>
            <w:tcW w:w="486" w:type="dxa"/>
          </w:tcPr>
          <w:p w14:paraId="0D2FEE02">
            <w:pPr>
              <w:pStyle w:val="10"/>
              <w:spacing w:line="258" w:lineRule="exact"/>
              <w:ind w:left="37" w:firstLine="101"/>
              <w:rPr>
                <w:b/>
                <w:sz w:val="15"/>
              </w:rPr>
            </w:pPr>
            <w:r>
              <w:rPr>
                <w:b/>
                <w:spacing w:val="-6"/>
                <w:sz w:val="15"/>
              </w:rPr>
              <w:t>ID</w:t>
            </w:r>
            <w:r>
              <w:rPr>
                <w:b/>
                <w:spacing w:val="40"/>
                <w:sz w:val="15"/>
              </w:rPr>
              <w:t xml:space="preserve"> </w:t>
            </w:r>
            <w:r>
              <w:rPr>
                <w:b/>
                <w:spacing w:val="-4"/>
                <w:sz w:val="15"/>
              </w:rPr>
              <w:t>SIGA</w:t>
            </w:r>
          </w:p>
        </w:tc>
        <w:tc>
          <w:tcPr>
            <w:tcW w:w="4932" w:type="dxa"/>
          </w:tcPr>
          <w:p w14:paraId="4CC3AC40">
            <w:pPr>
              <w:pStyle w:val="10"/>
              <w:spacing w:before="22"/>
              <w:rPr>
                <w:b/>
                <w:sz w:val="15"/>
              </w:rPr>
            </w:pPr>
          </w:p>
          <w:p w14:paraId="531EC014">
            <w:pPr>
              <w:pStyle w:val="10"/>
              <w:ind w:left="11"/>
              <w:jc w:val="center"/>
              <w:rPr>
                <w:b/>
                <w:sz w:val="15"/>
              </w:rPr>
            </w:pPr>
            <w:r>
              <w:rPr>
                <w:b/>
                <w:spacing w:val="-2"/>
                <w:sz w:val="15"/>
              </w:rPr>
              <w:t>MEDICAMENTO</w:t>
            </w:r>
          </w:p>
        </w:tc>
        <w:tc>
          <w:tcPr>
            <w:tcW w:w="729" w:type="dxa"/>
          </w:tcPr>
          <w:p w14:paraId="7C33ADC8">
            <w:pPr>
              <w:pStyle w:val="10"/>
              <w:spacing w:before="22"/>
              <w:rPr>
                <w:b/>
                <w:sz w:val="15"/>
              </w:rPr>
            </w:pPr>
          </w:p>
          <w:p w14:paraId="2EF7FA6E">
            <w:pPr>
              <w:pStyle w:val="10"/>
              <w:ind w:left="15"/>
              <w:jc w:val="center"/>
              <w:rPr>
                <w:b/>
                <w:sz w:val="15"/>
              </w:rPr>
            </w:pPr>
            <w:r>
              <w:rPr>
                <w:b/>
                <w:spacing w:val="-2"/>
                <w:sz w:val="15"/>
              </w:rPr>
              <w:t>FORMA</w:t>
            </w:r>
          </w:p>
        </w:tc>
        <w:tc>
          <w:tcPr>
            <w:tcW w:w="6862" w:type="dxa"/>
          </w:tcPr>
          <w:p w14:paraId="5F3CD528">
            <w:pPr>
              <w:pStyle w:val="10"/>
              <w:spacing w:before="22"/>
              <w:rPr>
                <w:b/>
                <w:sz w:val="15"/>
              </w:rPr>
            </w:pPr>
          </w:p>
          <w:p w14:paraId="50FFCD79">
            <w:pPr>
              <w:pStyle w:val="10"/>
              <w:ind w:left="15"/>
              <w:jc w:val="center"/>
              <w:rPr>
                <w:b/>
                <w:sz w:val="15"/>
              </w:rPr>
            </w:pPr>
            <w:r>
              <w:rPr>
                <w:b/>
                <w:sz w:val="15"/>
              </w:rPr>
              <w:t>AÇÃO</w:t>
            </w:r>
            <w:r>
              <w:rPr>
                <w:b/>
                <w:spacing w:val="1"/>
                <w:sz w:val="15"/>
              </w:rPr>
              <w:t xml:space="preserve"> </w:t>
            </w:r>
            <w:r>
              <w:rPr>
                <w:b/>
                <w:spacing w:val="-2"/>
                <w:sz w:val="15"/>
              </w:rPr>
              <w:t>TERAPÊUTICA</w:t>
            </w:r>
          </w:p>
        </w:tc>
        <w:tc>
          <w:tcPr>
            <w:tcW w:w="457" w:type="dxa"/>
          </w:tcPr>
          <w:p w14:paraId="1E4AFC87">
            <w:pPr>
              <w:pStyle w:val="10"/>
              <w:spacing w:before="22"/>
              <w:rPr>
                <w:b/>
                <w:sz w:val="15"/>
              </w:rPr>
            </w:pPr>
          </w:p>
          <w:p w14:paraId="36798845">
            <w:pPr>
              <w:pStyle w:val="10"/>
              <w:ind w:left="11"/>
              <w:jc w:val="center"/>
              <w:rPr>
                <w:b/>
                <w:sz w:val="15"/>
              </w:rPr>
            </w:pPr>
            <w:r>
              <w:rPr>
                <w:b/>
                <w:spacing w:val="-5"/>
                <w:sz w:val="15"/>
              </w:rPr>
              <w:t>CMM</w:t>
            </w:r>
          </w:p>
        </w:tc>
        <w:tc>
          <w:tcPr>
            <w:tcW w:w="1100" w:type="dxa"/>
            <w:tcBorders>
              <w:right w:val="double" w:color="808080" w:sz="6" w:space="0"/>
            </w:tcBorders>
          </w:tcPr>
          <w:p w14:paraId="78A48055">
            <w:pPr>
              <w:pStyle w:val="10"/>
              <w:spacing w:before="22"/>
              <w:rPr>
                <w:b/>
                <w:sz w:val="15"/>
              </w:rPr>
            </w:pPr>
          </w:p>
          <w:p w14:paraId="5AF7BF4E">
            <w:pPr>
              <w:pStyle w:val="10"/>
              <w:ind w:left="13" w:right="-15"/>
              <w:jc w:val="center"/>
              <w:rPr>
                <w:b/>
                <w:sz w:val="15"/>
              </w:rPr>
            </w:pPr>
            <w:r>
              <w:rPr>
                <w:b/>
                <w:spacing w:val="-2"/>
                <w:sz w:val="15"/>
              </w:rPr>
              <w:t>QUANTIDADE</w:t>
            </w:r>
          </w:p>
        </w:tc>
      </w:tr>
      <w:tr w14:paraId="1FC2EF19">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041" w:hRule="atLeast"/>
        </w:trPr>
        <w:tc>
          <w:tcPr>
            <w:tcW w:w="472" w:type="dxa"/>
          </w:tcPr>
          <w:p w14:paraId="21AB5A2C">
            <w:pPr>
              <w:pStyle w:val="10"/>
              <w:rPr>
                <w:b/>
                <w:sz w:val="15"/>
              </w:rPr>
            </w:pPr>
          </w:p>
          <w:p w14:paraId="3197BE94">
            <w:pPr>
              <w:pStyle w:val="10"/>
              <w:spacing w:before="107"/>
              <w:rPr>
                <w:b/>
                <w:sz w:val="15"/>
              </w:rPr>
            </w:pPr>
          </w:p>
          <w:p w14:paraId="50621AE3">
            <w:pPr>
              <w:pStyle w:val="10"/>
              <w:ind w:left="8"/>
              <w:jc w:val="center"/>
              <w:rPr>
                <w:sz w:val="15"/>
              </w:rPr>
            </w:pPr>
            <w:r>
              <w:rPr>
                <w:spacing w:val="-10"/>
                <w:sz w:val="15"/>
              </w:rPr>
              <w:t>1</w:t>
            </w:r>
          </w:p>
        </w:tc>
        <w:tc>
          <w:tcPr>
            <w:tcW w:w="515" w:type="dxa"/>
          </w:tcPr>
          <w:p w14:paraId="686BF3F9">
            <w:pPr>
              <w:pStyle w:val="10"/>
              <w:rPr>
                <w:b/>
                <w:sz w:val="15"/>
              </w:rPr>
            </w:pPr>
          </w:p>
          <w:p w14:paraId="415AD407">
            <w:pPr>
              <w:pStyle w:val="10"/>
              <w:spacing w:before="107"/>
              <w:rPr>
                <w:b/>
                <w:sz w:val="15"/>
              </w:rPr>
            </w:pPr>
          </w:p>
          <w:p w14:paraId="1A941F7D">
            <w:pPr>
              <w:pStyle w:val="10"/>
              <w:jc w:val="center"/>
              <w:rPr>
                <w:sz w:val="15"/>
              </w:rPr>
            </w:pPr>
            <w:r>
              <w:rPr>
                <w:spacing w:val="-5"/>
                <w:sz w:val="15"/>
              </w:rPr>
              <w:t>354</w:t>
            </w:r>
          </w:p>
        </w:tc>
        <w:tc>
          <w:tcPr>
            <w:tcW w:w="486" w:type="dxa"/>
          </w:tcPr>
          <w:p w14:paraId="5AB0BE05">
            <w:pPr>
              <w:pStyle w:val="10"/>
              <w:rPr>
                <w:b/>
                <w:sz w:val="15"/>
              </w:rPr>
            </w:pPr>
          </w:p>
          <w:p w14:paraId="1D61B9B7">
            <w:pPr>
              <w:pStyle w:val="10"/>
              <w:spacing w:before="107"/>
              <w:rPr>
                <w:b/>
                <w:sz w:val="15"/>
              </w:rPr>
            </w:pPr>
          </w:p>
          <w:p w14:paraId="7AF666E5">
            <w:pPr>
              <w:pStyle w:val="10"/>
              <w:ind w:left="5"/>
              <w:jc w:val="center"/>
              <w:rPr>
                <w:sz w:val="15"/>
              </w:rPr>
            </w:pPr>
            <w:r>
              <w:rPr>
                <w:spacing w:val="-2"/>
                <w:sz w:val="15"/>
              </w:rPr>
              <w:t>63155</w:t>
            </w:r>
          </w:p>
        </w:tc>
        <w:tc>
          <w:tcPr>
            <w:tcW w:w="4932" w:type="dxa"/>
          </w:tcPr>
          <w:p w14:paraId="6F2D2873">
            <w:pPr>
              <w:pStyle w:val="10"/>
              <w:spacing w:line="258" w:lineRule="exact"/>
              <w:ind w:left="14"/>
              <w:jc w:val="both"/>
              <w:rPr>
                <w:sz w:val="15"/>
              </w:rPr>
            </w:pPr>
            <w:r>
              <w:rPr>
                <w:sz w:val="15"/>
              </w:rPr>
              <w:t>PRINCIPIO ATIVO: CITARABINA SEM CONSERVANTE, FORMA</w:t>
            </w:r>
            <w:r>
              <w:rPr>
                <w:spacing w:val="40"/>
                <w:sz w:val="15"/>
              </w:rPr>
              <w:t xml:space="preserve"> </w:t>
            </w:r>
            <w:r>
              <w:rPr>
                <w:sz w:val="15"/>
              </w:rPr>
              <w:t>FARMACEUTICA: SOLUCAO INJETAVEL, CONCENTRACAO /</w:t>
            </w:r>
            <w:r>
              <w:rPr>
                <w:spacing w:val="40"/>
                <w:sz w:val="15"/>
              </w:rPr>
              <w:t xml:space="preserve"> </w:t>
            </w:r>
            <w:r>
              <w:rPr>
                <w:sz w:val="15"/>
              </w:rPr>
              <w:t>DOSAGEM: 100, UNIDADE: MG/ML, VOLUME: N/D, APRESENTACAO:</w:t>
            </w:r>
            <w:r>
              <w:rPr>
                <w:spacing w:val="40"/>
                <w:sz w:val="15"/>
              </w:rPr>
              <w:t xml:space="preserve"> </w:t>
            </w:r>
            <w:r>
              <w:rPr>
                <w:spacing w:val="-2"/>
                <w:sz w:val="15"/>
              </w:rPr>
              <w:t>FRASCO-AMPOLA</w:t>
            </w:r>
          </w:p>
        </w:tc>
        <w:tc>
          <w:tcPr>
            <w:tcW w:w="729" w:type="dxa"/>
          </w:tcPr>
          <w:p w14:paraId="4116CC27">
            <w:pPr>
              <w:pStyle w:val="10"/>
              <w:spacing w:before="151"/>
              <w:rPr>
                <w:b/>
                <w:sz w:val="15"/>
              </w:rPr>
            </w:pPr>
          </w:p>
          <w:p w14:paraId="4F778046">
            <w:pPr>
              <w:pStyle w:val="10"/>
              <w:spacing w:line="357" w:lineRule="auto"/>
              <w:ind w:left="40" w:firstLine="217"/>
              <w:rPr>
                <w:sz w:val="15"/>
              </w:rPr>
            </w:pPr>
            <w:r>
              <w:rPr>
                <w:spacing w:val="-6"/>
                <w:sz w:val="15"/>
              </w:rPr>
              <w:t>FA</w:t>
            </w:r>
            <w:r>
              <w:rPr>
                <w:spacing w:val="40"/>
                <w:sz w:val="15"/>
              </w:rPr>
              <w:t xml:space="preserve"> </w:t>
            </w:r>
            <w:r>
              <w:rPr>
                <w:spacing w:val="-2"/>
                <w:sz w:val="15"/>
              </w:rPr>
              <w:t>C/100MG</w:t>
            </w:r>
          </w:p>
        </w:tc>
        <w:tc>
          <w:tcPr>
            <w:tcW w:w="6862" w:type="dxa"/>
          </w:tcPr>
          <w:p w14:paraId="32922814">
            <w:pPr>
              <w:pStyle w:val="10"/>
              <w:spacing w:before="151"/>
              <w:rPr>
                <w:b/>
                <w:sz w:val="15"/>
              </w:rPr>
            </w:pPr>
          </w:p>
          <w:p w14:paraId="61564FA0">
            <w:pPr>
              <w:pStyle w:val="10"/>
              <w:spacing w:line="357" w:lineRule="auto"/>
              <w:ind w:left="17" w:right="44"/>
              <w:rPr>
                <w:sz w:val="15"/>
              </w:rPr>
            </w:pPr>
            <w:r>
              <w:rPr>
                <w:sz w:val="15"/>
              </w:rPr>
              <w:t>Antineoplásico indicado na indução e manutenção da remissão de leucemias não linfocíticas agudas em adultos</w:t>
            </w:r>
            <w:r>
              <w:rPr>
                <w:spacing w:val="80"/>
                <w:sz w:val="15"/>
              </w:rPr>
              <w:t xml:space="preserve"> </w:t>
            </w:r>
            <w:r>
              <w:rPr>
                <w:sz w:val="15"/>
              </w:rPr>
              <w:t>e</w:t>
            </w:r>
            <w:r>
              <w:rPr>
                <w:spacing w:val="-3"/>
                <w:sz w:val="15"/>
              </w:rPr>
              <w:t xml:space="preserve"> </w:t>
            </w:r>
            <w:r>
              <w:rPr>
                <w:sz w:val="15"/>
              </w:rPr>
              <w:t>crianças.</w:t>
            </w:r>
          </w:p>
        </w:tc>
        <w:tc>
          <w:tcPr>
            <w:tcW w:w="457" w:type="dxa"/>
          </w:tcPr>
          <w:p w14:paraId="7C8761FC">
            <w:pPr>
              <w:pStyle w:val="10"/>
              <w:rPr>
                <w:b/>
                <w:sz w:val="15"/>
              </w:rPr>
            </w:pPr>
          </w:p>
          <w:p w14:paraId="5778F11E">
            <w:pPr>
              <w:pStyle w:val="10"/>
              <w:spacing w:before="107"/>
              <w:rPr>
                <w:b/>
                <w:sz w:val="15"/>
              </w:rPr>
            </w:pPr>
          </w:p>
          <w:p w14:paraId="179BBAC8">
            <w:pPr>
              <w:pStyle w:val="10"/>
              <w:ind w:left="11"/>
              <w:jc w:val="center"/>
              <w:rPr>
                <w:sz w:val="15"/>
              </w:rPr>
            </w:pPr>
            <w:r>
              <w:rPr>
                <w:spacing w:val="-5"/>
                <w:sz w:val="15"/>
              </w:rPr>
              <w:t>32</w:t>
            </w:r>
          </w:p>
        </w:tc>
        <w:tc>
          <w:tcPr>
            <w:tcW w:w="1100" w:type="dxa"/>
            <w:tcBorders>
              <w:right w:val="double" w:color="808080" w:sz="6" w:space="0"/>
            </w:tcBorders>
          </w:tcPr>
          <w:p w14:paraId="63ECE409">
            <w:pPr>
              <w:pStyle w:val="10"/>
              <w:rPr>
                <w:b/>
                <w:sz w:val="15"/>
              </w:rPr>
            </w:pPr>
          </w:p>
          <w:p w14:paraId="057223B0">
            <w:pPr>
              <w:pStyle w:val="10"/>
              <w:spacing w:before="107"/>
              <w:rPr>
                <w:b/>
                <w:sz w:val="15"/>
              </w:rPr>
            </w:pPr>
          </w:p>
          <w:p w14:paraId="56F3A8A3">
            <w:pPr>
              <w:pStyle w:val="10"/>
              <w:ind w:left="18" w:right="4"/>
              <w:jc w:val="center"/>
              <w:rPr>
                <w:sz w:val="15"/>
              </w:rPr>
            </w:pPr>
            <w:r>
              <w:rPr>
                <w:spacing w:val="-5"/>
                <w:sz w:val="15"/>
              </w:rPr>
              <w:t>500</w:t>
            </w:r>
          </w:p>
        </w:tc>
      </w:tr>
      <w:tr w14:paraId="5F4A2D43">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1055" w:hRule="atLeast"/>
        </w:trPr>
        <w:tc>
          <w:tcPr>
            <w:tcW w:w="472" w:type="dxa"/>
          </w:tcPr>
          <w:p w14:paraId="615A0046">
            <w:pPr>
              <w:pStyle w:val="10"/>
              <w:rPr>
                <w:b/>
                <w:sz w:val="15"/>
              </w:rPr>
            </w:pPr>
          </w:p>
          <w:p w14:paraId="124F6DFF">
            <w:pPr>
              <w:pStyle w:val="10"/>
              <w:spacing w:before="107"/>
              <w:rPr>
                <w:b/>
                <w:sz w:val="15"/>
              </w:rPr>
            </w:pPr>
          </w:p>
          <w:p w14:paraId="3714F08D">
            <w:pPr>
              <w:pStyle w:val="10"/>
              <w:ind w:left="8"/>
              <w:jc w:val="center"/>
              <w:rPr>
                <w:sz w:val="15"/>
              </w:rPr>
            </w:pPr>
            <w:r>
              <w:rPr>
                <w:spacing w:val="-10"/>
                <w:sz w:val="15"/>
              </w:rPr>
              <w:t>2</w:t>
            </w:r>
          </w:p>
        </w:tc>
        <w:tc>
          <w:tcPr>
            <w:tcW w:w="515" w:type="dxa"/>
          </w:tcPr>
          <w:p w14:paraId="1212A065">
            <w:pPr>
              <w:pStyle w:val="10"/>
              <w:rPr>
                <w:b/>
                <w:sz w:val="15"/>
              </w:rPr>
            </w:pPr>
          </w:p>
          <w:p w14:paraId="774FB218">
            <w:pPr>
              <w:pStyle w:val="10"/>
              <w:spacing w:before="107"/>
              <w:rPr>
                <w:b/>
                <w:sz w:val="15"/>
              </w:rPr>
            </w:pPr>
          </w:p>
          <w:p w14:paraId="2D55277A">
            <w:pPr>
              <w:pStyle w:val="10"/>
              <w:jc w:val="center"/>
              <w:rPr>
                <w:sz w:val="15"/>
              </w:rPr>
            </w:pPr>
            <w:r>
              <w:rPr>
                <w:spacing w:val="-5"/>
                <w:sz w:val="15"/>
              </w:rPr>
              <w:t>337</w:t>
            </w:r>
          </w:p>
        </w:tc>
        <w:tc>
          <w:tcPr>
            <w:tcW w:w="486" w:type="dxa"/>
          </w:tcPr>
          <w:p w14:paraId="388EFF95">
            <w:pPr>
              <w:pStyle w:val="10"/>
              <w:rPr>
                <w:b/>
                <w:sz w:val="15"/>
              </w:rPr>
            </w:pPr>
          </w:p>
          <w:p w14:paraId="49616BEE">
            <w:pPr>
              <w:pStyle w:val="10"/>
              <w:spacing w:before="107"/>
              <w:rPr>
                <w:b/>
                <w:sz w:val="15"/>
              </w:rPr>
            </w:pPr>
          </w:p>
          <w:p w14:paraId="58CD2936">
            <w:pPr>
              <w:pStyle w:val="10"/>
              <w:ind w:left="5"/>
              <w:jc w:val="center"/>
              <w:rPr>
                <w:sz w:val="15"/>
              </w:rPr>
            </w:pPr>
            <w:r>
              <w:rPr>
                <w:spacing w:val="-2"/>
                <w:sz w:val="15"/>
              </w:rPr>
              <w:t>63169</w:t>
            </w:r>
          </w:p>
        </w:tc>
        <w:tc>
          <w:tcPr>
            <w:tcW w:w="4932" w:type="dxa"/>
          </w:tcPr>
          <w:p w14:paraId="551235DB">
            <w:pPr>
              <w:pStyle w:val="10"/>
              <w:spacing w:before="22"/>
              <w:rPr>
                <w:b/>
                <w:sz w:val="15"/>
              </w:rPr>
            </w:pPr>
          </w:p>
          <w:p w14:paraId="5985460E">
            <w:pPr>
              <w:pStyle w:val="10"/>
              <w:spacing w:line="357" w:lineRule="auto"/>
              <w:ind w:left="14"/>
              <w:jc w:val="both"/>
              <w:rPr>
                <w:sz w:val="15"/>
              </w:rPr>
            </w:pPr>
            <w:r>
              <w:rPr>
                <w:sz w:val="15"/>
              </w:rPr>
              <w:t>PRINCIPIO ATIVO: CICLOFOSFAMIDA, FORMA FARMACEUTICA: PO</w:t>
            </w:r>
            <w:r>
              <w:rPr>
                <w:spacing w:val="40"/>
                <w:sz w:val="15"/>
              </w:rPr>
              <w:t xml:space="preserve"> </w:t>
            </w:r>
            <w:r>
              <w:rPr>
                <w:sz w:val="15"/>
              </w:rPr>
              <w:t>EXTEMPORANEO INJETAVEL, CONCENTRACAO / DOSAGEM: 1,</w:t>
            </w:r>
            <w:r>
              <w:rPr>
                <w:spacing w:val="40"/>
                <w:sz w:val="15"/>
              </w:rPr>
              <w:t xml:space="preserve"> </w:t>
            </w:r>
            <w:r>
              <w:rPr>
                <w:sz w:val="15"/>
              </w:rPr>
              <w:t>UNIDADE: G, VOLUME: N/A, APRESENTACAO: FRASCO-AMPOLA</w:t>
            </w:r>
          </w:p>
        </w:tc>
        <w:tc>
          <w:tcPr>
            <w:tcW w:w="729" w:type="dxa"/>
          </w:tcPr>
          <w:p w14:paraId="1F8E6E92">
            <w:pPr>
              <w:pStyle w:val="10"/>
              <w:spacing w:before="151"/>
              <w:rPr>
                <w:b/>
                <w:sz w:val="15"/>
              </w:rPr>
            </w:pPr>
          </w:p>
          <w:p w14:paraId="09037F0E">
            <w:pPr>
              <w:pStyle w:val="10"/>
              <w:spacing w:line="357" w:lineRule="auto"/>
              <w:ind w:left="226" w:right="65" w:hanging="137"/>
              <w:rPr>
                <w:sz w:val="15"/>
              </w:rPr>
            </w:pPr>
            <w:r>
              <w:rPr>
                <w:spacing w:val="-2"/>
                <w:sz w:val="15"/>
              </w:rPr>
              <w:t>FA</w:t>
            </w:r>
            <w:r>
              <w:rPr>
                <w:spacing w:val="-8"/>
                <w:sz w:val="15"/>
              </w:rPr>
              <w:t xml:space="preserve"> </w:t>
            </w:r>
            <w:r>
              <w:rPr>
                <w:spacing w:val="-2"/>
                <w:sz w:val="15"/>
              </w:rPr>
              <w:t>1000</w:t>
            </w:r>
            <w:r>
              <w:rPr>
                <w:spacing w:val="40"/>
                <w:sz w:val="15"/>
              </w:rPr>
              <w:t xml:space="preserve"> </w:t>
            </w:r>
            <w:r>
              <w:rPr>
                <w:spacing w:val="-6"/>
                <w:sz w:val="15"/>
              </w:rPr>
              <w:t>MG</w:t>
            </w:r>
          </w:p>
        </w:tc>
        <w:tc>
          <w:tcPr>
            <w:tcW w:w="6862" w:type="dxa"/>
          </w:tcPr>
          <w:p w14:paraId="19DBAD77">
            <w:pPr>
              <w:pStyle w:val="10"/>
              <w:spacing w:line="258" w:lineRule="exact"/>
              <w:ind w:left="17"/>
              <w:jc w:val="both"/>
              <w:rPr>
                <w:sz w:val="15"/>
              </w:rPr>
            </w:pPr>
            <w:r>
              <w:rPr>
                <w:sz w:val="15"/>
              </w:rPr>
              <w:t>Antineoplásico utilizado no tratamento de Linfomas malignos, mieloma múltiplo, leucemias, Mycosis</w:t>
            </w:r>
            <w:r>
              <w:rPr>
                <w:spacing w:val="80"/>
                <w:sz w:val="15"/>
              </w:rPr>
              <w:t xml:space="preserve"> </w:t>
            </w:r>
            <w:r>
              <w:rPr>
                <w:sz w:val="15"/>
              </w:rPr>
              <w:t>fungoides, neuroblastoma, adenocarcinoma de ovário, retinoblastoma, carcinoma de mama e neoplasias de</w:t>
            </w:r>
            <w:r>
              <w:rPr>
                <w:spacing w:val="40"/>
                <w:sz w:val="15"/>
              </w:rPr>
              <w:t xml:space="preserve"> </w:t>
            </w:r>
            <w:r>
              <w:rPr>
                <w:sz w:val="15"/>
              </w:rPr>
              <w:t>pulmão. Apresenta ação imunossupressora sendo também utilizado em doenças autoimunes, imunopatias não</w:t>
            </w:r>
            <w:r>
              <w:rPr>
                <w:spacing w:val="40"/>
                <w:sz w:val="15"/>
              </w:rPr>
              <w:t xml:space="preserve"> </w:t>
            </w:r>
            <w:r>
              <w:rPr>
                <w:sz w:val="15"/>
              </w:rPr>
              <w:t>específicas e na prevenção da rejeição de transplantes.</w:t>
            </w:r>
          </w:p>
        </w:tc>
        <w:tc>
          <w:tcPr>
            <w:tcW w:w="457" w:type="dxa"/>
          </w:tcPr>
          <w:p w14:paraId="134A0A13">
            <w:pPr>
              <w:pStyle w:val="10"/>
              <w:rPr>
                <w:b/>
                <w:sz w:val="15"/>
              </w:rPr>
            </w:pPr>
          </w:p>
          <w:p w14:paraId="36213C3D">
            <w:pPr>
              <w:pStyle w:val="10"/>
              <w:spacing w:before="107"/>
              <w:rPr>
                <w:b/>
                <w:sz w:val="15"/>
              </w:rPr>
            </w:pPr>
          </w:p>
          <w:p w14:paraId="0D9AFE0D">
            <w:pPr>
              <w:pStyle w:val="10"/>
              <w:ind w:left="11"/>
              <w:jc w:val="center"/>
              <w:rPr>
                <w:sz w:val="15"/>
              </w:rPr>
            </w:pPr>
            <w:r>
              <w:rPr>
                <w:spacing w:val="-5"/>
                <w:sz w:val="15"/>
              </w:rPr>
              <w:t>91</w:t>
            </w:r>
          </w:p>
        </w:tc>
        <w:tc>
          <w:tcPr>
            <w:tcW w:w="1100" w:type="dxa"/>
            <w:tcBorders>
              <w:right w:val="double" w:color="808080" w:sz="6" w:space="0"/>
            </w:tcBorders>
          </w:tcPr>
          <w:p w14:paraId="4FC3D4C8">
            <w:pPr>
              <w:pStyle w:val="10"/>
              <w:rPr>
                <w:b/>
                <w:sz w:val="15"/>
              </w:rPr>
            </w:pPr>
          </w:p>
          <w:p w14:paraId="4FC198D2">
            <w:pPr>
              <w:pStyle w:val="10"/>
              <w:spacing w:before="107"/>
              <w:rPr>
                <w:b/>
                <w:sz w:val="15"/>
              </w:rPr>
            </w:pPr>
          </w:p>
          <w:p w14:paraId="6F5B22E7">
            <w:pPr>
              <w:pStyle w:val="10"/>
              <w:ind w:left="18" w:right="4"/>
              <w:jc w:val="center"/>
              <w:rPr>
                <w:sz w:val="15"/>
              </w:rPr>
            </w:pPr>
            <w:r>
              <w:rPr>
                <w:spacing w:val="-2"/>
                <w:sz w:val="15"/>
              </w:rPr>
              <w:t>2.800</w:t>
            </w:r>
          </w:p>
        </w:tc>
      </w:tr>
      <w:tr w14:paraId="18B814FB">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84" w:hRule="atLeast"/>
        </w:trPr>
        <w:tc>
          <w:tcPr>
            <w:tcW w:w="472" w:type="dxa"/>
          </w:tcPr>
          <w:p w14:paraId="3DB60C55">
            <w:pPr>
              <w:pStyle w:val="10"/>
              <w:spacing w:before="151"/>
              <w:rPr>
                <w:b/>
                <w:sz w:val="15"/>
              </w:rPr>
            </w:pPr>
          </w:p>
          <w:p w14:paraId="5E777F07">
            <w:pPr>
              <w:pStyle w:val="10"/>
              <w:ind w:left="8"/>
              <w:jc w:val="center"/>
              <w:rPr>
                <w:sz w:val="15"/>
              </w:rPr>
            </w:pPr>
            <w:r>
              <w:rPr>
                <w:spacing w:val="-10"/>
                <w:sz w:val="15"/>
              </w:rPr>
              <w:t>3</w:t>
            </w:r>
          </w:p>
        </w:tc>
        <w:tc>
          <w:tcPr>
            <w:tcW w:w="515" w:type="dxa"/>
          </w:tcPr>
          <w:p w14:paraId="1E58FD41">
            <w:pPr>
              <w:pStyle w:val="10"/>
              <w:spacing w:before="151"/>
              <w:rPr>
                <w:b/>
                <w:sz w:val="15"/>
              </w:rPr>
            </w:pPr>
          </w:p>
          <w:p w14:paraId="4E4978B6">
            <w:pPr>
              <w:pStyle w:val="10"/>
              <w:jc w:val="center"/>
              <w:rPr>
                <w:sz w:val="15"/>
              </w:rPr>
            </w:pPr>
            <w:r>
              <w:rPr>
                <w:spacing w:val="-5"/>
                <w:sz w:val="15"/>
              </w:rPr>
              <w:t>527</w:t>
            </w:r>
          </w:p>
        </w:tc>
        <w:tc>
          <w:tcPr>
            <w:tcW w:w="486" w:type="dxa"/>
          </w:tcPr>
          <w:p w14:paraId="4485C39A">
            <w:pPr>
              <w:pStyle w:val="10"/>
              <w:spacing w:before="151"/>
              <w:rPr>
                <w:b/>
                <w:sz w:val="15"/>
              </w:rPr>
            </w:pPr>
          </w:p>
          <w:p w14:paraId="0F0AB49E">
            <w:pPr>
              <w:pStyle w:val="10"/>
              <w:ind w:left="5"/>
              <w:jc w:val="center"/>
              <w:rPr>
                <w:sz w:val="15"/>
              </w:rPr>
            </w:pPr>
            <w:r>
              <w:rPr>
                <w:spacing w:val="-2"/>
                <w:sz w:val="15"/>
              </w:rPr>
              <w:t>76095</w:t>
            </w:r>
          </w:p>
        </w:tc>
        <w:tc>
          <w:tcPr>
            <w:tcW w:w="4932" w:type="dxa"/>
          </w:tcPr>
          <w:p w14:paraId="45DE3CDD">
            <w:pPr>
              <w:pStyle w:val="10"/>
              <w:spacing w:line="258" w:lineRule="exact"/>
              <w:ind w:left="14"/>
              <w:jc w:val="both"/>
              <w:rPr>
                <w:sz w:val="15"/>
              </w:rPr>
            </w:pPr>
            <w:r>
              <w:rPr>
                <w:sz w:val="15"/>
              </w:rPr>
              <w:t>PRINCIPIO ATIVO: BASILIXIMAB, FORMA FARMACEUTICA: PO</w:t>
            </w:r>
            <w:r>
              <w:rPr>
                <w:spacing w:val="40"/>
                <w:sz w:val="15"/>
              </w:rPr>
              <w:t xml:space="preserve"> </w:t>
            </w:r>
            <w:r>
              <w:rPr>
                <w:sz w:val="15"/>
              </w:rPr>
              <w:t>LIOFILO INJETAVEL, CONCENTRACAO / DOSAGEM: 20, UNIDADE:</w:t>
            </w:r>
            <w:r>
              <w:rPr>
                <w:spacing w:val="40"/>
                <w:sz w:val="15"/>
              </w:rPr>
              <w:t xml:space="preserve"> </w:t>
            </w:r>
            <w:r>
              <w:rPr>
                <w:sz w:val="15"/>
              </w:rPr>
              <w:t>MG, VOLUME: NAO APLICAVEL, APRESENTACAO: FR</w:t>
            </w:r>
          </w:p>
        </w:tc>
        <w:tc>
          <w:tcPr>
            <w:tcW w:w="729" w:type="dxa"/>
          </w:tcPr>
          <w:p w14:paraId="33A2AE27">
            <w:pPr>
              <w:pStyle w:val="10"/>
              <w:spacing w:before="151"/>
              <w:rPr>
                <w:b/>
                <w:sz w:val="15"/>
              </w:rPr>
            </w:pPr>
          </w:p>
          <w:p w14:paraId="7A3EBD56">
            <w:pPr>
              <w:pStyle w:val="10"/>
              <w:ind w:left="15"/>
              <w:jc w:val="center"/>
              <w:rPr>
                <w:sz w:val="15"/>
              </w:rPr>
            </w:pPr>
            <w:r>
              <w:rPr>
                <w:sz w:val="15"/>
              </w:rPr>
              <w:t>FA</w:t>
            </w:r>
            <w:r>
              <w:rPr>
                <w:spacing w:val="-10"/>
                <w:sz w:val="15"/>
              </w:rPr>
              <w:t xml:space="preserve"> </w:t>
            </w:r>
            <w:r>
              <w:rPr>
                <w:sz w:val="15"/>
              </w:rPr>
              <w:t>20</w:t>
            </w:r>
            <w:r>
              <w:rPr>
                <w:spacing w:val="-7"/>
                <w:sz w:val="15"/>
              </w:rPr>
              <w:t xml:space="preserve"> </w:t>
            </w:r>
            <w:r>
              <w:rPr>
                <w:spacing w:val="-5"/>
                <w:sz w:val="15"/>
              </w:rPr>
              <w:t>MG</w:t>
            </w:r>
          </w:p>
        </w:tc>
        <w:tc>
          <w:tcPr>
            <w:tcW w:w="6862" w:type="dxa"/>
          </w:tcPr>
          <w:p w14:paraId="72750C5A">
            <w:pPr>
              <w:pStyle w:val="10"/>
              <w:spacing w:before="22"/>
              <w:rPr>
                <w:b/>
                <w:sz w:val="15"/>
              </w:rPr>
            </w:pPr>
          </w:p>
          <w:p w14:paraId="2BF9F14A">
            <w:pPr>
              <w:pStyle w:val="10"/>
              <w:spacing w:line="357" w:lineRule="auto"/>
              <w:ind w:left="17" w:right="44"/>
              <w:rPr>
                <w:sz w:val="15"/>
              </w:rPr>
            </w:pPr>
            <w:r>
              <w:rPr>
                <w:sz w:val="15"/>
              </w:rPr>
              <w:t>Anticorpo monoclonal indicado na profilaxia da rejeição aguda de órgãos na transplantação renal alogénica em</w:t>
            </w:r>
            <w:r>
              <w:rPr>
                <w:spacing w:val="40"/>
                <w:sz w:val="15"/>
              </w:rPr>
              <w:t xml:space="preserve"> </w:t>
            </w:r>
            <w:r>
              <w:rPr>
                <w:sz w:val="15"/>
              </w:rPr>
              <w:t>pacientes adultos e pediátricos.</w:t>
            </w:r>
          </w:p>
        </w:tc>
        <w:tc>
          <w:tcPr>
            <w:tcW w:w="457" w:type="dxa"/>
          </w:tcPr>
          <w:p w14:paraId="57CF0738">
            <w:pPr>
              <w:pStyle w:val="10"/>
              <w:spacing w:before="151"/>
              <w:rPr>
                <w:b/>
                <w:sz w:val="15"/>
              </w:rPr>
            </w:pPr>
          </w:p>
          <w:p w14:paraId="6DCFAB4D">
            <w:pPr>
              <w:pStyle w:val="10"/>
              <w:ind w:left="11"/>
              <w:jc w:val="center"/>
              <w:rPr>
                <w:sz w:val="15"/>
              </w:rPr>
            </w:pPr>
            <w:r>
              <w:rPr>
                <w:spacing w:val="-10"/>
                <w:sz w:val="15"/>
              </w:rPr>
              <w:t>4</w:t>
            </w:r>
          </w:p>
        </w:tc>
        <w:tc>
          <w:tcPr>
            <w:tcW w:w="1100" w:type="dxa"/>
            <w:tcBorders>
              <w:right w:val="double" w:color="808080" w:sz="6" w:space="0"/>
            </w:tcBorders>
          </w:tcPr>
          <w:p w14:paraId="5A249CAE">
            <w:pPr>
              <w:pStyle w:val="10"/>
              <w:spacing w:before="151"/>
              <w:rPr>
                <w:b/>
                <w:sz w:val="15"/>
              </w:rPr>
            </w:pPr>
          </w:p>
          <w:p w14:paraId="25948FF4">
            <w:pPr>
              <w:pStyle w:val="10"/>
              <w:ind w:left="18" w:right="5"/>
              <w:jc w:val="center"/>
              <w:rPr>
                <w:sz w:val="15"/>
              </w:rPr>
            </w:pPr>
            <w:r>
              <w:rPr>
                <w:spacing w:val="-5"/>
                <w:sz w:val="15"/>
              </w:rPr>
              <w:t>60</w:t>
            </w:r>
          </w:p>
        </w:tc>
      </w:tr>
      <w:tr w14:paraId="3705E4C5">
        <w:tblPrEx>
          <w:tblBorders>
            <w:top w:val="double" w:color="2B2B2B" w:sz="6" w:space="0"/>
            <w:left w:val="double" w:color="2B2B2B" w:sz="6" w:space="0"/>
            <w:bottom w:val="double" w:color="2B2B2B" w:sz="6" w:space="0"/>
            <w:right w:val="double" w:color="2B2B2B" w:sz="6" w:space="0"/>
            <w:insideH w:val="double" w:color="2B2B2B" w:sz="6" w:space="0"/>
            <w:insideV w:val="double" w:color="2B2B2B" w:sz="6" w:space="0"/>
          </w:tblBorders>
          <w:tblCellMar>
            <w:top w:w="0" w:type="dxa"/>
            <w:left w:w="0" w:type="dxa"/>
            <w:bottom w:w="0" w:type="dxa"/>
            <w:right w:w="0" w:type="dxa"/>
          </w:tblCellMar>
        </w:tblPrEx>
        <w:trPr>
          <w:trHeight w:val="784" w:hRule="atLeast"/>
        </w:trPr>
        <w:tc>
          <w:tcPr>
            <w:tcW w:w="472" w:type="dxa"/>
            <w:tcBorders>
              <w:bottom w:val="double" w:color="808080" w:sz="6" w:space="0"/>
            </w:tcBorders>
          </w:tcPr>
          <w:p w14:paraId="01D63B86">
            <w:pPr>
              <w:pStyle w:val="10"/>
              <w:spacing w:before="151"/>
              <w:rPr>
                <w:b/>
                <w:sz w:val="15"/>
              </w:rPr>
            </w:pPr>
          </w:p>
          <w:p w14:paraId="13E097B4">
            <w:pPr>
              <w:pStyle w:val="10"/>
              <w:ind w:left="8"/>
              <w:jc w:val="center"/>
              <w:rPr>
                <w:sz w:val="15"/>
              </w:rPr>
            </w:pPr>
            <w:r>
              <w:rPr>
                <w:spacing w:val="-10"/>
                <w:sz w:val="15"/>
              </w:rPr>
              <w:t>4</w:t>
            </w:r>
          </w:p>
        </w:tc>
        <w:tc>
          <w:tcPr>
            <w:tcW w:w="515" w:type="dxa"/>
            <w:tcBorders>
              <w:bottom w:val="double" w:color="808080" w:sz="6" w:space="0"/>
            </w:tcBorders>
          </w:tcPr>
          <w:p w14:paraId="1F228E30">
            <w:pPr>
              <w:pStyle w:val="10"/>
              <w:spacing w:before="151"/>
              <w:rPr>
                <w:b/>
                <w:sz w:val="15"/>
              </w:rPr>
            </w:pPr>
          </w:p>
          <w:p w14:paraId="4A3A9EDB">
            <w:pPr>
              <w:pStyle w:val="10"/>
              <w:jc w:val="center"/>
              <w:rPr>
                <w:sz w:val="15"/>
              </w:rPr>
            </w:pPr>
            <w:r>
              <w:rPr>
                <w:spacing w:val="-5"/>
                <w:sz w:val="15"/>
              </w:rPr>
              <w:t>476</w:t>
            </w:r>
          </w:p>
        </w:tc>
        <w:tc>
          <w:tcPr>
            <w:tcW w:w="486" w:type="dxa"/>
            <w:tcBorders>
              <w:bottom w:val="double" w:color="808080" w:sz="6" w:space="0"/>
            </w:tcBorders>
          </w:tcPr>
          <w:p w14:paraId="6A4FEC66">
            <w:pPr>
              <w:pStyle w:val="10"/>
              <w:spacing w:before="151"/>
              <w:rPr>
                <w:b/>
                <w:sz w:val="15"/>
              </w:rPr>
            </w:pPr>
          </w:p>
          <w:p w14:paraId="02BA607A">
            <w:pPr>
              <w:pStyle w:val="10"/>
              <w:ind w:left="5"/>
              <w:jc w:val="center"/>
              <w:rPr>
                <w:sz w:val="15"/>
              </w:rPr>
            </w:pPr>
            <w:r>
              <w:rPr>
                <w:spacing w:val="-2"/>
                <w:sz w:val="15"/>
              </w:rPr>
              <w:t>18037</w:t>
            </w:r>
          </w:p>
        </w:tc>
        <w:tc>
          <w:tcPr>
            <w:tcW w:w="4932" w:type="dxa"/>
            <w:tcBorders>
              <w:bottom w:val="double" w:color="808080" w:sz="6" w:space="0"/>
            </w:tcBorders>
          </w:tcPr>
          <w:p w14:paraId="701215F8">
            <w:pPr>
              <w:pStyle w:val="10"/>
              <w:spacing w:line="258" w:lineRule="exact"/>
              <w:ind w:left="14"/>
              <w:jc w:val="both"/>
              <w:rPr>
                <w:sz w:val="15"/>
              </w:rPr>
            </w:pPr>
            <w:r>
              <w:rPr>
                <w:sz w:val="15"/>
              </w:rPr>
              <w:t>PRINCIPIO ATIVO: MICOFENOLATO DE MOFETIL, FORMA</w:t>
            </w:r>
            <w:r>
              <w:rPr>
                <w:spacing w:val="40"/>
                <w:sz w:val="15"/>
              </w:rPr>
              <w:t xml:space="preserve"> </w:t>
            </w:r>
            <w:r>
              <w:rPr>
                <w:sz w:val="15"/>
              </w:rPr>
              <w:t>FARMACEUTICA: COMPRIMIDO, CONCENTRACAO / DOSAGEM: 500,</w:t>
            </w:r>
            <w:r>
              <w:rPr>
                <w:spacing w:val="40"/>
                <w:sz w:val="15"/>
              </w:rPr>
              <w:t xml:space="preserve"> </w:t>
            </w:r>
            <w:r>
              <w:rPr>
                <w:sz w:val="15"/>
              </w:rPr>
              <w:t>UNIDADE:</w:t>
            </w:r>
            <w:r>
              <w:rPr>
                <w:spacing w:val="-3"/>
                <w:sz w:val="15"/>
              </w:rPr>
              <w:t xml:space="preserve"> </w:t>
            </w:r>
            <w:r>
              <w:rPr>
                <w:sz w:val="15"/>
              </w:rPr>
              <w:t>MG</w:t>
            </w:r>
          </w:p>
        </w:tc>
        <w:tc>
          <w:tcPr>
            <w:tcW w:w="729" w:type="dxa"/>
            <w:tcBorders>
              <w:bottom w:val="double" w:color="808080" w:sz="6" w:space="0"/>
            </w:tcBorders>
          </w:tcPr>
          <w:p w14:paraId="59841F4B">
            <w:pPr>
              <w:pStyle w:val="10"/>
              <w:spacing w:before="22"/>
              <w:rPr>
                <w:b/>
                <w:sz w:val="15"/>
              </w:rPr>
            </w:pPr>
          </w:p>
          <w:p w14:paraId="285723F1">
            <w:pPr>
              <w:pStyle w:val="10"/>
              <w:spacing w:line="357" w:lineRule="auto"/>
              <w:ind w:left="226" w:right="103" w:hanging="101"/>
              <w:rPr>
                <w:sz w:val="15"/>
              </w:rPr>
            </w:pPr>
            <w:r>
              <w:rPr>
                <w:sz w:val="15"/>
              </w:rPr>
              <w:t>CP</w:t>
            </w:r>
            <w:r>
              <w:rPr>
                <w:spacing w:val="-10"/>
                <w:sz w:val="15"/>
              </w:rPr>
              <w:t xml:space="preserve"> </w:t>
            </w:r>
            <w:r>
              <w:rPr>
                <w:sz w:val="15"/>
              </w:rPr>
              <w:t>500</w:t>
            </w:r>
            <w:r>
              <w:rPr>
                <w:spacing w:val="40"/>
                <w:sz w:val="15"/>
              </w:rPr>
              <w:t xml:space="preserve"> </w:t>
            </w:r>
            <w:r>
              <w:rPr>
                <w:spacing w:val="-6"/>
                <w:sz w:val="15"/>
              </w:rPr>
              <w:t>MG</w:t>
            </w:r>
          </w:p>
        </w:tc>
        <w:tc>
          <w:tcPr>
            <w:tcW w:w="6862" w:type="dxa"/>
            <w:tcBorders>
              <w:bottom w:val="double" w:color="808080" w:sz="6" w:space="0"/>
            </w:tcBorders>
          </w:tcPr>
          <w:p w14:paraId="33BFB388">
            <w:pPr>
              <w:pStyle w:val="10"/>
              <w:spacing w:before="22"/>
              <w:rPr>
                <w:b/>
                <w:sz w:val="15"/>
              </w:rPr>
            </w:pPr>
          </w:p>
          <w:p w14:paraId="696C2CAE">
            <w:pPr>
              <w:pStyle w:val="10"/>
              <w:spacing w:line="357" w:lineRule="auto"/>
              <w:ind w:left="17"/>
              <w:rPr>
                <w:sz w:val="15"/>
              </w:rPr>
            </w:pPr>
            <w:r>
              <w:rPr>
                <w:sz w:val="15"/>
              </w:rPr>
              <w:t>Indicado</w:t>
            </w:r>
            <w:r>
              <w:rPr>
                <w:spacing w:val="40"/>
                <w:sz w:val="15"/>
              </w:rPr>
              <w:t xml:space="preserve"> </w:t>
            </w:r>
            <w:r>
              <w:rPr>
                <w:sz w:val="15"/>
              </w:rPr>
              <w:t>para</w:t>
            </w:r>
            <w:r>
              <w:rPr>
                <w:spacing w:val="40"/>
                <w:sz w:val="15"/>
              </w:rPr>
              <w:t xml:space="preserve"> </w:t>
            </w:r>
            <w:r>
              <w:rPr>
                <w:sz w:val="15"/>
              </w:rPr>
              <w:t>evitar</w:t>
            </w:r>
            <w:r>
              <w:rPr>
                <w:spacing w:val="40"/>
                <w:sz w:val="15"/>
              </w:rPr>
              <w:t xml:space="preserve"> </w:t>
            </w:r>
            <w:r>
              <w:rPr>
                <w:sz w:val="15"/>
              </w:rPr>
              <w:t>a</w:t>
            </w:r>
            <w:r>
              <w:rPr>
                <w:spacing w:val="40"/>
                <w:sz w:val="15"/>
              </w:rPr>
              <w:t xml:space="preserve"> </w:t>
            </w:r>
            <w:r>
              <w:rPr>
                <w:sz w:val="15"/>
              </w:rPr>
              <w:t>rejeição</w:t>
            </w:r>
            <w:r>
              <w:rPr>
                <w:spacing w:val="40"/>
                <w:sz w:val="15"/>
              </w:rPr>
              <w:t xml:space="preserve"> </w:t>
            </w:r>
            <w:r>
              <w:rPr>
                <w:sz w:val="15"/>
              </w:rPr>
              <w:t>de</w:t>
            </w:r>
            <w:r>
              <w:rPr>
                <w:spacing w:val="40"/>
                <w:sz w:val="15"/>
              </w:rPr>
              <w:t xml:space="preserve"> </w:t>
            </w:r>
            <w:r>
              <w:rPr>
                <w:sz w:val="15"/>
              </w:rPr>
              <w:t>órgãos</w:t>
            </w:r>
            <w:r>
              <w:rPr>
                <w:spacing w:val="40"/>
                <w:sz w:val="15"/>
              </w:rPr>
              <w:t xml:space="preserve"> </w:t>
            </w:r>
            <w:r>
              <w:rPr>
                <w:sz w:val="15"/>
              </w:rPr>
              <w:t>transplantados</w:t>
            </w:r>
            <w:r>
              <w:rPr>
                <w:spacing w:val="40"/>
                <w:sz w:val="15"/>
              </w:rPr>
              <w:t xml:space="preserve"> </w:t>
            </w:r>
            <w:r>
              <w:rPr>
                <w:sz w:val="15"/>
              </w:rPr>
              <w:t>e</w:t>
            </w:r>
            <w:r>
              <w:rPr>
                <w:spacing w:val="40"/>
                <w:sz w:val="15"/>
              </w:rPr>
              <w:t xml:space="preserve"> </w:t>
            </w:r>
            <w:r>
              <w:rPr>
                <w:sz w:val="15"/>
              </w:rPr>
              <w:t>para</w:t>
            </w:r>
            <w:r>
              <w:rPr>
                <w:spacing w:val="40"/>
                <w:sz w:val="15"/>
              </w:rPr>
              <w:t xml:space="preserve"> </w:t>
            </w:r>
            <w:r>
              <w:rPr>
                <w:sz w:val="15"/>
              </w:rPr>
              <w:t>o</w:t>
            </w:r>
            <w:r>
              <w:rPr>
                <w:spacing w:val="40"/>
                <w:sz w:val="15"/>
              </w:rPr>
              <w:t xml:space="preserve"> </w:t>
            </w:r>
            <w:r>
              <w:rPr>
                <w:sz w:val="15"/>
              </w:rPr>
              <w:t>tratamento</w:t>
            </w:r>
            <w:r>
              <w:rPr>
                <w:spacing w:val="40"/>
                <w:sz w:val="15"/>
              </w:rPr>
              <w:t xml:space="preserve"> </w:t>
            </w:r>
            <w:r>
              <w:rPr>
                <w:sz w:val="15"/>
              </w:rPr>
              <w:t>de</w:t>
            </w:r>
            <w:r>
              <w:rPr>
                <w:spacing w:val="40"/>
                <w:sz w:val="15"/>
              </w:rPr>
              <w:t xml:space="preserve"> </w:t>
            </w:r>
            <w:r>
              <w:rPr>
                <w:sz w:val="15"/>
              </w:rPr>
              <w:t>rejeição</w:t>
            </w:r>
            <w:r>
              <w:rPr>
                <w:spacing w:val="40"/>
                <w:sz w:val="15"/>
              </w:rPr>
              <w:t xml:space="preserve"> </w:t>
            </w:r>
            <w:r>
              <w:rPr>
                <w:sz w:val="15"/>
              </w:rPr>
              <w:t>que</w:t>
            </w:r>
            <w:r>
              <w:rPr>
                <w:spacing w:val="40"/>
                <w:sz w:val="15"/>
              </w:rPr>
              <w:t xml:space="preserve"> </w:t>
            </w:r>
            <w:r>
              <w:rPr>
                <w:sz w:val="15"/>
              </w:rPr>
              <w:t>não</w:t>
            </w:r>
            <w:r>
              <w:rPr>
                <w:spacing w:val="40"/>
                <w:sz w:val="15"/>
              </w:rPr>
              <w:t xml:space="preserve"> </w:t>
            </w:r>
            <w:r>
              <w:rPr>
                <w:sz w:val="15"/>
              </w:rPr>
              <w:t>esteja</w:t>
            </w:r>
            <w:r>
              <w:rPr>
                <w:spacing w:val="40"/>
                <w:sz w:val="15"/>
              </w:rPr>
              <w:t xml:space="preserve"> </w:t>
            </w:r>
            <w:r>
              <w:rPr>
                <w:sz w:val="15"/>
              </w:rPr>
              <w:t>respondendo ao tratamento habitual em pacientes adultos.</w:t>
            </w:r>
          </w:p>
        </w:tc>
        <w:tc>
          <w:tcPr>
            <w:tcW w:w="457" w:type="dxa"/>
            <w:tcBorders>
              <w:bottom w:val="double" w:color="808080" w:sz="6" w:space="0"/>
            </w:tcBorders>
          </w:tcPr>
          <w:p w14:paraId="2AA3AC2B">
            <w:pPr>
              <w:pStyle w:val="10"/>
              <w:spacing w:before="151"/>
              <w:rPr>
                <w:b/>
                <w:sz w:val="15"/>
              </w:rPr>
            </w:pPr>
          </w:p>
          <w:p w14:paraId="08CAE8F1">
            <w:pPr>
              <w:pStyle w:val="10"/>
              <w:ind w:left="11"/>
              <w:jc w:val="center"/>
              <w:rPr>
                <w:sz w:val="15"/>
              </w:rPr>
            </w:pPr>
            <w:r>
              <w:rPr>
                <w:spacing w:val="-5"/>
                <w:sz w:val="15"/>
              </w:rPr>
              <w:t>280</w:t>
            </w:r>
          </w:p>
        </w:tc>
        <w:tc>
          <w:tcPr>
            <w:tcW w:w="1100" w:type="dxa"/>
            <w:tcBorders>
              <w:bottom w:val="double" w:color="808080" w:sz="6" w:space="0"/>
              <w:right w:val="double" w:color="808080" w:sz="6" w:space="0"/>
            </w:tcBorders>
          </w:tcPr>
          <w:p w14:paraId="753F9EC5">
            <w:pPr>
              <w:pStyle w:val="10"/>
              <w:spacing w:before="151"/>
              <w:rPr>
                <w:b/>
                <w:sz w:val="15"/>
              </w:rPr>
            </w:pPr>
          </w:p>
          <w:p w14:paraId="110F9875">
            <w:pPr>
              <w:pStyle w:val="10"/>
              <w:ind w:left="18" w:right="4"/>
              <w:jc w:val="center"/>
              <w:rPr>
                <w:sz w:val="15"/>
              </w:rPr>
            </w:pPr>
            <w:r>
              <w:rPr>
                <w:spacing w:val="-2"/>
                <w:sz w:val="15"/>
              </w:rPr>
              <w:t>4.100</w:t>
            </w:r>
          </w:p>
        </w:tc>
      </w:tr>
    </w:tbl>
    <w:p w14:paraId="14E08644">
      <w:pPr>
        <w:pStyle w:val="7"/>
        <w:spacing w:before="54"/>
        <w:ind w:left="0"/>
        <w:rPr>
          <w:b/>
        </w:rPr>
      </w:pPr>
    </w:p>
    <w:p w14:paraId="7A49018F">
      <w:pPr>
        <w:pStyle w:val="4"/>
        <w:numPr>
          <w:ilvl w:val="1"/>
          <w:numId w:val="27"/>
        </w:numPr>
        <w:tabs>
          <w:tab w:val="left" w:pos="447"/>
        </w:tabs>
        <w:spacing w:before="1" w:after="0" w:line="240" w:lineRule="auto"/>
        <w:ind w:left="447" w:right="0" w:hanging="333"/>
        <w:jc w:val="left"/>
      </w:pPr>
      <w:r>
        <w:t>Parcelamento</w:t>
      </w:r>
      <w:r>
        <w:rPr>
          <w:spacing w:val="-4"/>
        </w:rPr>
        <w:t xml:space="preserve"> </w:t>
      </w:r>
      <w:r>
        <w:t>do</w:t>
      </w:r>
      <w:r>
        <w:rPr>
          <w:spacing w:val="-2"/>
        </w:rPr>
        <w:t xml:space="preserve"> Objeto:</w:t>
      </w:r>
    </w:p>
    <w:p w14:paraId="30DB6D15">
      <w:pPr>
        <w:pStyle w:val="7"/>
        <w:spacing w:before="38"/>
        <w:jc w:val="both"/>
        <w:rPr>
          <w:b/>
        </w:rPr>
      </w:pPr>
      <w:r>
        <w:t xml:space="preserve">Optou-se pelo parcelamento do objeto, pelo dever de buscar a ampliação da competição e de evitar a concentração de </w:t>
      </w:r>
      <w:r>
        <w:rPr>
          <w:spacing w:val="-2"/>
        </w:rPr>
        <w:t>mercado</w:t>
      </w:r>
      <w:r>
        <w:rPr>
          <w:b/>
          <w:spacing w:val="-2"/>
        </w:rPr>
        <w:t>.</w:t>
      </w:r>
    </w:p>
    <w:p w14:paraId="1BE9AF3D">
      <w:pPr>
        <w:pStyle w:val="7"/>
        <w:spacing w:before="78"/>
        <w:ind w:left="0"/>
        <w:rPr>
          <w:b/>
        </w:rPr>
      </w:pPr>
    </w:p>
    <w:p w14:paraId="3C100A0D">
      <w:pPr>
        <w:pStyle w:val="3"/>
        <w:numPr>
          <w:ilvl w:val="0"/>
          <w:numId w:val="27"/>
        </w:numPr>
        <w:tabs>
          <w:tab w:val="left" w:pos="304"/>
        </w:tabs>
        <w:spacing w:before="0" w:after="0" w:line="240" w:lineRule="auto"/>
        <w:ind w:left="304" w:right="0" w:hanging="190"/>
        <w:jc w:val="left"/>
      </w:pPr>
      <w:r>
        <w:t>DESCRIÇÃO DA</w:t>
      </w:r>
      <w:r>
        <w:rPr>
          <w:spacing w:val="-11"/>
        </w:rPr>
        <w:t xml:space="preserve"> </w:t>
      </w:r>
      <w:r>
        <w:rPr>
          <w:spacing w:val="-2"/>
        </w:rPr>
        <w:t>CONTRATAÇÃO:</w:t>
      </w:r>
    </w:p>
    <w:p w14:paraId="741FDF7C">
      <w:pPr>
        <w:pStyle w:val="7"/>
        <w:spacing w:before="78"/>
        <w:ind w:left="0"/>
        <w:rPr>
          <w:b/>
        </w:rPr>
      </w:pPr>
    </w:p>
    <w:p w14:paraId="04A593DE">
      <w:pPr>
        <w:pStyle w:val="9"/>
        <w:numPr>
          <w:ilvl w:val="1"/>
          <w:numId w:val="27"/>
        </w:numPr>
        <w:tabs>
          <w:tab w:val="left" w:pos="447"/>
        </w:tabs>
        <w:spacing w:before="0" w:after="0" w:line="240" w:lineRule="auto"/>
        <w:ind w:left="447" w:right="0" w:hanging="333"/>
        <w:jc w:val="left"/>
        <w:rPr>
          <w:b/>
          <w:sz w:val="19"/>
        </w:rPr>
      </w:pPr>
      <w:r>
        <w:rPr>
          <w:b/>
          <w:sz w:val="19"/>
        </w:rPr>
        <w:t>FORMA</w:t>
      </w:r>
      <w:r>
        <w:rPr>
          <w:b/>
          <w:spacing w:val="-11"/>
          <w:sz w:val="19"/>
        </w:rPr>
        <w:t xml:space="preserve"> </w:t>
      </w:r>
      <w:r>
        <w:rPr>
          <w:b/>
          <w:sz w:val="19"/>
        </w:rPr>
        <w:t xml:space="preserve">DE </w:t>
      </w:r>
      <w:r>
        <w:rPr>
          <w:b/>
          <w:spacing w:val="-2"/>
          <w:sz w:val="19"/>
        </w:rPr>
        <w:t>EXECUÇÃO:</w:t>
      </w:r>
    </w:p>
    <w:p w14:paraId="7F4EC068">
      <w:pPr>
        <w:pStyle w:val="7"/>
        <w:spacing w:before="77"/>
        <w:ind w:left="0"/>
        <w:rPr>
          <w:b/>
        </w:rPr>
      </w:pPr>
    </w:p>
    <w:p w14:paraId="39F153DE">
      <w:pPr>
        <w:pStyle w:val="9"/>
        <w:numPr>
          <w:ilvl w:val="2"/>
          <w:numId w:val="27"/>
        </w:numPr>
        <w:tabs>
          <w:tab w:val="left" w:pos="590"/>
        </w:tabs>
        <w:spacing w:before="0" w:after="0" w:line="240" w:lineRule="auto"/>
        <w:ind w:left="590" w:right="0" w:hanging="476"/>
        <w:jc w:val="left"/>
        <w:rPr>
          <w:sz w:val="19"/>
        </w:rPr>
      </w:pPr>
      <w:r>
        <w:rPr>
          <w:sz w:val="19"/>
        </w:rPr>
        <w:t>Em</w:t>
      </w:r>
      <w:r>
        <w:rPr>
          <w:spacing w:val="-1"/>
          <w:sz w:val="19"/>
        </w:rPr>
        <w:t xml:space="preserve"> </w:t>
      </w:r>
      <w:r>
        <w:rPr>
          <w:sz w:val="19"/>
        </w:rPr>
        <w:t>caso</w:t>
      </w:r>
      <w:r>
        <w:rPr>
          <w:spacing w:val="-1"/>
          <w:sz w:val="19"/>
        </w:rPr>
        <w:t xml:space="preserve"> </w:t>
      </w:r>
      <w:r>
        <w:rPr>
          <w:sz w:val="19"/>
        </w:rPr>
        <w:t>de</w:t>
      </w:r>
      <w:r>
        <w:rPr>
          <w:spacing w:val="-1"/>
          <w:sz w:val="19"/>
        </w:rPr>
        <w:t xml:space="preserve"> </w:t>
      </w:r>
      <w:r>
        <w:rPr>
          <w:sz w:val="19"/>
        </w:rPr>
        <w:t>divergência</w:t>
      </w:r>
      <w:r>
        <w:rPr>
          <w:spacing w:val="-1"/>
          <w:sz w:val="19"/>
        </w:rPr>
        <w:t xml:space="preserve"> </w:t>
      </w:r>
      <w:r>
        <w:rPr>
          <w:sz w:val="19"/>
        </w:rPr>
        <w:t>de descrição</w:t>
      </w:r>
      <w:r>
        <w:rPr>
          <w:spacing w:val="-1"/>
          <w:sz w:val="19"/>
        </w:rPr>
        <w:t xml:space="preserve"> </w:t>
      </w:r>
      <w:r>
        <w:rPr>
          <w:sz w:val="19"/>
        </w:rPr>
        <w:t>entre</w:t>
      </w:r>
      <w:r>
        <w:rPr>
          <w:spacing w:val="-1"/>
          <w:sz w:val="19"/>
        </w:rPr>
        <w:t xml:space="preserve"> </w:t>
      </w:r>
      <w:r>
        <w:rPr>
          <w:sz w:val="19"/>
        </w:rPr>
        <w:t>o</w:t>
      </w:r>
      <w:r>
        <w:rPr>
          <w:spacing w:val="-1"/>
          <w:sz w:val="19"/>
        </w:rPr>
        <w:t xml:space="preserve"> </w:t>
      </w:r>
      <w:r>
        <w:rPr>
          <w:sz w:val="19"/>
        </w:rPr>
        <w:t>ID do</w:t>
      </w:r>
      <w:r>
        <w:rPr>
          <w:spacing w:val="-1"/>
          <w:sz w:val="19"/>
        </w:rPr>
        <w:t xml:space="preserve"> </w:t>
      </w:r>
      <w:r>
        <w:rPr>
          <w:sz w:val="19"/>
        </w:rPr>
        <w:t>SIGA</w:t>
      </w:r>
      <w:r>
        <w:rPr>
          <w:spacing w:val="-12"/>
          <w:sz w:val="19"/>
        </w:rPr>
        <w:t xml:space="preserve"> </w:t>
      </w:r>
      <w:r>
        <w:rPr>
          <w:sz w:val="19"/>
        </w:rPr>
        <w:t>e 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vale</w:t>
      </w:r>
      <w:r>
        <w:rPr>
          <w:spacing w:val="-1"/>
          <w:sz w:val="19"/>
        </w:rPr>
        <w:t xml:space="preserve"> </w:t>
      </w:r>
      <w:r>
        <w:rPr>
          <w:sz w:val="19"/>
        </w:rPr>
        <w:t>o</w:t>
      </w:r>
      <w:r>
        <w:rPr>
          <w:spacing w:val="-1"/>
          <w:sz w:val="19"/>
        </w:rPr>
        <w:t xml:space="preserve"> </w:t>
      </w:r>
      <w:r>
        <w:rPr>
          <w:sz w:val="19"/>
        </w:rPr>
        <w:t>que</w:t>
      </w:r>
      <w:r>
        <w:rPr>
          <w:spacing w:val="-1"/>
          <w:sz w:val="19"/>
        </w:rPr>
        <w:t xml:space="preserve"> </w:t>
      </w:r>
      <w:r>
        <w:rPr>
          <w:sz w:val="19"/>
        </w:rPr>
        <w:t>está</w:t>
      </w:r>
      <w:r>
        <w:rPr>
          <w:spacing w:val="-1"/>
          <w:sz w:val="19"/>
        </w:rPr>
        <w:t xml:space="preserve"> </w:t>
      </w:r>
      <w:r>
        <w:rPr>
          <w:sz w:val="19"/>
        </w:rPr>
        <w:t>exposto nas</w:t>
      </w:r>
      <w:r>
        <w:rPr>
          <w:spacing w:val="-1"/>
          <w:sz w:val="19"/>
        </w:rPr>
        <w:t xml:space="preserve"> </w:t>
      </w:r>
      <w:r>
        <w:rPr>
          <w:sz w:val="19"/>
        </w:rPr>
        <w:t>especificações</w:t>
      </w:r>
      <w:r>
        <w:rPr>
          <w:spacing w:val="-1"/>
          <w:sz w:val="19"/>
        </w:rPr>
        <w:t xml:space="preserve"> </w:t>
      </w:r>
      <w:r>
        <w:rPr>
          <w:sz w:val="19"/>
        </w:rPr>
        <w:t>deste</w:t>
      </w:r>
      <w:r>
        <w:rPr>
          <w:spacing w:val="-4"/>
          <w:sz w:val="19"/>
        </w:rPr>
        <w:t xml:space="preserve"> </w:t>
      </w:r>
      <w:r>
        <w:rPr>
          <w:spacing w:val="-2"/>
          <w:sz w:val="19"/>
        </w:rPr>
        <w:t>Termo;</w:t>
      </w:r>
    </w:p>
    <w:p w14:paraId="7D1B0507">
      <w:pPr>
        <w:pStyle w:val="9"/>
        <w:numPr>
          <w:ilvl w:val="2"/>
          <w:numId w:val="27"/>
        </w:numPr>
        <w:tabs>
          <w:tab w:val="left" w:pos="590"/>
        </w:tabs>
        <w:spacing w:before="39" w:after="0" w:line="240" w:lineRule="auto"/>
        <w:ind w:left="590" w:right="0" w:hanging="476"/>
        <w:jc w:val="left"/>
        <w:rPr>
          <w:sz w:val="19"/>
        </w:rPr>
      </w:pPr>
      <w:r>
        <w:rPr>
          <w:sz w:val="19"/>
        </w:rPr>
        <w:t xml:space="preserve">O regime de fornecimento será </w:t>
      </w:r>
      <w:r>
        <w:rPr>
          <w:spacing w:val="-2"/>
          <w:sz w:val="19"/>
        </w:rPr>
        <w:t>venda;</w:t>
      </w:r>
    </w:p>
    <w:p w14:paraId="2016E906">
      <w:pPr>
        <w:pStyle w:val="9"/>
        <w:numPr>
          <w:ilvl w:val="2"/>
          <w:numId w:val="27"/>
        </w:numPr>
        <w:tabs>
          <w:tab w:val="left" w:pos="585"/>
        </w:tabs>
        <w:spacing w:before="39" w:after="0" w:line="283" w:lineRule="auto"/>
        <w:ind w:left="114" w:right="112" w:firstLine="0"/>
        <w:jc w:val="left"/>
        <w:rPr>
          <w:sz w:val="19"/>
        </w:rPr>
      </w:pPr>
      <w:r>
        <w:rPr>
          <w:sz w:val="19"/>
        </w:rPr>
        <w:t>A</w:t>
      </w:r>
      <w:r>
        <w:rPr>
          <w:spacing w:val="-5"/>
          <w:sz w:val="19"/>
        </w:rPr>
        <w:t xml:space="preserve"> </w:t>
      </w:r>
      <w:r>
        <w:rPr>
          <w:sz w:val="19"/>
        </w:rPr>
        <w:t>memória de cálculo para compor a quantidade total de itens a ser contratada se baseia na análise do consumo do contrato anterior acrescido de 20% como margem de segurança, na solicitação da unidade demandante e, por último, na autorização da Direção Geral, conforme o doc. 96307527.</w:t>
      </w:r>
    </w:p>
    <w:p w14:paraId="79D83D81">
      <w:pPr>
        <w:pStyle w:val="7"/>
        <w:spacing w:before="38"/>
        <w:ind w:left="0"/>
      </w:pPr>
    </w:p>
    <w:p w14:paraId="0866E143">
      <w:pPr>
        <w:pStyle w:val="3"/>
        <w:numPr>
          <w:ilvl w:val="1"/>
          <w:numId w:val="27"/>
        </w:numPr>
        <w:tabs>
          <w:tab w:val="left" w:pos="447"/>
        </w:tabs>
        <w:spacing w:before="0" w:after="0" w:line="240" w:lineRule="auto"/>
        <w:ind w:left="447" w:right="0" w:hanging="333"/>
        <w:jc w:val="left"/>
      </w:pPr>
      <w:r>
        <w:t>POSSIBILIDADE</w:t>
      </w:r>
      <w:r>
        <w:rPr>
          <w:spacing w:val="-10"/>
        </w:rPr>
        <w:t xml:space="preserve"> </w:t>
      </w:r>
      <w:r>
        <w:t>DE</w:t>
      </w:r>
      <w:r>
        <w:rPr>
          <w:spacing w:val="-9"/>
        </w:rPr>
        <w:t xml:space="preserve"> </w:t>
      </w:r>
      <w:r>
        <w:t>PARTICIPAÇÃO</w:t>
      </w:r>
      <w:r>
        <w:rPr>
          <w:spacing w:val="-9"/>
        </w:rPr>
        <w:t xml:space="preserve"> </w:t>
      </w:r>
      <w:r>
        <w:t>DE</w:t>
      </w:r>
      <w:r>
        <w:rPr>
          <w:spacing w:val="-9"/>
        </w:rPr>
        <w:t xml:space="preserve"> </w:t>
      </w:r>
      <w:r>
        <w:rPr>
          <w:spacing w:val="-2"/>
        </w:rPr>
        <w:t>COOPERATIVA:</w:t>
      </w:r>
    </w:p>
    <w:p w14:paraId="7782E00D">
      <w:pPr>
        <w:pStyle w:val="7"/>
        <w:spacing w:before="39" w:line="283" w:lineRule="auto"/>
        <w:ind w:right="112"/>
        <w:jc w:val="both"/>
      </w:pPr>
      <w:r>
        <w:t>Não será permitida a participação de Cooperativas, uma vez que fere o Princípio Constitucional da Eficiência, considerando que todo e qualquer procedimento referente ao contrato, aos aditivos e pagamentos, necessitariam, obrigatoriamente, da assinatura, e da consequente anuência de todos os cooperados dificultando, ou até, impossibilitando, a célere execução do objeto pretendido.</w:t>
      </w:r>
    </w:p>
    <w:p w14:paraId="4FA95601">
      <w:pPr>
        <w:pStyle w:val="7"/>
        <w:spacing w:before="38"/>
        <w:ind w:left="0"/>
      </w:pPr>
    </w:p>
    <w:p w14:paraId="13076EAA">
      <w:pPr>
        <w:pStyle w:val="3"/>
        <w:numPr>
          <w:ilvl w:val="1"/>
          <w:numId w:val="27"/>
        </w:numPr>
        <w:tabs>
          <w:tab w:val="left" w:pos="447"/>
        </w:tabs>
        <w:spacing w:before="0" w:after="0" w:line="240" w:lineRule="auto"/>
        <w:ind w:left="447" w:right="0" w:hanging="333"/>
        <w:jc w:val="left"/>
      </w:pPr>
      <w:r>
        <w:t>POSSIBILIDADE</w:t>
      </w:r>
      <w:r>
        <w:rPr>
          <w:spacing w:val="-12"/>
        </w:rPr>
        <w:t xml:space="preserve"> </w:t>
      </w:r>
      <w:r>
        <w:t>DE</w:t>
      </w:r>
      <w:r>
        <w:rPr>
          <w:spacing w:val="-9"/>
        </w:rPr>
        <w:t xml:space="preserve"> </w:t>
      </w:r>
      <w:r>
        <w:t>PARTICIPAÇÃO</w:t>
      </w:r>
      <w:r>
        <w:rPr>
          <w:spacing w:val="-9"/>
        </w:rPr>
        <w:t xml:space="preserve"> </w:t>
      </w:r>
      <w:r>
        <w:t>DE</w:t>
      </w:r>
      <w:r>
        <w:rPr>
          <w:spacing w:val="-9"/>
        </w:rPr>
        <w:t xml:space="preserve"> </w:t>
      </w:r>
      <w:r>
        <w:rPr>
          <w:spacing w:val="-2"/>
        </w:rPr>
        <w:t>CONSÓRCIO:</w:t>
      </w:r>
    </w:p>
    <w:p w14:paraId="5CE72FF0">
      <w:pPr>
        <w:pStyle w:val="7"/>
        <w:spacing w:before="39" w:line="283" w:lineRule="auto"/>
        <w:ind w:right="112"/>
        <w:jc w:val="both"/>
      </w:pPr>
      <w:r>
        <w:t>Tradicionalmente, a formação de consórcios é admitida quando o objeto a ser licitado envolve questões de alta complexidade ou de relevante vulto, em que empresas, isoladamente, não teriam condições</w:t>
      </w:r>
      <w:r>
        <w:rPr>
          <w:spacing w:val="80"/>
        </w:rPr>
        <w:t xml:space="preserve"> </w:t>
      </w:r>
      <w:r>
        <w:t>de suprir os requisitos de habilitação do edital. Nestes casos, a</w:t>
      </w:r>
      <w:r>
        <w:rPr>
          <w:spacing w:val="-5"/>
        </w:rPr>
        <w:t xml:space="preserve"> </w:t>
      </w:r>
      <w:r>
        <w:t>Administração, com vistas a aumentar o número de participantes, admite a formação de consórcio.</w:t>
      </w:r>
    </w:p>
    <w:p w14:paraId="62CFAA5F">
      <w:pPr>
        <w:pStyle w:val="7"/>
        <w:spacing w:line="218" w:lineRule="exact"/>
        <w:jc w:val="both"/>
      </w:pPr>
      <w:r>
        <w:t>O Professor MARÇAL</w:t>
      </w:r>
      <w:r>
        <w:rPr>
          <w:spacing w:val="-7"/>
        </w:rPr>
        <w:t xml:space="preserve"> </w:t>
      </w:r>
      <w:r>
        <w:t>JUSTEN FILHO, in Comentários à Lei de Licitações e Contratos</w:t>
      </w:r>
      <w:r>
        <w:rPr>
          <w:spacing w:val="-11"/>
        </w:rPr>
        <w:t xml:space="preserve"> </w:t>
      </w:r>
      <w:r>
        <w:t xml:space="preserve">Administrativos, 13 ed.2009, pág. 47 e 477, diz </w:t>
      </w:r>
      <w:r>
        <w:rPr>
          <w:spacing w:val="-4"/>
        </w:rPr>
        <w:t>que:</w:t>
      </w:r>
    </w:p>
    <w:p w14:paraId="2C974AB4">
      <w:pPr>
        <w:pStyle w:val="7"/>
        <w:spacing w:before="38" w:line="283" w:lineRule="auto"/>
        <w:ind w:right="112"/>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01A86AF">
      <w:pPr>
        <w:pStyle w:val="7"/>
        <w:spacing w:line="283" w:lineRule="auto"/>
        <w:ind w:right="112"/>
        <w:jc w:val="both"/>
      </w:pPr>
      <w:r>
        <w:t>Mas o consórcio também pode prestar-se a resultados positivos e compatíveis com a ordem jurídica. Há hipóteses em que as circunstâncias de mercado e (ou) a complexidade do objeto tornam</w:t>
      </w:r>
      <w:r>
        <w:rPr>
          <w:spacing w:val="40"/>
        </w:rPr>
        <w:t xml:space="preserve"> </w:t>
      </w:r>
      <w:r>
        <w:t>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6DEADD37">
      <w:pPr>
        <w:pStyle w:val="7"/>
        <w:spacing w:line="283" w:lineRule="auto"/>
        <w:ind w:right="112"/>
        <w:jc w:val="both"/>
      </w:pPr>
      <w:r>
        <w:t>É usual que a</w:t>
      </w:r>
      <w:r>
        <w:rPr>
          <w:spacing w:val="-7"/>
        </w:rPr>
        <w:t xml:space="preserve"> </w:t>
      </w:r>
      <w:r>
        <w:t>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4426109C">
      <w:pPr>
        <w:pStyle w:val="7"/>
        <w:spacing w:after="0" w:line="283" w:lineRule="auto"/>
        <w:jc w:val="both"/>
        <w:sectPr>
          <w:pgSz w:w="15840" w:h="24480"/>
          <w:pgMar w:top="80" w:right="0" w:bottom="0" w:left="0" w:header="720" w:footer="720" w:gutter="0"/>
          <w:cols w:space="720" w:num="1"/>
        </w:sectPr>
      </w:pPr>
    </w:p>
    <w:p w14:paraId="3D50BC2E">
      <w:pPr>
        <w:pStyle w:val="7"/>
        <w:spacing w:before="22"/>
        <w:jc w:val="both"/>
      </w:pPr>
      <w:r>
        <w:t xml:space="preserve">Ainda, sobre a questão da discricionaridade, o Professor diz </w:t>
      </w:r>
      <w:r>
        <w:rPr>
          <w:spacing w:val="-4"/>
        </w:rPr>
        <w:t>que:</w:t>
      </w:r>
    </w:p>
    <w:p w14:paraId="19CD75D4">
      <w:pPr>
        <w:pStyle w:val="7"/>
        <w:spacing w:before="39" w:line="283" w:lineRule="auto"/>
        <w:ind w:right="5005"/>
        <w:jc w:val="both"/>
      </w:pPr>
      <w:r>
        <w:t>"O</w:t>
      </w:r>
      <w:r>
        <w:rPr>
          <w:spacing w:val="-1"/>
        </w:rPr>
        <w:t xml:space="preserve"> </w:t>
      </w:r>
      <w:r>
        <w:t>ato</w:t>
      </w:r>
      <w:r>
        <w:rPr>
          <w:spacing w:val="-1"/>
        </w:rPr>
        <w:t xml:space="preserve"> </w:t>
      </w:r>
      <w:r>
        <w:t>convocatório</w:t>
      </w:r>
      <w:r>
        <w:rPr>
          <w:spacing w:val="-1"/>
        </w:rPr>
        <w:t xml:space="preserve"> </w:t>
      </w:r>
      <w:r>
        <w:t>admitirá</w:t>
      </w:r>
      <w:r>
        <w:rPr>
          <w:spacing w:val="-1"/>
        </w:rPr>
        <w:t xml:space="preserve"> </w:t>
      </w:r>
      <w:r>
        <w:t>ou</w:t>
      </w:r>
      <w:r>
        <w:rPr>
          <w:spacing w:val="-1"/>
        </w:rPr>
        <w:t xml:space="preserve"> </w:t>
      </w:r>
      <w:r>
        <w:t>não</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5"/>
        </w:rPr>
        <w:t xml:space="preserve"> </w:t>
      </w:r>
      <w:r>
        <w:t>Trata-se</w:t>
      </w:r>
      <w:r>
        <w:rPr>
          <w:spacing w:val="-1"/>
        </w:rPr>
        <w:t xml:space="preserve"> </w:t>
      </w:r>
      <w:r>
        <w:t>de</w:t>
      </w:r>
      <w:r>
        <w:rPr>
          <w:spacing w:val="-1"/>
        </w:rPr>
        <w:t xml:space="preserve"> </w:t>
      </w:r>
      <w:r>
        <w:t>escolha</w:t>
      </w:r>
      <w:r>
        <w:rPr>
          <w:spacing w:val="-1"/>
        </w:rPr>
        <w:t xml:space="preserve"> </w:t>
      </w:r>
      <w:r>
        <w:t>discricionária</w:t>
      </w:r>
      <w:r>
        <w:rPr>
          <w:spacing w:val="-1"/>
        </w:rPr>
        <w:t xml:space="preserve"> </w:t>
      </w:r>
      <w:r>
        <w:t>da</w:t>
      </w:r>
      <w:r>
        <w:rPr>
          <w:spacing w:val="-12"/>
        </w:rPr>
        <w:t xml:space="preserve"> </w:t>
      </w:r>
      <w:r>
        <w:t>Administração</w:t>
      </w:r>
      <w:r>
        <w:rPr>
          <w:spacing w:val="-1"/>
        </w:rPr>
        <w:t xml:space="preserve"> </w:t>
      </w:r>
      <w:r>
        <w:t>Pública." A</w:t>
      </w:r>
      <w:r>
        <w:rPr>
          <w:spacing w:val="-2"/>
        </w:rPr>
        <w:t xml:space="preserve"> </w:t>
      </w:r>
      <w:r>
        <w:t>jurisprudência do TCU também avaliou a discricionaridade da</w:t>
      </w:r>
      <w:r>
        <w:rPr>
          <w:spacing w:val="-2"/>
        </w:rPr>
        <w:t xml:space="preserve"> </w:t>
      </w:r>
      <w:r>
        <w:t>Administração quanto a admissibilidade da participação de consorcios:</w:t>
      </w:r>
    </w:p>
    <w:p w14:paraId="361913EE">
      <w:pPr>
        <w:pStyle w:val="7"/>
        <w:spacing w:line="283" w:lineRule="auto"/>
        <w:ind w:right="112"/>
        <w:jc w:val="both"/>
      </w:pPr>
      <w:r>
        <w:t>"Ademais, a participação de consórcios em torneio licitatório não garante aumento de competitividade, consoante arestos do RElatório e Voto que impulsionaram o</w:t>
      </w:r>
      <w:r>
        <w:rPr>
          <w:spacing w:val="-7"/>
        </w:rPr>
        <w:t xml:space="preserve"> </w:t>
      </w:r>
      <w:r>
        <w:t>Acórdão nº2.813/2004 - 1ª Câmara (...)</w:t>
      </w:r>
      <w:r>
        <w:rPr>
          <w:spacing w:val="40"/>
        </w:rPr>
        <w:t xml:space="preserve"> </w:t>
      </w:r>
      <w:r>
        <w:t>O art.33 da Lei de Licitações expressamente atribui à</w:t>
      </w:r>
      <w:r>
        <w:rPr>
          <w:spacing w:val="-6"/>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5B2D9E4A">
      <w:pPr>
        <w:pStyle w:val="7"/>
        <w:spacing w:line="217" w:lineRule="exact"/>
        <w:jc w:val="both"/>
      </w:pPr>
      <w:r>
        <w:t>(Acórdão nº1.946/2006 - Plénário -</w:t>
      </w:r>
      <w:r>
        <w:rPr>
          <w:spacing w:val="-4"/>
        </w:rPr>
        <w:t xml:space="preserve"> </w:t>
      </w:r>
      <w:r>
        <w:t xml:space="preserve">TCU - rel. Min. Marcos </w:t>
      </w:r>
      <w:r>
        <w:rPr>
          <w:spacing w:val="-2"/>
        </w:rPr>
        <w:t>Bemquerer)</w:t>
      </w:r>
    </w:p>
    <w:p w14:paraId="17B6E054">
      <w:pPr>
        <w:pStyle w:val="7"/>
        <w:spacing w:before="38" w:line="283" w:lineRule="auto"/>
        <w:ind w:right="112"/>
        <w:jc w:val="both"/>
      </w:pPr>
      <w:r>
        <w:t>"A</w:t>
      </w:r>
      <w:r>
        <w:rPr>
          <w:spacing w:val="-7"/>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5EACECFF">
      <w:pPr>
        <w:pStyle w:val="7"/>
        <w:spacing w:line="218" w:lineRule="exact"/>
        <w:jc w:val="both"/>
      </w:pPr>
      <w:r>
        <w:t>(Acórdão</w:t>
      </w:r>
      <w:r>
        <w:rPr>
          <w:spacing w:val="-2"/>
        </w:rPr>
        <w:t xml:space="preserve"> </w:t>
      </w:r>
      <w:r>
        <w:t>nº</w:t>
      </w:r>
      <w:r>
        <w:rPr>
          <w:spacing w:val="-1"/>
        </w:rPr>
        <w:t xml:space="preserve"> </w:t>
      </w:r>
      <w:r>
        <w:t>566/2006</w:t>
      </w:r>
      <w:r>
        <w:rPr>
          <w:spacing w:val="-1"/>
        </w:rPr>
        <w:t xml:space="preserve"> </w:t>
      </w:r>
      <w:r>
        <w:t>-</w:t>
      </w:r>
      <w:r>
        <w:rPr>
          <w:spacing w:val="-1"/>
        </w:rPr>
        <w:t xml:space="preserve"> </w:t>
      </w:r>
      <w:r>
        <w:t>Plenário</w:t>
      </w:r>
      <w:r>
        <w:rPr>
          <w:spacing w:val="-1"/>
        </w:rPr>
        <w:t xml:space="preserve"> </w:t>
      </w:r>
      <w:r>
        <w:t>-</w:t>
      </w:r>
      <w:r>
        <w:rPr>
          <w:spacing w:val="-5"/>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Marcus</w:t>
      </w:r>
      <w:r>
        <w:rPr>
          <w:spacing w:val="-5"/>
        </w:rPr>
        <w:t xml:space="preserve"> </w:t>
      </w:r>
      <w:r>
        <w:t>Vinícius</w:t>
      </w:r>
      <w:r>
        <w:rPr>
          <w:spacing w:val="-4"/>
        </w:rPr>
        <w:t xml:space="preserve"> </w:t>
      </w:r>
      <w:r>
        <w:rPr>
          <w:spacing w:val="-2"/>
        </w:rPr>
        <w:t>Vilaça).</w:t>
      </w:r>
    </w:p>
    <w:p w14:paraId="092E6CD5">
      <w:pPr>
        <w:pStyle w:val="7"/>
        <w:spacing w:before="39" w:line="283" w:lineRule="auto"/>
        <w:ind w:right="112"/>
        <w:jc w:val="both"/>
      </w:pPr>
      <w:r>
        <w:t>Dado o exposto e considerando que da análise dos instrumentos da fase preparatória e da pesquisa de mercado depreendeu-se a existência de mercado fornecedor, recomenda-se a vedação da participação</w:t>
      </w:r>
      <w:r>
        <w:rPr>
          <w:spacing w:val="40"/>
        </w:rPr>
        <w:t xml:space="preserve"> </w:t>
      </w:r>
      <w:r>
        <w:t>de consórcios no futuro certame, visto que a ausência do mesmo não trará prejuízos à competitividade.</w:t>
      </w:r>
    </w:p>
    <w:p w14:paraId="772F9AE5">
      <w:pPr>
        <w:pStyle w:val="7"/>
        <w:spacing w:before="38"/>
        <w:ind w:left="0"/>
      </w:pPr>
    </w:p>
    <w:p w14:paraId="71A2C075">
      <w:pPr>
        <w:pStyle w:val="3"/>
        <w:numPr>
          <w:ilvl w:val="1"/>
          <w:numId w:val="27"/>
        </w:numPr>
        <w:tabs>
          <w:tab w:val="left" w:pos="447"/>
        </w:tabs>
        <w:spacing w:before="0" w:after="0" w:line="240" w:lineRule="auto"/>
        <w:ind w:left="447" w:right="0" w:hanging="333"/>
        <w:jc w:val="left"/>
      </w:pPr>
      <w:r>
        <w:t xml:space="preserve">DURAÇÃO DO </w:t>
      </w:r>
      <w:r>
        <w:rPr>
          <w:spacing w:val="-2"/>
        </w:rPr>
        <w:t>CONTRATO:</w:t>
      </w:r>
    </w:p>
    <w:p w14:paraId="2DD59289">
      <w:pPr>
        <w:pStyle w:val="7"/>
        <w:spacing w:before="77"/>
        <w:ind w:left="0"/>
        <w:rPr>
          <w:b/>
        </w:rPr>
      </w:pPr>
    </w:p>
    <w:p w14:paraId="3CF4AE98">
      <w:pPr>
        <w:pStyle w:val="9"/>
        <w:numPr>
          <w:ilvl w:val="2"/>
          <w:numId w:val="27"/>
        </w:numPr>
        <w:tabs>
          <w:tab w:val="left" w:pos="598"/>
        </w:tabs>
        <w:spacing w:before="1" w:after="0" w:line="283" w:lineRule="auto"/>
        <w:ind w:left="114" w:right="112" w:firstLine="0"/>
        <w:jc w:val="left"/>
        <w:rPr>
          <w:sz w:val="19"/>
        </w:rPr>
      </w:pPr>
      <w:r>
        <w:rPr>
          <w:sz w:val="19"/>
        </w:rPr>
        <w:t>O prazo de vigência do contrato será de 12 meses, contados a partir da data da publicação no Portal Nacional de Contratações Públicas (PNCP), podendo ser prorrogado conforme</w:t>
      </w:r>
      <w:r>
        <w:rPr>
          <w:spacing w:val="-2"/>
          <w:sz w:val="19"/>
        </w:rPr>
        <w:t xml:space="preserve"> </w:t>
      </w:r>
      <w:r>
        <w:rPr>
          <w:sz w:val="19"/>
        </w:rPr>
        <w:t>Art. 107, da Lei</w:t>
      </w:r>
      <w:r>
        <w:rPr>
          <w:spacing w:val="80"/>
          <w:sz w:val="19"/>
        </w:rPr>
        <w:t xml:space="preserve"> </w:t>
      </w:r>
      <w:r>
        <w:rPr>
          <w:sz w:val="19"/>
        </w:rPr>
        <w:t>14.133/2021, observadas as seguintes diretrizes:</w:t>
      </w:r>
    </w:p>
    <w:p w14:paraId="3A19FE32">
      <w:pPr>
        <w:pStyle w:val="9"/>
        <w:numPr>
          <w:ilvl w:val="3"/>
          <w:numId w:val="27"/>
        </w:numPr>
        <w:tabs>
          <w:tab w:val="left" w:pos="722"/>
        </w:tabs>
        <w:spacing w:before="0" w:after="0" w:line="218" w:lineRule="exact"/>
        <w:ind w:left="722" w:right="0" w:hanging="608"/>
        <w:jc w:val="left"/>
        <w:rPr>
          <w:sz w:val="19"/>
        </w:rPr>
      </w:pPr>
      <w:r>
        <w:rPr>
          <w:sz w:val="19"/>
        </w:rPr>
        <w:t>A</w:t>
      </w:r>
      <w:r>
        <w:rPr>
          <w:spacing w:val="-11"/>
          <w:sz w:val="19"/>
        </w:rPr>
        <w:t xml:space="preserve"> </w:t>
      </w:r>
      <w:r>
        <w:rPr>
          <w:sz w:val="19"/>
        </w:rPr>
        <w:t xml:space="preserve">autoridade competente do contratante deverá atestar a maior vantagem econômica vislumbrada em razão da contratação </w:t>
      </w:r>
      <w:r>
        <w:rPr>
          <w:spacing w:val="-2"/>
          <w:sz w:val="19"/>
        </w:rPr>
        <w:t>plurianual;</w:t>
      </w:r>
    </w:p>
    <w:p w14:paraId="6C9EC6AD">
      <w:pPr>
        <w:pStyle w:val="9"/>
        <w:numPr>
          <w:ilvl w:val="3"/>
          <w:numId w:val="27"/>
        </w:numPr>
        <w:tabs>
          <w:tab w:val="left" w:pos="722"/>
        </w:tabs>
        <w:spacing w:before="38" w:after="0" w:line="240" w:lineRule="auto"/>
        <w:ind w:left="722" w:right="0" w:hanging="608"/>
        <w:jc w:val="left"/>
        <w:rPr>
          <w:sz w:val="19"/>
        </w:rPr>
      </w:pPr>
      <w:r>
        <w:rPr>
          <w:sz w:val="19"/>
        </w:rPr>
        <w:t>A</w:t>
      </w:r>
      <w:r>
        <w:rPr>
          <w:spacing w:val="-21"/>
          <w:sz w:val="19"/>
        </w:rPr>
        <w:t xml:space="preserve"> </w:t>
      </w:r>
      <w:r>
        <w:rPr>
          <w:sz w:val="19"/>
        </w:rPr>
        <w:t>Administração</w:t>
      </w:r>
      <w:r>
        <w:rPr>
          <w:spacing w:val="-1"/>
          <w:sz w:val="19"/>
        </w:rPr>
        <w:t xml:space="preserve"> </w:t>
      </w:r>
      <w:r>
        <w:rPr>
          <w:sz w:val="19"/>
        </w:rPr>
        <w:t>deverá atestar,</w:t>
      </w:r>
      <w:r>
        <w:rPr>
          <w:spacing w:val="-1"/>
          <w:sz w:val="19"/>
        </w:rPr>
        <w:t xml:space="preserve"> </w:t>
      </w:r>
      <w:r>
        <w:rPr>
          <w:sz w:val="19"/>
        </w:rPr>
        <w:t>no início da</w:t>
      </w:r>
      <w:r>
        <w:rPr>
          <w:spacing w:val="-1"/>
          <w:sz w:val="19"/>
        </w:rPr>
        <w:t xml:space="preserve"> </w:t>
      </w:r>
      <w:r>
        <w:rPr>
          <w:sz w:val="19"/>
        </w:rPr>
        <w:t>contratação e de</w:t>
      </w:r>
      <w:r>
        <w:rPr>
          <w:spacing w:val="-1"/>
          <w:sz w:val="19"/>
        </w:rPr>
        <w:t xml:space="preserve"> </w:t>
      </w:r>
      <w:r>
        <w:rPr>
          <w:sz w:val="19"/>
        </w:rPr>
        <w:t>cada exercício, a</w:t>
      </w:r>
      <w:r>
        <w:rPr>
          <w:spacing w:val="-1"/>
          <w:sz w:val="19"/>
        </w:rPr>
        <w:t xml:space="preserve"> </w:t>
      </w:r>
      <w:r>
        <w:rPr>
          <w:sz w:val="19"/>
        </w:rPr>
        <w:t>existência de créditos</w:t>
      </w:r>
      <w:r>
        <w:rPr>
          <w:spacing w:val="-1"/>
          <w:sz w:val="19"/>
        </w:rPr>
        <w:t xml:space="preserve"> </w:t>
      </w:r>
      <w:r>
        <w:rPr>
          <w:sz w:val="19"/>
        </w:rPr>
        <w:t>orçamentários vinculados à</w:t>
      </w:r>
      <w:r>
        <w:rPr>
          <w:spacing w:val="-1"/>
          <w:sz w:val="19"/>
        </w:rPr>
        <w:t xml:space="preserve"> </w:t>
      </w:r>
      <w:r>
        <w:rPr>
          <w:sz w:val="19"/>
        </w:rPr>
        <w:t>contratação e a</w:t>
      </w:r>
      <w:r>
        <w:rPr>
          <w:spacing w:val="-1"/>
          <w:sz w:val="19"/>
        </w:rPr>
        <w:t xml:space="preserve"> </w:t>
      </w:r>
      <w:r>
        <w:rPr>
          <w:sz w:val="19"/>
        </w:rPr>
        <w:t xml:space="preserve">vantagem em sua </w:t>
      </w:r>
      <w:r>
        <w:rPr>
          <w:spacing w:val="-2"/>
          <w:sz w:val="19"/>
        </w:rPr>
        <w:t>manutenção;</w:t>
      </w:r>
    </w:p>
    <w:p w14:paraId="4DCC6C85">
      <w:pPr>
        <w:pStyle w:val="9"/>
        <w:numPr>
          <w:ilvl w:val="3"/>
          <w:numId w:val="27"/>
        </w:numPr>
        <w:tabs>
          <w:tab w:val="left" w:pos="738"/>
        </w:tabs>
        <w:spacing w:before="39" w:after="0" w:line="283" w:lineRule="auto"/>
        <w:ind w:left="114" w:right="112" w:firstLine="0"/>
        <w:jc w:val="left"/>
        <w:rPr>
          <w:sz w:val="19"/>
        </w:rPr>
      </w:pPr>
      <w:r>
        <w:rPr>
          <w:sz w:val="19"/>
        </w:rPr>
        <w:t>A</w:t>
      </w:r>
      <w:r>
        <w:rPr>
          <w:spacing w:val="-5"/>
          <w:sz w:val="19"/>
        </w:rPr>
        <w:t xml:space="preserve"> </w:t>
      </w:r>
      <w:r>
        <w:rPr>
          <w:sz w:val="19"/>
        </w:rPr>
        <w:t>Administração</w:t>
      </w:r>
      <w:r>
        <w:rPr>
          <w:spacing w:val="16"/>
          <w:sz w:val="19"/>
        </w:rPr>
        <w:t xml:space="preserve"> </w:t>
      </w:r>
      <w:r>
        <w:rPr>
          <w:sz w:val="19"/>
        </w:rPr>
        <w:t>terá</w:t>
      </w:r>
      <w:r>
        <w:rPr>
          <w:spacing w:val="16"/>
          <w:sz w:val="19"/>
        </w:rPr>
        <w:t xml:space="preserve"> </w:t>
      </w:r>
      <w:r>
        <w:rPr>
          <w:sz w:val="19"/>
        </w:rPr>
        <w:t>a</w:t>
      </w:r>
      <w:r>
        <w:rPr>
          <w:spacing w:val="16"/>
          <w:sz w:val="19"/>
        </w:rPr>
        <w:t xml:space="preserve"> </w:t>
      </w:r>
      <w:r>
        <w:rPr>
          <w:sz w:val="19"/>
        </w:rPr>
        <w:t>opção</w:t>
      </w:r>
      <w:r>
        <w:rPr>
          <w:spacing w:val="16"/>
          <w:sz w:val="19"/>
        </w:rPr>
        <w:t xml:space="preserve"> </w:t>
      </w:r>
      <w:r>
        <w:rPr>
          <w:sz w:val="19"/>
        </w:rPr>
        <w:t>de</w:t>
      </w:r>
      <w:r>
        <w:rPr>
          <w:spacing w:val="16"/>
          <w:sz w:val="19"/>
        </w:rPr>
        <w:t xml:space="preserve"> </w:t>
      </w:r>
      <w:r>
        <w:rPr>
          <w:sz w:val="19"/>
        </w:rPr>
        <w:t>extinguir</w:t>
      </w:r>
      <w:r>
        <w:rPr>
          <w:spacing w:val="16"/>
          <w:sz w:val="19"/>
        </w:rPr>
        <w:t xml:space="preserve"> </w:t>
      </w:r>
      <w:r>
        <w:rPr>
          <w:sz w:val="19"/>
        </w:rPr>
        <w:t>o</w:t>
      </w:r>
      <w:r>
        <w:rPr>
          <w:spacing w:val="16"/>
          <w:sz w:val="19"/>
        </w:rPr>
        <w:t xml:space="preserve"> </w:t>
      </w:r>
      <w:r>
        <w:rPr>
          <w:sz w:val="19"/>
        </w:rPr>
        <w:t>contrato,</w:t>
      </w:r>
      <w:r>
        <w:rPr>
          <w:spacing w:val="16"/>
          <w:sz w:val="19"/>
        </w:rPr>
        <w:t xml:space="preserve"> </w:t>
      </w:r>
      <w:r>
        <w:rPr>
          <w:sz w:val="19"/>
        </w:rPr>
        <w:t>sem</w:t>
      </w:r>
      <w:r>
        <w:rPr>
          <w:spacing w:val="16"/>
          <w:sz w:val="19"/>
        </w:rPr>
        <w:t xml:space="preserve"> </w:t>
      </w:r>
      <w:r>
        <w:rPr>
          <w:sz w:val="19"/>
        </w:rPr>
        <w:t>ônus,</w:t>
      </w:r>
      <w:r>
        <w:rPr>
          <w:spacing w:val="16"/>
          <w:sz w:val="19"/>
        </w:rPr>
        <w:t xml:space="preserve"> </w:t>
      </w:r>
      <w:r>
        <w:rPr>
          <w:sz w:val="19"/>
        </w:rPr>
        <w:t>quando</w:t>
      </w:r>
      <w:r>
        <w:rPr>
          <w:spacing w:val="16"/>
          <w:sz w:val="19"/>
        </w:rPr>
        <w:t xml:space="preserve"> </w:t>
      </w:r>
      <w:r>
        <w:rPr>
          <w:sz w:val="19"/>
        </w:rPr>
        <w:t>não</w:t>
      </w:r>
      <w:r>
        <w:rPr>
          <w:spacing w:val="16"/>
          <w:sz w:val="19"/>
        </w:rPr>
        <w:t xml:space="preserve"> </w:t>
      </w:r>
      <w:r>
        <w:rPr>
          <w:sz w:val="19"/>
        </w:rPr>
        <w:t>dispuser</w:t>
      </w:r>
      <w:r>
        <w:rPr>
          <w:spacing w:val="16"/>
          <w:sz w:val="19"/>
        </w:rPr>
        <w:t xml:space="preserve"> </w:t>
      </w:r>
      <w:r>
        <w:rPr>
          <w:sz w:val="19"/>
        </w:rPr>
        <w:t>de</w:t>
      </w:r>
      <w:r>
        <w:rPr>
          <w:spacing w:val="16"/>
          <w:sz w:val="19"/>
        </w:rPr>
        <w:t xml:space="preserve"> </w:t>
      </w:r>
      <w:r>
        <w:rPr>
          <w:sz w:val="19"/>
        </w:rPr>
        <w:t>créditos</w:t>
      </w:r>
      <w:r>
        <w:rPr>
          <w:spacing w:val="16"/>
          <w:sz w:val="19"/>
        </w:rPr>
        <w:t xml:space="preserve"> </w:t>
      </w:r>
      <w:r>
        <w:rPr>
          <w:sz w:val="19"/>
        </w:rPr>
        <w:t>orçamentários</w:t>
      </w:r>
      <w:r>
        <w:rPr>
          <w:spacing w:val="16"/>
          <w:sz w:val="19"/>
        </w:rPr>
        <w:t xml:space="preserve"> </w:t>
      </w:r>
      <w:r>
        <w:rPr>
          <w:sz w:val="19"/>
        </w:rPr>
        <w:t>para</w:t>
      </w:r>
      <w:r>
        <w:rPr>
          <w:spacing w:val="16"/>
          <w:sz w:val="19"/>
        </w:rPr>
        <w:t xml:space="preserve"> </w:t>
      </w:r>
      <w:r>
        <w:rPr>
          <w:sz w:val="19"/>
        </w:rPr>
        <w:t>sua</w:t>
      </w:r>
      <w:r>
        <w:rPr>
          <w:spacing w:val="16"/>
          <w:sz w:val="19"/>
        </w:rPr>
        <w:t xml:space="preserve"> </w:t>
      </w:r>
      <w:r>
        <w:rPr>
          <w:sz w:val="19"/>
        </w:rPr>
        <w:t>continuidade</w:t>
      </w:r>
      <w:r>
        <w:rPr>
          <w:spacing w:val="16"/>
          <w:sz w:val="19"/>
        </w:rPr>
        <w:t xml:space="preserve"> </w:t>
      </w:r>
      <w:r>
        <w:rPr>
          <w:sz w:val="19"/>
        </w:rPr>
        <w:t>ou</w:t>
      </w:r>
      <w:r>
        <w:rPr>
          <w:spacing w:val="16"/>
          <w:sz w:val="19"/>
        </w:rPr>
        <w:t xml:space="preserve"> </w:t>
      </w:r>
      <w:r>
        <w:rPr>
          <w:sz w:val="19"/>
        </w:rPr>
        <w:t>quando</w:t>
      </w:r>
      <w:r>
        <w:rPr>
          <w:spacing w:val="16"/>
          <w:sz w:val="19"/>
        </w:rPr>
        <w:t xml:space="preserve"> </w:t>
      </w:r>
      <w:r>
        <w:rPr>
          <w:sz w:val="19"/>
        </w:rPr>
        <w:t>entender</w:t>
      </w:r>
      <w:r>
        <w:rPr>
          <w:spacing w:val="16"/>
          <w:sz w:val="19"/>
        </w:rPr>
        <w:t xml:space="preserve"> </w:t>
      </w:r>
      <w:r>
        <w:rPr>
          <w:sz w:val="19"/>
        </w:rPr>
        <w:t>que</w:t>
      </w:r>
      <w:r>
        <w:rPr>
          <w:spacing w:val="16"/>
          <w:sz w:val="19"/>
        </w:rPr>
        <w:t xml:space="preserve"> </w:t>
      </w:r>
      <w:r>
        <w:rPr>
          <w:sz w:val="19"/>
        </w:rPr>
        <w:t>o</w:t>
      </w:r>
      <w:r>
        <w:rPr>
          <w:spacing w:val="16"/>
          <w:sz w:val="19"/>
        </w:rPr>
        <w:t xml:space="preserve"> </w:t>
      </w:r>
      <w:r>
        <w:rPr>
          <w:sz w:val="19"/>
        </w:rPr>
        <w:t>contrato</w:t>
      </w:r>
      <w:r>
        <w:rPr>
          <w:spacing w:val="16"/>
          <w:sz w:val="19"/>
        </w:rPr>
        <w:t xml:space="preserve"> </w:t>
      </w:r>
      <w:r>
        <w:rPr>
          <w:sz w:val="19"/>
        </w:rPr>
        <w:t>não</w:t>
      </w:r>
      <w:r>
        <w:rPr>
          <w:spacing w:val="16"/>
          <w:sz w:val="19"/>
        </w:rPr>
        <w:t xml:space="preserve"> </w:t>
      </w:r>
      <w:r>
        <w:rPr>
          <w:sz w:val="19"/>
        </w:rPr>
        <w:t>mais</w:t>
      </w:r>
      <w:r>
        <w:rPr>
          <w:spacing w:val="16"/>
          <w:sz w:val="19"/>
        </w:rPr>
        <w:t xml:space="preserve"> </w:t>
      </w:r>
      <w:r>
        <w:rPr>
          <w:sz w:val="19"/>
        </w:rPr>
        <w:t>lhe</w:t>
      </w:r>
      <w:r>
        <w:rPr>
          <w:spacing w:val="16"/>
          <w:sz w:val="19"/>
        </w:rPr>
        <w:t xml:space="preserve"> </w:t>
      </w:r>
      <w:r>
        <w:rPr>
          <w:sz w:val="19"/>
        </w:rPr>
        <w:t xml:space="preserve">oferece </w:t>
      </w:r>
      <w:r>
        <w:rPr>
          <w:spacing w:val="-2"/>
          <w:sz w:val="19"/>
        </w:rPr>
        <w:t>vantagem.</w:t>
      </w:r>
    </w:p>
    <w:p w14:paraId="14442BBE">
      <w:pPr>
        <w:pStyle w:val="7"/>
        <w:spacing w:before="38"/>
        <w:ind w:left="0"/>
      </w:pPr>
    </w:p>
    <w:p w14:paraId="1FD65D93">
      <w:pPr>
        <w:pStyle w:val="3"/>
        <w:numPr>
          <w:ilvl w:val="1"/>
          <w:numId w:val="27"/>
        </w:numPr>
        <w:tabs>
          <w:tab w:val="left" w:pos="447"/>
        </w:tabs>
        <w:spacing w:before="0" w:after="0" w:line="240" w:lineRule="auto"/>
        <w:ind w:left="447" w:right="0" w:hanging="333"/>
        <w:jc w:val="left"/>
      </w:pPr>
      <w:r>
        <w:t xml:space="preserve">REAJUSTE DE </w:t>
      </w:r>
      <w:r>
        <w:rPr>
          <w:spacing w:val="-2"/>
        </w:rPr>
        <w:t>PREÇOS:</w:t>
      </w:r>
    </w:p>
    <w:p w14:paraId="5BDEB7CC">
      <w:pPr>
        <w:pStyle w:val="7"/>
        <w:spacing w:before="39"/>
        <w:jc w:val="both"/>
      </w:pPr>
      <w:r>
        <w:t>O reajustamento de preços ocorrerá conforme o índice IPCA, após período de 12 meses, em caso de haver prorrogação contratual, conforme</w:t>
      </w:r>
      <w:r>
        <w:rPr>
          <w:spacing w:val="-11"/>
        </w:rPr>
        <w:t xml:space="preserve"> </w:t>
      </w:r>
      <w:r>
        <w:t xml:space="preserve">Art. 107, da Lei </w:t>
      </w:r>
      <w:r>
        <w:rPr>
          <w:spacing w:val="-2"/>
        </w:rPr>
        <w:t>14.133/2021.</w:t>
      </w:r>
    </w:p>
    <w:p w14:paraId="4B48C562">
      <w:pPr>
        <w:pStyle w:val="7"/>
        <w:spacing w:before="78"/>
        <w:ind w:left="0"/>
      </w:pPr>
    </w:p>
    <w:p w14:paraId="3FCC15A9">
      <w:pPr>
        <w:pStyle w:val="3"/>
        <w:numPr>
          <w:ilvl w:val="1"/>
          <w:numId w:val="27"/>
        </w:numPr>
        <w:tabs>
          <w:tab w:val="left" w:pos="447"/>
        </w:tabs>
        <w:spacing w:before="0" w:after="0" w:line="240" w:lineRule="auto"/>
        <w:ind w:left="447" w:right="0" w:hanging="333"/>
        <w:jc w:val="left"/>
      </w:pPr>
      <w:r>
        <w:rPr>
          <w:spacing w:val="-2"/>
        </w:rPr>
        <w:t>GARANTIA:</w:t>
      </w:r>
    </w:p>
    <w:p w14:paraId="41BF4644">
      <w:pPr>
        <w:pStyle w:val="7"/>
        <w:spacing w:before="77"/>
        <w:ind w:left="0"/>
        <w:rPr>
          <w:b/>
        </w:rPr>
      </w:pPr>
    </w:p>
    <w:p w14:paraId="3C892719">
      <w:pPr>
        <w:pStyle w:val="9"/>
        <w:numPr>
          <w:ilvl w:val="2"/>
          <w:numId w:val="27"/>
        </w:numPr>
        <w:tabs>
          <w:tab w:val="left" w:pos="579"/>
        </w:tabs>
        <w:spacing w:before="0" w:after="0" w:line="240" w:lineRule="auto"/>
        <w:ind w:left="579" w:right="0" w:hanging="465"/>
        <w:jc w:val="left"/>
        <w:rPr>
          <w:sz w:val="19"/>
        </w:rPr>
      </w:pPr>
      <w:r>
        <w:rPr>
          <w:sz w:val="19"/>
        </w:rPr>
        <w:t>A</w:t>
      </w:r>
      <w:r>
        <w:rPr>
          <w:spacing w:val="-11"/>
          <w:sz w:val="19"/>
        </w:rPr>
        <w:t xml:space="preserve"> </w:t>
      </w:r>
      <w:r>
        <w:rPr>
          <w:sz w:val="19"/>
        </w:rPr>
        <w:t xml:space="preserve">cobertura de garantia contratual será avaliada de acordo com a OS-003-GDG-2024, conforme documento SEI 70136509, obedecendo as cláusulas previstas no art. 96 da Lei </w:t>
      </w:r>
      <w:r>
        <w:rPr>
          <w:spacing w:val="-2"/>
          <w:sz w:val="19"/>
        </w:rPr>
        <w:t>14.133/21.</w:t>
      </w:r>
    </w:p>
    <w:p w14:paraId="160D9C45">
      <w:pPr>
        <w:pStyle w:val="7"/>
        <w:spacing w:before="78"/>
        <w:ind w:left="0"/>
      </w:pPr>
    </w:p>
    <w:p w14:paraId="1CA4ABB3">
      <w:pPr>
        <w:pStyle w:val="3"/>
        <w:numPr>
          <w:ilvl w:val="1"/>
          <w:numId w:val="27"/>
        </w:numPr>
        <w:tabs>
          <w:tab w:val="left" w:pos="447"/>
        </w:tabs>
        <w:spacing w:before="0" w:after="0" w:line="240" w:lineRule="auto"/>
        <w:ind w:left="447" w:right="0" w:hanging="333"/>
        <w:jc w:val="left"/>
      </w:pPr>
      <w:r>
        <w:t xml:space="preserve">POSSIBILIDADE DE </w:t>
      </w:r>
      <w:r>
        <w:rPr>
          <w:spacing w:val="-2"/>
        </w:rPr>
        <w:t>SUBCONTRATAÇÃO:</w:t>
      </w:r>
    </w:p>
    <w:p w14:paraId="7F63BB3E">
      <w:pPr>
        <w:pStyle w:val="7"/>
        <w:spacing w:before="39"/>
        <w:jc w:val="both"/>
      </w:pPr>
      <w:r>
        <w:t xml:space="preserve">Não será admitida a subcontratação do objeto </w:t>
      </w:r>
      <w:r>
        <w:rPr>
          <w:spacing w:val="-2"/>
        </w:rPr>
        <w:t>licitatório.</w:t>
      </w:r>
    </w:p>
    <w:p w14:paraId="7E35DF54">
      <w:pPr>
        <w:pStyle w:val="7"/>
        <w:spacing w:before="77"/>
        <w:ind w:left="0"/>
      </w:pPr>
    </w:p>
    <w:p w14:paraId="63862F1D">
      <w:pPr>
        <w:pStyle w:val="3"/>
        <w:numPr>
          <w:ilvl w:val="1"/>
          <w:numId w:val="27"/>
        </w:numPr>
        <w:tabs>
          <w:tab w:val="left" w:pos="447"/>
        </w:tabs>
        <w:spacing w:before="1" w:after="0" w:line="240" w:lineRule="auto"/>
        <w:ind w:left="447" w:right="0" w:hanging="333"/>
        <w:jc w:val="left"/>
      </w:pPr>
      <w:r>
        <w:t>INCIDÊNCIA</w:t>
      </w:r>
      <w:r>
        <w:rPr>
          <w:spacing w:val="-11"/>
        </w:rPr>
        <w:t xml:space="preserve"> </w:t>
      </w:r>
      <w:r>
        <w:t>DO PROGRAMA</w:t>
      </w:r>
      <w:r>
        <w:rPr>
          <w:spacing w:val="-11"/>
        </w:rPr>
        <w:t xml:space="preserve"> </w:t>
      </w:r>
      <w:r>
        <w:t xml:space="preserve">DE </w:t>
      </w:r>
      <w:r>
        <w:rPr>
          <w:spacing w:val="-2"/>
        </w:rPr>
        <w:t>INTEGRIDADE:</w:t>
      </w:r>
    </w:p>
    <w:p w14:paraId="7C5D9FB2">
      <w:pPr>
        <w:pStyle w:val="7"/>
        <w:spacing w:before="39"/>
        <w:jc w:val="both"/>
      </w:pPr>
      <w:r>
        <w:t xml:space="preserve">Não se </w:t>
      </w:r>
      <w:r>
        <w:rPr>
          <w:spacing w:val="-2"/>
        </w:rPr>
        <w:t>aplica.</w:t>
      </w:r>
    </w:p>
    <w:p w14:paraId="67865F20">
      <w:pPr>
        <w:pStyle w:val="7"/>
        <w:spacing w:before="77"/>
        <w:ind w:left="0"/>
      </w:pPr>
    </w:p>
    <w:p w14:paraId="0851564C">
      <w:pPr>
        <w:pStyle w:val="3"/>
        <w:numPr>
          <w:ilvl w:val="1"/>
          <w:numId w:val="27"/>
        </w:numPr>
        <w:tabs>
          <w:tab w:val="left" w:pos="447"/>
        </w:tabs>
        <w:spacing w:before="0" w:after="0" w:line="240" w:lineRule="auto"/>
        <w:ind w:left="447" w:right="0" w:hanging="333"/>
        <w:jc w:val="left"/>
      </w:pPr>
      <w:r>
        <w:rPr>
          <w:spacing w:val="-2"/>
        </w:rPr>
        <w:t>POSSÍVEIS</w:t>
      </w:r>
      <w:r>
        <w:rPr>
          <w:spacing w:val="8"/>
        </w:rPr>
        <w:t xml:space="preserve"> </w:t>
      </w:r>
      <w:r>
        <w:rPr>
          <w:spacing w:val="-2"/>
        </w:rPr>
        <w:t>IMPACTOS</w:t>
      </w:r>
      <w:r>
        <w:rPr>
          <w:spacing w:val="-4"/>
        </w:rPr>
        <w:t xml:space="preserve"> </w:t>
      </w:r>
      <w:r>
        <w:rPr>
          <w:spacing w:val="-2"/>
        </w:rPr>
        <w:t>AMBIENTAIS:</w:t>
      </w:r>
    </w:p>
    <w:p w14:paraId="4B17CE8B">
      <w:pPr>
        <w:pStyle w:val="7"/>
        <w:spacing w:before="39"/>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743DD5D6">
      <w:pPr>
        <w:pStyle w:val="7"/>
        <w:spacing w:before="78"/>
        <w:ind w:left="0"/>
      </w:pPr>
    </w:p>
    <w:p w14:paraId="41014E1D">
      <w:pPr>
        <w:pStyle w:val="3"/>
        <w:numPr>
          <w:ilvl w:val="1"/>
          <w:numId w:val="27"/>
        </w:numPr>
        <w:tabs>
          <w:tab w:val="left" w:pos="542"/>
        </w:tabs>
        <w:spacing w:before="0" w:after="0" w:line="240" w:lineRule="auto"/>
        <w:ind w:left="542" w:right="0" w:hanging="428"/>
        <w:jc w:val="left"/>
      </w:pPr>
      <w:r>
        <w:t xml:space="preserve">OBRIGAÇÕES DAS </w:t>
      </w:r>
      <w:r>
        <w:rPr>
          <w:spacing w:val="-2"/>
        </w:rPr>
        <w:t>PARTES:</w:t>
      </w:r>
    </w:p>
    <w:p w14:paraId="49EAB7B6">
      <w:pPr>
        <w:pStyle w:val="9"/>
        <w:numPr>
          <w:ilvl w:val="2"/>
          <w:numId w:val="27"/>
        </w:numPr>
        <w:tabs>
          <w:tab w:val="left" w:pos="685"/>
        </w:tabs>
        <w:spacing w:before="39" w:after="0" w:line="240" w:lineRule="auto"/>
        <w:ind w:left="685" w:right="0" w:hanging="571"/>
        <w:jc w:val="left"/>
        <w:rPr>
          <w:b/>
          <w:sz w:val="19"/>
        </w:rPr>
      </w:pPr>
      <w:r>
        <w:rPr>
          <w:b/>
          <w:sz w:val="19"/>
        </w:rPr>
        <w:t xml:space="preserve">OBRIGAÇÕES DO </w:t>
      </w:r>
      <w:r>
        <w:rPr>
          <w:b/>
          <w:spacing w:val="-2"/>
          <w:sz w:val="19"/>
        </w:rPr>
        <w:t>CONTRATANTE:</w:t>
      </w:r>
    </w:p>
    <w:p w14:paraId="3CAB245A">
      <w:pPr>
        <w:pStyle w:val="9"/>
        <w:numPr>
          <w:ilvl w:val="3"/>
          <w:numId w:val="27"/>
        </w:numPr>
        <w:tabs>
          <w:tab w:val="left" w:pos="828"/>
        </w:tabs>
        <w:spacing w:before="38" w:after="0" w:line="240" w:lineRule="auto"/>
        <w:ind w:left="828" w:right="0" w:hanging="714"/>
        <w:jc w:val="left"/>
        <w:rPr>
          <w:sz w:val="19"/>
        </w:rPr>
      </w:pPr>
      <w:r>
        <w:rPr>
          <w:sz w:val="19"/>
        </w:rPr>
        <w:t>Fornecer</w:t>
      </w:r>
      <w:r>
        <w:rPr>
          <w:spacing w:val="-4"/>
          <w:sz w:val="19"/>
        </w:rPr>
        <w:t xml:space="preserve"> </w:t>
      </w:r>
      <w:r>
        <w:rPr>
          <w:sz w:val="19"/>
        </w:rPr>
        <w:t>à</w:t>
      </w:r>
      <w:r>
        <w:rPr>
          <w:spacing w:val="-2"/>
          <w:sz w:val="19"/>
        </w:rPr>
        <w:t xml:space="preserve"> </w:t>
      </w:r>
      <w:r>
        <w:rPr>
          <w:sz w:val="19"/>
        </w:rPr>
        <w:t>CONTRATADA</w:t>
      </w:r>
      <w:r>
        <w:rPr>
          <w:spacing w:val="-12"/>
          <w:sz w:val="19"/>
        </w:rPr>
        <w:t xml:space="preserve"> </w:t>
      </w:r>
      <w:r>
        <w:rPr>
          <w:sz w:val="19"/>
        </w:rPr>
        <w:t>documentos</w:t>
      </w:r>
      <w:r>
        <w:rPr>
          <w:spacing w:val="-2"/>
          <w:sz w:val="19"/>
        </w:rPr>
        <w:t xml:space="preserve"> </w:t>
      </w:r>
      <w:r>
        <w:rPr>
          <w:sz w:val="19"/>
        </w:rPr>
        <w:t>e</w:t>
      </w:r>
      <w:r>
        <w:rPr>
          <w:spacing w:val="-2"/>
          <w:sz w:val="19"/>
        </w:rPr>
        <w:t xml:space="preserve"> </w:t>
      </w:r>
      <w:r>
        <w:rPr>
          <w:sz w:val="19"/>
        </w:rPr>
        <w:t>informações</w:t>
      </w:r>
      <w:r>
        <w:rPr>
          <w:spacing w:val="-3"/>
          <w:sz w:val="19"/>
        </w:rPr>
        <w:t xml:space="preserve"> </w:t>
      </w:r>
      <w:r>
        <w:rPr>
          <w:sz w:val="19"/>
        </w:rPr>
        <w:t>que</w:t>
      </w:r>
      <w:r>
        <w:rPr>
          <w:spacing w:val="-2"/>
          <w:sz w:val="19"/>
        </w:rPr>
        <w:t xml:space="preserve"> </w:t>
      </w:r>
      <w:r>
        <w:rPr>
          <w:sz w:val="19"/>
        </w:rPr>
        <w:t>se</w:t>
      </w:r>
      <w:r>
        <w:rPr>
          <w:spacing w:val="-2"/>
          <w:sz w:val="19"/>
        </w:rPr>
        <w:t xml:space="preserve"> </w:t>
      </w:r>
      <w:r>
        <w:rPr>
          <w:sz w:val="19"/>
        </w:rPr>
        <w:t>manifestarem</w:t>
      </w:r>
      <w:r>
        <w:rPr>
          <w:spacing w:val="-2"/>
          <w:sz w:val="19"/>
        </w:rPr>
        <w:t xml:space="preserve"> </w:t>
      </w:r>
      <w:r>
        <w:rPr>
          <w:sz w:val="19"/>
        </w:rPr>
        <w:t>cabíveis</w:t>
      </w:r>
      <w:r>
        <w:rPr>
          <w:spacing w:val="-3"/>
          <w:sz w:val="19"/>
        </w:rPr>
        <w:t xml:space="preserve"> </w:t>
      </w:r>
      <w:r>
        <w:rPr>
          <w:sz w:val="19"/>
        </w:rPr>
        <w:t>que</w:t>
      </w:r>
      <w:r>
        <w:rPr>
          <w:spacing w:val="-2"/>
          <w:sz w:val="19"/>
        </w:rPr>
        <w:t xml:space="preserve"> </w:t>
      </w:r>
      <w:r>
        <w:rPr>
          <w:sz w:val="19"/>
        </w:rPr>
        <w:t>sejam</w:t>
      </w:r>
      <w:r>
        <w:rPr>
          <w:spacing w:val="-2"/>
          <w:sz w:val="19"/>
        </w:rPr>
        <w:t xml:space="preserve"> </w:t>
      </w:r>
      <w:r>
        <w:rPr>
          <w:sz w:val="19"/>
        </w:rPr>
        <w:t>vinculados</w:t>
      </w:r>
      <w:r>
        <w:rPr>
          <w:spacing w:val="-2"/>
          <w:sz w:val="19"/>
        </w:rPr>
        <w:t xml:space="preserve"> </w:t>
      </w:r>
      <w:r>
        <w:rPr>
          <w:sz w:val="19"/>
        </w:rPr>
        <w:t>ao</w:t>
      </w:r>
      <w:r>
        <w:rPr>
          <w:spacing w:val="-3"/>
          <w:sz w:val="19"/>
        </w:rPr>
        <w:t xml:space="preserve"> </w:t>
      </w:r>
      <w:r>
        <w:rPr>
          <w:sz w:val="19"/>
        </w:rPr>
        <w:t>contrato</w:t>
      </w:r>
      <w:r>
        <w:rPr>
          <w:spacing w:val="-2"/>
          <w:sz w:val="19"/>
        </w:rPr>
        <w:t xml:space="preserve"> </w:t>
      </w:r>
      <w:r>
        <w:rPr>
          <w:sz w:val="19"/>
        </w:rPr>
        <w:t>a</w:t>
      </w:r>
      <w:r>
        <w:rPr>
          <w:spacing w:val="-2"/>
          <w:sz w:val="19"/>
        </w:rPr>
        <w:t xml:space="preserve"> </w:t>
      </w:r>
      <w:r>
        <w:rPr>
          <w:sz w:val="19"/>
        </w:rPr>
        <w:t>ser</w:t>
      </w:r>
      <w:r>
        <w:rPr>
          <w:spacing w:val="-2"/>
          <w:sz w:val="19"/>
        </w:rPr>
        <w:t xml:space="preserve"> formalizado;</w:t>
      </w:r>
    </w:p>
    <w:p w14:paraId="3B819949">
      <w:pPr>
        <w:pStyle w:val="9"/>
        <w:numPr>
          <w:ilvl w:val="3"/>
          <w:numId w:val="27"/>
        </w:numPr>
        <w:tabs>
          <w:tab w:val="left" w:pos="828"/>
        </w:tabs>
        <w:spacing w:before="39" w:after="0" w:line="240" w:lineRule="auto"/>
        <w:ind w:left="828" w:right="0" w:hanging="714"/>
        <w:jc w:val="left"/>
        <w:rPr>
          <w:sz w:val="19"/>
        </w:rPr>
      </w:pPr>
      <w:r>
        <w:rPr>
          <w:sz w:val="19"/>
        </w:rPr>
        <w:t xml:space="preserve">Conferir o fornecimento do material de acordo com o </w:t>
      </w:r>
      <w:r>
        <w:rPr>
          <w:spacing w:val="-2"/>
          <w:sz w:val="19"/>
        </w:rPr>
        <w:t>contrato;</w:t>
      </w:r>
    </w:p>
    <w:p w14:paraId="051157E0">
      <w:pPr>
        <w:pStyle w:val="9"/>
        <w:numPr>
          <w:ilvl w:val="3"/>
          <w:numId w:val="27"/>
        </w:numPr>
        <w:tabs>
          <w:tab w:val="left" w:pos="828"/>
        </w:tabs>
        <w:spacing w:before="39" w:after="0" w:line="240" w:lineRule="auto"/>
        <w:ind w:left="828" w:right="0" w:hanging="714"/>
        <w:jc w:val="left"/>
        <w:rPr>
          <w:sz w:val="19"/>
        </w:rPr>
      </w:pPr>
      <w:r>
        <w:rPr>
          <w:sz w:val="19"/>
        </w:rPr>
        <w:t>Efetuar</w:t>
      </w:r>
      <w:r>
        <w:rPr>
          <w:spacing w:val="-3"/>
          <w:sz w:val="19"/>
        </w:rPr>
        <w:t xml:space="preserve"> </w:t>
      </w:r>
      <w:r>
        <w:rPr>
          <w:sz w:val="19"/>
        </w:rPr>
        <w:t>os</w:t>
      </w:r>
      <w:r>
        <w:rPr>
          <w:spacing w:val="-3"/>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à</w:t>
      </w:r>
      <w:r>
        <w:rPr>
          <w:spacing w:val="-3"/>
          <w:sz w:val="19"/>
        </w:rPr>
        <w:t xml:space="preserve"> </w:t>
      </w:r>
      <w:r>
        <w:rPr>
          <w:sz w:val="19"/>
        </w:rPr>
        <w:t>CONTRATADA,</w:t>
      </w:r>
      <w:r>
        <w:rPr>
          <w:spacing w:val="-3"/>
          <w:sz w:val="19"/>
        </w:rPr>
        <w:t xml:space="preserve"> </w:t>
      </w:r>
      <w:r>
        <w:rPr>
          <w:sz w:val="19"/>
        </w:rPr>
        <w:t>nas</w:t>
      </w:r>
      <w:r>
        <w:rPr>
          <w:spacing w:val="-3"/>
          <w:sz w:val="19"/>
        </w:rPr>
        <w:t xml:space="preserve"> </w:t>
      </w:r>
      <w:r>
        <w:rPr>
          <w:sz w:val="19"/>
        </w:rPr>
        <w:t>condições</w:t>
      </w:r>
      <w:r>
        <w:rPr>
          <w:spacing w:val="-3"/>
          <w:sz w:val="19"/>
        </w:rPr>
        <w:t xml:space="preserve"> </w:t>
      </w:r>
      <w:r>
        <w:rPr>
          <w:sz w:val="19"/>
        </w:rPr>
        <w:t>estabelecidas</w:t>
      </w:r>
      <w:r>
        <w:rPr>
          <w:spacing w:val="-3"/>
          <w:sz w:val="19"/>
        </w:rPr>
        <w:t xml:space="preserve"> </w:t>
      </w:r>
      <w:r>
        <w:rPr>
          <w:sz w:val="19"/>
        </w:rPr>
        <w:t>no</w:t>
      </w:r>
      <w:r>
        <w:rPr>
          <w:spacing w:val="-3"/>
          <w:sz w:val="19"/>
        </w:rPr>
        <w:t xml:space="preserve"> </w:t>
      </w:r>
      <w:r>
        <w:rPr>
          <w:sz w:val="19"/>
        </w:rPr>
        <w:t>contrato</w:t>
      </w:r>
      <w:r>
        <w:rPr>
          <w:spacing w:val="-3"/>
          <w:sz w:val="19"/>
        </w:rPr>
        <w:t xml:space="preserve"> </w:t>
      </w:r>
      <w:r>
        <w:rPr>
          <w:sz w:val="19"/>
        </w:rPr>
        <w:t>a</w:t>
      </w:r>
      <w:r>
        <w:rPr>
          <w:spacing w:val="-3"/>
          <w:sz w:val="19"/>
        </w:rPr>
        <w:t xml:space="preserve"> </w:t>
      </w:r>
      <w:r>
        <w:rPr>
          <w:sz w:val="19"/>
        </w:rPr>
        <w:t>ser</w:t>
      </w:r>
      <w:r>
        <w:rPr>
          <w:spacing w:val="-2"/>
          <w:sz w:val="19"/>
        </w:rPr>
        <w:t xml:space="preserve"> formalizado;</w:t>
      </w:r>
    </w:p>
    <w:p w14:paraId="4C6D3A3C">
      <w:pPr>
        <w:pStyle w:val="9"/>
        <w:numPr>
          <w:ilvl w:val="3"/>
          <w:numId w:val="27"/>
        </w:numPr>
        <w:tabs>
          <w:tab w:val="left" w:pos="828"/>
        </w:tabs>
        <w:spacing w:before="39" w:after="0" w:line="240" w:lineRule="auto"/>
        <w:ind w:left="828" w:right="0" w:hanging="714"/>
        <w:jc w:val="left"/>
        <w:rPr>
          <w:sz w:val="19"/>
        </w:rPr>
      </w:pPr>
      <w:r>
        <w:rPr>
          <w:sz w:val="19"/>
        </w:rPr>
        <w:t xml:space="preserve">Exercer a fiscalização do </w:t>
      </w:r>
      <w:r>
        <w:rPr>
          <w:spacing w:val="-2"/>
          <w:sz w:val="19"/>
        </w:rPr>
        <w:t>contrato;</w:t>
      </w:r>
    </w:p>
    <w:p w14:paraId="46328C02">
      <w:pPr>
        <w:pStyle w:val="7"/>
        <w:spacing w:before="77"/>
        <w:ind w:left="0"/>
      </w:pPr>
    </w:p>
    <w:p w14:paraId="6EBCC929">
      <w:pPr>
        <w:pStyle w:val="3"/>
        <w:numPr>
          <w:ilvl w:val="2"/>
          <w:numId w:val="27"/>
        </w:numPr>
        <w:tabs>
          <w:tab w:val="left" w:pos="685"/>
        </w:tabs>
        <w:spacing w:before="1" w:after="0" w:line="240" w:lineRule="auto"/>
        <w:ind w:left="685" w:right="0" w:hanging="571"/>
        <w:jc w:val="left"/>
      </w:pPr>
      <w:r>
        <w:t xml:space="preserve">OBRIGAÇÕES DO </w:t>
      </w:r>
      <w:r>
        <w:rPr>
          <w:spacing w:val="-2"/>
        </w:rPr>
        <w:t>FORNECEDOR/CONTRATADO:</w:t>
      </w:r>
    </w:p>
    <w:p w14:paraId="389D809B">
      <w:pPr>
        <w:pStyle w:val="7"/>
        <w:spacing w:before="77"/>
        <w:ind w:left="0"/>
        <w:rPr>
          <w:b/>
        </w:rPr>
      </w:pPr>
    </w:p>
    <w:p w14:paraId="1D316260">
      <w:pPr>
        <w:pStyle w:val="9"/>
        <w:numPr>
          <w:ilvl w:val="3"/>
          <w:numId w:val="27"/>
        </w:numPr>
        <w:tabs>
          <w:tab w:val="left" w:pos="828"/>
        </w:tabs>
        <w:spacing w:before="0" w:after="0" w:line="240" w:lineRule="auto"/>
        <w:ind w:left="828" w:right="0" w:hanging="714"/>
        <w:jc w:val="left"/>
        <w:rPr>
          <w:sz w:val="19"/>
        </w:rPr>
      </w:pPr>
      <w:r>
        <w:rPr>
          <w:sz w:val="19"/>
        </w:rPr>
        <w:t xml:space="preserve">Entregar os bens, na quantidade, qualidade, local e prazos especificados no contrato a ser </w:t>
      </w:r>
      <w:r>
        <w:rPr>
          <w:spacing w:val="-2"/>
          <w:sz w:val="19"/>
        </w:rPr>
        <w:t>formalizado;</w:t>
      </w:r>
    </w:p>
    <w:p w14:paraId="4744C36D">
      <w:pPr>
        <w:pStyle w:val="9"/>
        <w:numPr>
          <w:ilvl w:val="3"/>
          <w:numId w:val="27"/>
        </w:numPr>
        <w:tabs>
          <w:tab w:val="left" w:pos="829"/>
        </w:tabs>
        <w:spacing w:before="39" w:after="0" w:line="283" w:lineRule="auto"/>
        <w:ind w:left="114" w:right="112" w:firstLine="0"/>
        <w:jc w:val="left"/>
        <w:rPr>
          <w:sz w:val="19"/>
        </w:rPr>
      </w:pPr>
      <w:r>
        <w:rPr>
          <w:sz w:val="19"/>
        </w:rPr>
        <w:t>Entregar o objeto do contrato sem qualquer ônus para o CONTRATANTE, estando incluído no valor do pagamento todas e quaisquer despesas, tais como tributos, frete, seguro e descarregamento das mercadorias;</w:t>
      </w:r>
    </w:p>
    <w:p w14:paraId="6A101B84">
      <w:pPr>
        <w:pStyle w:val="9"/>
        <w:numPr>
          <w:ilvl w:val="3"/>
          <w:numId w:val="27"/>
        </w:numPr>
        <w:tabs>
          <w:tab w:val="left" w:pos="828"/>
        </w:tabs>
        <w:spacing w:before="0" w:after="0" w:line="218" w:lineRule="exact"/>
        <w:ind w:left="828" w:right="0" w:hanging="714"/>
        <w:jc w:val="left"/>
        <w:rPr>
          <w:sz w:val="19"/>
        </w:rPr>
      </w:pPr>
      <w:r>
        <w:rPr>
          <w:sz w:val="19"/>
        </w:rPr>
        <w:t xml:space="preserve">Manter em estoque um mínimo de bens necessários à execução do objeto do </w:t>
      </w:r>
      <w:r>
        <w:rPr>
          <w:spacing w:val="-2"/>
          <w:sz w:val="19"/>
        </w:rPr>
        <w:t>contrato;</w:t>
      </w:r>
    </w:p>
    <w:p w14:paraId="49DB9606">
      <w:pPr>
        <w:pStyle w:val="9"/>
        <w:numPr>
          <w:ilvl w:val="3"/>
          <w:numId w:val="27"/>
        </w:numPr>
        <w:tabs>
          <w:tab w:val="left" w:pos="828"/>
        </w:tabs>
        <w:spacing w:before="39" w:after="0" w:line="283" w:lineRule="auto"/>
        <w:ind w:left="114" w:right="838" w:firstLine="0"/>
        <w:jc w:val="left"/>
        <w:rPr>
          <w:sz w:val="19"/>
        </w:rPr>
      </w:pPr>
      <w:r>
        <w:rPr>
          <w:sz w:val="19"/>
        </w:rPr>
        <w:t>Comunicar ao Fiscal do contrato, por escrito e tão logo constatado problema ou a impossibilidade de execução de qualquer obrigação contratual, para a adoção das providências cabíveis; 3.10.2.4.1.</w:t>
      </w:r>
      <w:r>
        <w:rPr>
          <w:spacing w:val="-6"/>
          <w:sz w:val="19"/>
        </w:rPr>
        <w:t xml:space="preserve"> </w:t>
      </w:r>
      <w:r>
        <w:rPr>
          <w:sz w:val="19"/>
        </w:rPr>
        <w:t>A</w:t>
      </w:r>
      <w:r>
        <w:rPr>
          <w:spacing w:val="-6"/>
          <w:sz w:val="19"/>
        </w:rPr>
        <w:t xml:space="preserve"> </w:t>
      </w:r>
      <w:r>
        <w:rPr>
          <w:sz w:val="19"/>
        </w:rPr>
        <w:t>CONTRATADA</w:t>
      </w:r>
      <w:r>
        <w:rPr>
          <w:spacing w:val="-6"/>
          <w:sz w:val="19"/>
        </w:rPr>
        <w:t xml:space="preserve"> </w:t>
      </w:r>
      <w:r>
        <w:rPr>
          <w:sz w:val="19"/>
        </w:rPr>
        <w:t>deverá prestar todas as informações que forem solicitadas pela CONTRATANTE com objetivo de fiscalizar o contrato;</w:t>
      </w:r>
    </w:p>
    <w:p w14:paraId="029D404B">
      <w:pPr>
        <w:pStyle w:val="9"/>
        <w:numPr>
          <w:ilvl w:val="3"/>
          <w:numId w:val="27"/>
        </w:numPr>
        <w:tabs>
          <w:tab w:val="left" w:pos="851"/>
        </w:tabs>
        <w:spacing w:before="0" w:after="0" w:line="283" w:lineRule="auto"/>
        <w:ind w:left="114" w:right="112" w:firstLine="0"/>
        <w:jc w:val="both"/>
        <w:rPr>
          <w:sz w:val="19"/>
        </w:rPr>
      </w:pPr>
      <w:r>
        <w:rPr>
          <w:sz w:val="19"/>
        </w:rPr>
        <w:t xml:space="preserve">Entregar os materiais com </w:t>
      </w:r>
      <w:r>
        <w:rPr>
          <w:b/>
          <w:sz w:val="19"/>
        </w:rPr>
        <w:t xml:space="preserve">validade mínima de 85% </w:t>
      </w:r>
      <w:r>
        <w:rPr>
          <w:sz w:val="19"/>
        </w:rPr>
        <w:t xml:space="preserve">do seu período total de validade, conforme 96307537, conforme documento 70565049. Caso a validade seja inferior ao que está aqui estabelecido, a empresa deverá se comprometer formalmente, por meio de carta de compromisso, a efetuar a troca dos insumos que venham ter a sua validade expirada, sem qualquer ônus para a </w:t>
      </w:r>
      <w:r>
        <w:rPr>
          <w:spacing w:val="-2"/>
          <w:sz w:val="19"/>
        </w:rPr>
        <w:t>Administração;</w:t>
      </w:r>
    </w:p>
    <w:p w14:paraId="3AB6FBA2">
      <w:pPr>
        <w:pStyle w:val="9"/>
        <w:numPr>
          <w:ilvl w:val="3"/>
          <w:numId w:val="27"/>
        </w:numPr>
        <w:tabs>
          <w:tab w:val="left" w:pos="832"/>
        </w:tabs>
        <w:spacing w:before="0" w:after="0" w:line="283" w:lineRule="auto"/>
        <w:ind w:left="114" w:right="112" w:firstLine="0"/>
        <w:jc w:val="both"/>
        <w:rPr>
          <w:sz w:val="19"/>
        </w:rPr>
      </w:pPr>
      <w:r>
        <w:rPr>
          <w:sz w:val="19"/>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48415097">
      <w:pPr>
        <w:pStyle w:val="9"/>
        <w:numPr>
          <w:ilvl w:val="3"/>
          <w:numId w:val="27"/>
        </w:numPr>
        <w:tabs>
          <w:tab w:val="left" w:pos="834"/>
        </w:tabs>
        <w:spacing w:before="0" w:after="0" w:line="283" w:lineRule="auto"/>
        <w:ind w:left="114" w:right="112" w:firstLine="0"/>
        <w:jc w:val="both"/>
        <w:rPr>
          <w:sz w:val="19"/>
        </w:rPr>
      </w:pPr>
      <w:r>
        <w:rPr>
          <w:sz w:val="19"/>
        </w:rPr>
        <w:t>Indenizar todo e qualquer dano e prejuízo pessoal ou material que possa advir, direta ou indiretamente, do exercício de suas atividades ou serem causados por seus prepostos à CONTRATANTE ou terceiros;</w:t>
      </w:r>
    </w:p>
    <w:p w14:paraId="3BB9C58E">
      <w:pPr>
        <w:pStyle w:val="9"/>
        <w:numPr>
          <w:ilvl w:val="3"/>
          <w:numId w:val="27"/>
        </w:numPr>
        <w:tabs>
          <w:tab w:val="left" w:pos="828"/>
        </w:tabs>
        <w:spacing w:before="0" w:after="0" w:line="218" w:lineRule="exact"/>
        <w:ind w:left="828" w:right="0" w:hanging="714"/>
        <w:jc w:val="both"/>
        <w:rPr>
          <w:sz w:val="19"/>
        </w:rPr>
      </w:pPr>
      <w:r>
        <w:rPr>
          <w:sz w:val="19"/>
        </w:rPr>
        <w:t xml:space="preserve">Indicar preposto para representá-la durante a execução do </w:t>
      </w:r>
      <w:r>
        <w:rPr>
          <w:spacing w:val="-2"/>
          <w:sz w:val="19"/>
        </w:rPr>
        <w:t>contrato;</w:t>
      </w:r>
    </w:p>
    <w:p w14:paraId="1A37F02B">
      <w:pPr>
        <w:pStyle w:val="7"/>
        <w:spacing w:before="74"/>
        <w:ind w:left="0"/>
      </w:pPr>
    </w:p>
    <w:p w14:paraId="73A53919">
      <w:pPr>
        <w:pStyle w:val="3"/>
        <w:numPr>
          <w:ilvl w:val="0"/>
          <w:numId w:val="27"/>
        </w:numPr>
        <w:tabs>
          <w:tab w:val="left" w:pos="304"/>
        </w:tabs>
        <w:spacing w:before="0" w:after="0" w:line="240" w:lineRule="auto"/>
        <w:ind w:left="304" w:right="0" w:hanging="190"/>
        <w:jc w:val="left"/>
      </w:pPr>
      <w:r>
        <w:t>REQUISITOS</w:t>
      </w:r>
      <w:r>
        <w:rPr>
          <w:spacing w:val="-12"/>
        </w:rPr>
        <w:t xml:space="preserve"> </w:t>
      </w:r>
      <w:r>
        <w:t>MÍNIMOS</w:t>
      </w:r>
      <w:r>
        <w:rPr>
          <w:spacing w:val="-7"/>
        </w:rPr>
        <w:t xml:space="preserve"> </w:t>
      </w:r>
      <w:r>
        <w:t>PARA</w:t>
      </w:r>
      <w:r>
        <w:rPr>
          <w:spacing w:val="-11"/>
        </w:rPr>
        <w:t xml:space="preserve"> </w:t>
      </w:r>
      <w:r>
        <w:rPr>
          <w:spacing w:val="-2"/>
        </w:rPr>
        <w:t>EXECUÇÃO:</w:t>
      </w:r>
    </w:p>
    <w:p w14:paraId="3DBC2E31">
      <w:pPr>
        <w:pStyle w:val="7"/>
        <w:spacing w:before="78"/>
        <w:ind w:left="0"/>
        <w:rPr>
          <w:b/>
        </w:rPr>
      </w:pPr>
    </w:p>
    <w:p w14:paraId="4797BA4F">
      <w:pPr>
        <w:pStyle w:val="4"/>
        <w:numPr>
          <w:ilvl w:val="1"/>
          <w:numId w:val="27"/>
        </w:numPr>
        <w:tabs>
          <w:tab w:val="left" w:pos="447"/>
        </w:tabs>
        <w:spacing w:before="0" w:after="0" w:line="240" w:lineRule="auto"/>
        <w:ind w:left="447" w:right="0" w:hanging="333"/>
        <w:jc w:val="left"/>
      </w:pPr>
      <w:r>
        <w:t xml:space="preserve">Habilitação </w:t>
      </w:r>
      <w:r>
        <w:rPr>
          <w:spacing w:val="-2"/>
        </w:rPr>
        <w:t>Jurídica</w:t>
      </w:r>
    </w:p>
    <w:p w14:paraId="5A17C0A8">
      <w:pPr>
        <w:pStyle w:val="9"/>
        <w:numPr>
          <w:ilvl w:val="2"/>
          <w:numId w:val="27"/>
        </w:numPr>
        <w:tabs>
          <w:tab w:val="left" w:pos="590"/>
        </w:tabs>
        <w:spacing w:before="39" w:after="0" w:line="240" w:lineRule="auto"/>
        <w:ind w:left="590" w:right="0" w:hanging="476"/>
        <w:jc w:val="left"/>
        <w:rPr>
          <w:sz w:val="19"/>
        </w:rPr>
      </w:pPr>
      <w:r>
        <w:rPr>
          <w:sz w:val="19"/>
        </w:rPr>
        <w:t xml:space="preserve">Para fins de comprovação da habilitação jurídica, deverão ser apresentados, conforme o caso, os seguintes </w:t>
      </w:r>
      <w:r>
        <w:rPr>
          <w:spacing w:val="-2"/>
          <w:sz w:val="19"/>
        </w:rPr>
        <w:t>documentos:</w:t>
      </w:r>
    </w:p>
    <w:p w14:paraId="2D0913A4">
      <w:pPr>
        <w:pStyle w:val="9"/>
        <w:numPr>
          <w:ilvl w:val="0"/>
          <w:numId w:val="28"/>
        </w:numPr>
        <w:tabs>
          <w:tab w:val="left" w:pos="309"/>
        </w:tabs>
        <w:spacing w:before="39" w:after="0" w:line="240" w:lineRule="auto"/>
        <w:ind w:left="309" w:right="0" w:hanging="195"/>
        <w:jc w:val="left"/>
        <w:rPr>
          <w:sz w:val="19"/>
        </w:rPr>
      </w:pPr>
      <w:r>
        <w:rPr>
          <w:sz w:val="19"/>
        </w:rPr>
        <w:t xml:space="preserve">Cédula de identidade e CPF dos sócios ou dos </w:t>
      </w:r>
      <w:r>
        <w:rPr>
          <w:spacing w:val="-2"/>
          <w:sz w:val="19"/>
        </w:rPr>
        <w:t>diretores;</w:t>
      </w:r>
    </w:p>
    <w:p w14:paraId="3DF80725">
      <w:pPr>
        <w:pStyle w:val="9"/>
        <w:numPr>
          <w:ilvl w:val="0"/>
          <w:numId w:val="28"/>
        </w:numPr>
        <w:tabs>
          <w:tab w:val="left" w:pos="320"/>
        </w:tabs>
        <w:spacing w:before="39" w:after="0" w:line="240" w:lineRule="auto"/>
        <w:ind w:left="320" w:right="0" w:hanging="206"/>
        <w:jc w:val="left"/>
        <w:rPr>
          <w:sz w:val="19"/>
        </w:rPr>
      </w:pPr>
      <w:r>
        <w:rPr>
          <w:sz w:val="19"/>
        </w:rPr>
        <w:t xml:space="preserve">Registro Comercial, no caso de empresário pessoa </w:t>
      </w:r>
      <w:r>
        <w:rPr>
          <w:spacing w:val="-2"/>
          <w:sz w:val="19"/>
        </w:rPr>
        <w:t>física;</w:t>
      </w:r>
    </w:p>
    <w:p w14:paraId="0D4AF78A">
      <w:pPr>
        <w:pStyle w:val="9"/>
        <w:numPr>
          <w:ilvl w:val="0"/>
          <w:numId w:val="28"/>
        </w:numPr>
        <w:tabs>
          <w:tab w:val="left" w:pos="302"/>
        </w:tabs>
        <w:spacing w:before="38" w:after="0" w:line="283" w:lineRule="auto"/>
        <w:ind w:left="114" w:right="112" w:firstLine="0"/>
        <w:jc w:val="left"/>
        <w:rPr>
          <w:sz w:val="19"/>
        </w:rPr>
      </w:pPr>
      <w:r>
        <w:rPr>
          <w:sz w:val="19"/>
        </w:rPr>
        <w:t>Ato constitutivo, estatuto ou contrato social em vigor, devidamente registrado, em se tratando de sociedades empresárias, e, no caso de sociedades por ações, acompanhado de documentos de eleição de seus administradores.</w:t>
      </w:r>
    </w:p>
    <w:p w14:paraId="4CFB5FDF">
      <w:pPr>
        <w:pStyle w:val="9"/>
        <w:numPr>
          <w:ilvl w:val="0"/>
          <w:numId w:val="28"/>
        </w:numPr>
        <w:tabs>
          <w:tab w:val="left" w:pos="320"/>
        </w:tabs>
        <w:spacing w:before="0" w:after="0" w:line="218" w:lineRule="exact"/>
        <w:ind w:left="320" w:right="0" w:hanging="206"/>
        <w:jc w:val="left"/>
        <w:rPr>
          <w:sz w:val="19"/>
        </w:rPr>
      </w:pPr>
      <w:r>
        <w:rPr>
          <w:sz w:val="19"/>
        </w:rPr>
        <w:t xml:space="preserve">Inscrição do ato constitutivo, no caso de sociedades simples, acompanhada de prova de diretoria em </w:t>
      </w:r>
      <w:r>
        <w:rPr>
          <w:spacing w:val="-2"/>
          <w:sz w:val="19"/>
        </w:rPr>
        <w:t>exercício;</w:t>
      </w:r>
    </w:p>
    <w:p w14:paraId="72ACE259">
      <w:pPr>
        <w:pStyle w:val="9"/>
        <w:numPr>
          <w:ilvl w:val="0"/>
          <w:numId w:val="28"/>
        </w:numPr>
        <w:tabs>
          <w:tab w:val="left" w:pos="315"/>
        </w:tabs>
        <w:spacing w:before="39" w:after="0" w:line="283" w:lineRule="auto"/>
        <w:ind w:left="114" w:right="112" w:firstLine="0"/>
        <w:jc w:val="left"/>
        <w:rPr>
          <w:sz w:val="19"/>
        </w:rPr>
      </w:pPr>
      <w:r>
        <w:rPr>
          <w:sz w:val="19"/>
        </w:rPr>
        <w:t>Decreto de autorização, em se tratando de empresa ou sociedade estrangeira em funcionamento no país, e ato de registro ou autorização para funcionamento expedido pelo órgão competente, quando a atividade assim o exigir.</w:t>
      </w:r>
    </w:p>
    <w:p w14:paraId="3E427206">
      <w:pPr>
        <w:pStyle w:val="9"/>
        <w:numPr>
          <w:ilvl w:val="0"/>
          <w:numId w:val="28"/>
        </w:numPr>
        <w:tabs>
          <w:tab w:val="left" w:pos="306"/>
        </w:tabs>
        <w:spacing w:before="0" w:after="0" w:line="283" w:lineRule="auto"/>
        <w:ind w:left="114" w:right="112" w:firstLine="0"/>
        <w:jc w:val="left"/>
        <w:rPr>
          <w:sz w:val="19"/>
        </w:rPr>
      </w:pPr>
      <w:r>
        <w:rPr>
          <w:sz w:val="19"/>
        </w:rPr>
        <w:t>A</w:t>
      </w:r>
      <w:r>
        <w:rPr>
          <w:spacing w:val="18"/>
          <w:sz w:val="19"/>
        </w:rPr>
        <w:t xml:space="preserve"> </w:t>
      </w:r>
      <w:r>
        <w:rPr>
          <w:sz w:val="19"/>
        </w:rPr>
        <w:t>sociedade</w:t>
      </w:r>
      <w:r>
        <w:rPr>
          <w:spacing w:val="28"/>
          <w:sz w:val="19"/>
        </w:rPr>
        <w:t xml:space="preserve"> </w:t>
      </w:r>
      <w:r>
        <w:rPr>
          <w:sz w:val="19"/>
        </w:rPr>
        <w:t>simples</w:t>
      </w:r>
      <w:r>
        <w:rPr>
          <w:spacing w:val="28"/>
          <w:sz w:val="19"/>
        </w:rPr>
        <w:t xml:space="preserve"> </w:t>
      </w:r>
      <w:r>
        <w:rPr>
          <w:sz w:val="19"/>
        </w:rPr>
        <w:t>que</w:t>
      </w:r>
      <w:r>
        <w:rPr>
          <w:spacing w:val="28"/>
          <w:sz w:val="19"/>
        </w:rPr>
        <w:t xml:space="preserve"> </w:t>
      </w:r>
      <w:r>
        <w:rPr>
          <w:sz w:val="19"/>
        </w:rPr>
        <w:t>não</w:t>
      </w:r>
      <w:r>
        <w:rPr>
          <w:spacing w:val="28"/>
          <w:sz w:val="19"/>
        </w:rPr>
        <w:t xml:space="preserve"> </w:t>
      </w:r>
      <w:r>
        <w:rPr>
          <w:sz w:val="19"/>
        </w:rPr>
        <w:t>adotar</w:t>
      </w:r>
      <w:r>
        <w:rPr>
          <w:spacing w:val="28"/>
          <w:sz w:val="19"/>
        </w:rPr>
        <w:t xml:space="preserve"> </w:t>
      </w:r>
      <w:r>
        <w:rPr>
          <w:sz w:val="19"/>
        </w:rPr>
        <w:t>um</w:t>
      </w:r>
      <w:r>
        <w:rPr>
          <w:spacing w:val="28"/>
          <w:sz w:val="19"/>
        </w:rPr>
        <w:t xml:space="preserve"> </w:t>
      </w:r>
      <w:r>
        <w:rPr>
          <w:sz w:val="19"/>
        </w:rPr>
        <w:t>dos</w:t>
      </w:r>
      <w:r>
        <w:rPr>
          <w:spacing w:val="28"/>
          <w:sz w:val="19"/>
        </w:rPr>
        <w:t xml:space="preserve"> </w:t>
      </w:r>
      <w:r>
        <w:rPr>
          <w:sz w:val="19"/>
        </w:rPr>
        <w:t>tipos</w:t>
      </w:r>
      <w:r>
        <w:rPr>
          <w:spacing w:val="28"/>
          <w:sz w:val="19"/>
        </w:rPr>
        <w:t xml:space="preserve"> </w:t>
      </w:r>
      <w:r>
        <w:rPr>
          <w:sz w:val="19"/>
        </w:rPr>
        <w:t>regulados</w:t>
      </w:r>
      <w:r>
        <w:rPr>
          <w:spacing w:val="28"/>
          <w:sz w:val="19"/>
        </w:rPr>
        <w:t xml:space="preserve"> </w:t>
      </w:r>
      <w:r>
        <w:rPr>
          <w:sz w:val="19"/>
        </w:rPr>
        <w:t>nos</w:t>
      </w:r>
      <w:r>
        <w:rPr>
          <w:spacing w:val="28"/>
          <w:sz w:val="19"/>
        </w:rPr>
        <w:t xml:space="preserve"> </w:t>
      </w:r>
      <w:r>
        <w:rPr>
          <w:sz w:val="19"/>
        </w:rPr>
        <w:t>artigos</w:t>
      </w:r>
      <w:r>
        <w:rPr>
          <w:spacing w:val="28"/>
          <w:sz w:val="19"/>
        </w:rPr>
        <w:t xml:space="preserve"> </w:t>
      </w:r>
      <w:r>
        <w:rPr>
          <w:sz w:val="19"/>
        </w:rPr>
        <w:t>1.039</w:t>
      </w:r>
      <w:r>
        <w:rPr>
          <w:spacing w:val="28"/>
          <w:sz w:val="19"/>
        </w:rPr>
        <w:t xml:space="preserve"> </w:t>
      </w:r>
      <w:r>
        <w:rPr>
          <w:sz w:val="19"/>
        </w:rPr>
        <w:t>a</w:t>
      </w:r>
      <w:r>
        <w:rPr>
          <w:spacing w:val="28"/>
          <w:sz w:val="19"/>
        </w:rPr>
        <w:t xml:space="preserve"> </w:t>
      </w:r>
      <w:r>
        <w:rPr>
          <w:sz w:val="19"/>
        </w:rPr>
        <w:t>1.092,</w:t>
      </w:r>
      <w:r>
        <w:rPr>
          <w:spacing w:val="28"/>
          <w:sz w:val="19"/>
        </w:rPr>
        <w:t xml:space="preserve"> </w:t>
      </w:r>
      <w:r>
        <w:rPr>
          <w:sz w:val="19"/>
        </w:rPr>
        <w:t>deverá</w:t>
      </w:r>
      <w:r>
        <w:rPr>
          <w:spacing w:val="28"/>
          <w:sz w:val="19"/>
        </w:rPr>
        <w:t xml:space="preserve"> </w:t>
      </w:r>
      <w:r>
        <w:rPr>
          <w:sz w:val="19"/>
        </w:rPr>
        <w:t>mencionar,</w:t>
      </w:r>
      <w:r>
        <w:rPr>
          <w:spacing w:val="28"/>
          <w:sz w:val="19"/>
        </w:rPr>
        <w:t xml:space="preserve"> </w:t>
      </w:r>
      <w:r>
        <w:rPr>
          <w:sz w:val="19"/>
        </w:rPr>
        <w:t>no</w:t>
      </w:r>
      <w:r>
        <w:rPr>
          <w:spacing w:val="28"/>
          <w:sz w:val="19"/>
        </w:rPr>
        <w:t xml:space="preserve"> </w:t>
      </w:r>
      <w:r>
        <w:rPr>
          <w:sz w:val="19"/>
        </w:rPr>
        <w:t>contrato</w:t>
      </w:r>
      <w:r>
        <w:rPr>
          <w:spacing w:val="28"/>
          <w:sz w:val="19"/>
        </w:rPr>
        <w:t xml:space="preserve"> </w:t>
      </w:r>
      <w:r>
        <w:rPr>
          <w:sz w:val="19"/>
        </w:rPr>
        <w:t>social,</w:t>
      </w:r>
      <w:r>
        <w:rPr>
          <w:spacing w:val="28"/>
          <w:sz w:val="19"/>
        </w:rPr>
        <w:t xml:space="preserve"> </w:t>
      </w:r>
      <w:r>
        <w:rPr>
          <w:sz w:val="19"/>
        </w:rPr>
        <w:t>por</w:t>
      </w:r>
      <w:r>
        <w:rPr>
          <w:spacing w:val="28"/>
          <w:sz w:val="19"/>
        </w:rPr>
        <w:t xml:space="preserve"> </w:t>
      </w:r>
      <w:r>
        <w:rPr>
          <w:sz w:val="19"/>
        </w:rPr>
        <w:t>força</w:t>
      </w:r>
      <w:r>
        <w:rPr>
          <w:spacing w:val="28"/>
          <w:sz w:val="19"/>
        </w:rPr>
        <w:t xml:space="preserve"> </w:t>
      </w:r>
      <w:r>
        <w:rPr>
          <w:sz w:val="19"/>
        </w:rPr>
        <w:t>do</w:t>
      </w:r>
      <w:r>
        <w:rPr>
          <w:spacing w:val="28"/>
          <w:sz w:val="19"/>
        </w:rPr>
        <w:t xml:space="preserve"> </w:t>
      </w:r>
      <w:r>
        <w:rPr>
          <w:sz w:val="19"/>
        </w:rPr>
        <w:t>art.</w:t>
      </w:r>
      <w:r>
        <w:rPr>
          <w:spacing w:val="28"/>
          <w:sz w:val="19"/>
        </w:rPr>
        <w:t xml:space="preserve"> </w:t>
      </w:r>
      <w:r>
        <w:rPr>
          <w:sz w:val="19"/>
        </w:rPr>
        <w:t>997,</w:t>
      </w:r>
      <w:r>
        <w:rPr>
          <w:spacing w:val="28"/>
          <w:sz w:val="19"/>
        </w:rPr>
        <w:t xml:space="preserve"> </w:t>
      </w:r>
      <w:r>
        <w:rPr>
          <w:sz w:val="19"/>
        </w:rPr>
        <w:t>inciso</w:t>
      </w:r>
      <w:r>
        <w:rPr>
          <w:spacing w:val="24"/>
          <w:sz w:val="19"/>
        </w:rPr>
        <w:t xml:space="preserve"> </w:t>
      </w:r>
      <w:r>
        <w:rPr>
          <w:sz w:val="19"/>
        </w:rPr>
        <w:t>VI,</w:t>
      </w:r>
      <w:r>
        <w:rPr>
          <w:spacing w:val="28"/>
          <w:sz w:val="19"/>
        </w:rPr>
        <w:t xml:space="preserve"> </w:t>
      </w:r>
      <w:r>
        <w:rPr>
          <w:sz w:val="19"/>
        </w:rPr>
        <w:t>as</w:t>
      </w:r>
      <w:r>
        <w:rPr>
          <w:spacing w:val="28"/>
          <w:sz w:val="19"/>
        </w:rPr>
        <w:t xml:space="preserve"> </w:t>
      </w:r>
      <w:r>
        <w:rPr>
          <w:sz w:val="19"/>
        </w:rPr>
        <w:t>pessoas</w:t>
      </w:r>
      <w:r>
        <w:rPr>
          <w:spacing w:val="28"/>
          <w:sz w:val="19"/>
        </w:rPr>
        <w:t xml:space="preserve"> </w:t>
      </w:r>
      <w:r>
        <w:rPr>
          <w:sz w:val="19"/>
        </w:rPr>
        <w:t>naturais</w:t>
      </w:r>
      <w:r>
        <w:rPr>
          <w:spacing w:val="28"/>
          <w:sz w:val="19"/>
        </w:rPr>
        <w:t xml:space="preserve"> </w:t>
      </w:r>
      <w:r>
        <w:rPr>
          <w:sz w:val="19"/>
        </w:rPr>
        <w:t>incumbidas</w:t>
      </w:r>
      <w:r>
        <w:rPr>
          <w:spacing w:val="28"/>
          <w:sz w:val="19"/>
        </w:rPr>
        <w:t xml:space="preserve"> </w:t>
      </w:r>
      <w:r>
        <w:rPr>
          <w:sz w:val="19"/>
        </w:rPr>
        <w:t xml:space="preserve">da </w:t>
      </w:r>
      <w:r>
        <w:rPr>
          <w:spacing w:val="-2"/>
          <w:sz w:val="19"/>
        </w:rPr>
        <w:t>administração;</w:t>
      </w:r>
    </w:p>
    <w:p w14:paraId="1CBEE43C">
      <w:pPr>
        <w:pStyle w:val="9"/>
        <w:numPr>
          <w:ilvl w:val="0"/>
          <w:numId w:val="28"/>
        </w:numPr>
        <w:tabs>
          <w:tab w:val="left" w:pos="321"/>
        </w:tabs>
        <w:spacing w:before="0" w:after="0" w:line="283" w:lineRule="auto"/>
        <w:ind w:left="114" w:right="112" w:firstLine="0"/>
        <w:jc w:val="left"/>
        <w:rPr>
          <w:sz w:val="19"/>
        </w:rPr>
      </w:pPr>
      <w:r>
        <w:rPr>
          <w:sz w:val="19"/>
        </w:rPr>
        <w:t>Ata</w:t>
      </w:r>
      <w:r>
        <w:rPr>
          <w:spacing w:val="11"/>
          <w:sz w:val="19"/>
        </w:rPr>
        <w:t xml:space="preserve"> </w:t>
      </w:r>
      <w:r>
        <w:rPr>
          <w:sz w:val="19"/>
        </w:rPr>
        <w:t>da</w:t>
      </w:r>
      <w:r>
        <w:rPr>
          <w:spacing w:val="11"/>
          <w:sz w:val="19"/>
        </w:rPr>
        <w:t xml:space="preserve"> </w:t>
      </w:r>
      <w:r>
        <w:rPr>
          <w:sz w:val="19"/>
        </w:rPr>
        <w:t>respectiva</w:t>
      </w:r>
      <w:r>
        <w:rPr>
          <w:spacing w:val="11"/>
          <w:sz w:val="19"/>
        </w:rPr>
        <w:t xml:space="preserve"> </w:t>
      </w:r>
      <w:r>
        <w:rPr>
          <w:sz w:val="19"/>
        </w:rPr>
        <w:t>fundação,</w:t>
      </w:r>
      <w:r>
        <w:rPr>
          <w:spacing w:val="11"/>
          <w:sz w:val="19"/>
        </w:rPr>
        <w:t xml:space="preserve"> </w:t>
      </w:r>
      <w:r>
        <w:rPr>
          <w:sz w:val="19"/>
        </w:rPr>
        <w:t>e</w:t>
      </w:r>
      <w:r>
        <w:rPr>
          <w:spacing w:val="11"/>
          <w:sz w:val="19"/>
        </w:rPr>
        <w:t xml:space="preserve"> </w:t>
      </w:r>
      <w:r>
        <w:rPr>
          <w:sz w:val="19"/>
        </w:rPr>
        <w:t>o</w:t>
      </w:r>
      <w:r>
        <w:rPr>
          <w:spacing w:val="11"/>
          <w:sz w:val="19"/>
        </w:rPr>
        <w:t xml:space="preserve"> </w:t>
      </w:r>
      <w:r>
        <w:rPr>
          <w:sz w:val="19"/>
        </w:rPr>
        <w:t>correspondente</w:t>
      </w:r>
      <w:r>
        <w:rPr>
          <w:spacing w:val="11"/>
          <w:sz w:val="19"/>
        </w:rPr>
        <w:t xml:space="preserve"> </w:t>
      </w:r>
      <w:r>
        <w:rPr>
          <w:sz w:val="19"/>
        </w:rPr>
        <w:t>registro</w:t>
      </w:r>
      <w:r>
        <w:rPr>
          <w:spacing w:val="11"/>
          <w:sz w:val="19"/>
        </w:rPr>
        <w:t xml:space="preserve"> </w:t>
      </w:r>
      <w:r>
        <w:rPr>
          <w:sz w:val="19"/>
        </w:rPr>
        <w:t>na</w:t>
      </w:r>
      <w:r>
        <w:rPr>
          <w:spacing w:val="11"/>
          <w:sz w:val="19"/>
        </w:rPr>
        <w:t xml:space="preserve"> </w:t>
      </w:r>
      <w:r>
        <w:rPr>
          <w:sz w:val="19"/>
        </w:rPr>
        <w:t>Junta</w:t>
      </w:r>
      <w:r>
        <w:rPr>
          <w:spacing w:val="11"/>
          <w:sz w:val="19"/>
        </w:rPr>
        <w:t xml:space="preserve"> </w:t>
      </w:r>
      <w:r>
        <w:rPr>
          <w:sz w:val="19"/>
        </w:rPr>
        <w:t>Comercial,</w:t>
      </w:r>
      <w:r>
        <w:rPr>
          <w:spacing w:val="11"/>
          <w:sz w:val="19"/>
        </w:rPr>
        <w:t xml:space="preserve"> </w:t>
      </w:r>
      <w:r>
        <w:rPr>
          <w:sz w:val="19"/>
        </w:rPr>
        <w:t>bem</w:t>
      </w:r>
      <w:r>
        <w:rPr>
          <w:spacing w:val="11"/>
          <w:sz w:val="19"/>
        </w:rPr>
        <w:t xml:space="preserve"> </w:t>
      </w:r>
      <w:r>
        <w:rPr>
          <w:sz w:val="19"/>
        </w:rPr>
        <w:t>como</w:t>
      </w:r>
      <w:r>
        <w:rPr>
          <w:spacing w:val="11"/>
          <w:sz w:val="19"/>
        </w:rPr>
        <w:t xml:space="preserve"> </w:t>
      </w:r>
      <w:r>
        <w:rPr>
          <w:sz w:val="19"/>
        </w:rPr>
        <w:t>o</w:t>
      </w:r>
      <w:r>
        <w:rPr>
          <w:spacing w:val="11"/>
          <w:sz w:val="19"/>
        </w:rPr>
        <w:t xml:space="preserve"> </w:t>
      </w:r>
      <w:r>
        <w:rPr>
          <w:sz w:val="19"/>
        </w:rPr>
        <w:t>estatuto</w:t>
      </w:r>
      <w:r>
        <w:rPr>
          <w:spacing w:val="11"/>
          <w:sz w:val="19"/>
        </w:rPr>
        <w:t xml:space="preserve"> </w:t>
      </w:r>
      <w:r>
        <w:rPr>
          <w:sz w:val="19"/>
        </w:rPr>
        <w:t>com</w:t>
      </w:r>
      <w:r>
        <w:rPr>
          <w:spacing w:val="11"/>
          <w:sz w:val="19"/>
        </w:rPr>
        <w:t xml:space="preserve"> </w:t>
      </w:r>
      <w:r>
        <w:rPr>
          <w:sz w:val="19"/>
        </w:rPr>
        <w:t>a</w:t>
      </w:r>
      <w:r>
        <w:rPr>
          <w:spacing w:val="11"/>
          <w:sz w:val="19"/>
        </w:rPr>
        <w:t xml:space="preserve"> </w:t>
      </w:r>
      <w:r>
        <w:rPr>
          <w:sz w:val="19"/>
        </w:rPr>
        <w:t>ata</w:t>
      </w:r>
      <w:r>
        <w:rPr>
          <w:spacing w:val="11"/>
          <w:sz w:val="19"/>
        </w:rPr>
        <w:t xml:space="preserve"> </w:t>
      </w:r>
      <w:r>
        <w:rPr>
          <w:sz w:val="19"/>
        </w:rPr>
        <w:t>da</w:t>
      </w:r>
      <w:r>
        <w:rPr>
          <w:spacing w:val="11"/>
          <w:sz w:val="19"/>
        </w:rPr>
        <w:t xml:space="preserve"> </w:t>
      </w:r>
      <w:r>
        <w:rPr>
          <w:sz w:val="19"/>
        </w:rPr>
        <w:t>assembleia</w:t>
      </w:r>
      <w:r>
        <w:rPr>
          <w:spacing w:val="11"/>
          <w:sz w:val="19"/>
        </w:rPr>
        <w:t xml:space="preserve"> </w:t>
      </w:r>
      <w:r>
        <w:rPr>
          <w:sz w:val="19"/>
        </w:rPr>
        <w:t>de</w:t>
      </w:r>
      <w:r>
        <w:rPr>
          <w:spacing w:val="11"/>
          <w:sz w:val="19"/>
        </w:rPr>
        <w:t xml:space="preserve"> </w:t>
      </w:r>
      <w:r>
        <w:rPr>
          <w:sz w:val="19"/>
        </w:rPr>
        <w:t>aprovação,</w:t>
      </w:r>
      <w:r>
        <w:rPr>
          <w:spacing w:val="11"/>
          <w:sz w:val="19"/>
        </w:rPr>
        <w:t xml:space="preserve"> </w:t>
      </w:r>
      <w:r>
        <w:rPr>
          <w:sz w:val="19"/>
        </w:rPr>
        <w:t>na</w:t>
      </w:r>
      <w:r>
        <w:rPr>
          <w:spacing w:val="11"/>
          <w:sz w:val="19"/>
        </w:rPr>
        <w:t xml:space="preserve"> </w:t>
      </w:r>
      <w:r>
        <w:rPr>
          <w:sz w:val="19"/>
        </w:rPr>
        <w:t>forma</w:t>
      </w:r>
      <w:r>
        <w:rPr>
          <w:spacing w:val="11"/>
          <w:sz w:val="19"/>
        </w:rPr>
        <w:t xml:space="preserve"> </w:t>
      </w:r>
      <w:r>
        <w:rPr>
          <w:sz w:val="19"/>
        </w:rPr>
        <w:t>do</w:t>
      </w:r>
      <w:r>
        <w:rPr>
          <w:spacing w:val="11"/>
          <w:sz w:val="19"/>
        </w:rPr>
        <w:t xml:space="preserve"> </w:t>
      </w:r>
      <w:r>
        <w:rPr>
          <w:sz w:val="19"/>
        </w:rPr>
        <w:t>artigo</w:t>
      </w:r>
      <w:r>
        <w:rPr>
          <w:spacing w:val="11"/>
          <w:sz w:val="19"/>
        </w:rPr>
        <w:t xml:space="preserve"> </w:t>
      </w:r>
      <w:r>
        <w:rPr>
          <w:sz w:val="19"/>
        </w:rPr>
        <w:t>18</w:t>
      </w:r>
      <w:r>
        <w:rPr>
          <w:spacing w:val="11"/>
          <w:sz w:val="19"/>
        </w:rPr>
        <w:t xml:space="preserve"> </w:t>
      </w:r>
      <w:r>
        <w:rPr>
          <w:sz w:val="19"/>
        </w:rPr>
        <w:t>da</w:t>
      </w:r>
      <w:r>
        <w:rPr>
          <w:spacing w:val="11"/>
          <w:sz w:val="19"/>
        </w:rPr>
        <w:t xml:space="preserve"> </w:t>
      </w:r>
      <w:r>
        <w:rPr>
          <w:sz w:val="19"/>
        </w:rPr>
        <w:t>Lei</w:t>
      </w:r>
      <w:r>
        <w:rPr>
          <w:spacing w:val="11"/>
          <w:sz w:val="19"/>
        </w:rPr>
        <w:t xml:space="preserve"> </w:t>
      </w:r>
      <w:r>
        <w:rPr>
          <w:sz w:val="19"/>
        </w:rPr>
        <w:t>nº</w:t>
      </w:r>
      <w:r>
        <w:rPr>
          <w:spacing w:val="11"/>
          <w:sz w:val="19"/>
        </w:rPr>
        <w:t xml:space="preserve"> </w:t>
      </w:r>
      <w:r>
        <w:rPr>
          <w:sz w:val="19"/>
        </w:rPr>
        <w:t>5.764/71,</w:t>
      </w:r>
      <w:r>
        <w:rPr>
          <w:spacing w:val="11"/>
          <w:sz w:val="19"/>
        </w:rPr>
        <w:t xml:space="preserve"> </w:t>
      </w:r>
      <w:r>
        <w:rPr>
          <w:sz w:val="19"/>
        </w:rPr>
        <w:t>em</w:t>
      </w:r>
      <w:r>
        <w:rPr>
          <w:spacing w:val="11"/>
          <w:sz w:val="19"/>
        </w:rPr>
        <w:t xml:space="preserve"> </w:t>
      </w:r>
      <w:r>
        <w:rPr>
          <w:sz w:val="19"/>
        </w:rPr>
        <w:t>se</w:t>
      </w:r>
      <w:r>
        <w:rPr>
          <w:spacing w:val="11"/>
          <w:sz w:val="19"/>
        </w:rPr>
        <w:t xml:space="preserve"> </w:t>
      </w:r>
      <w:r>
        <w:rPr>
          <w:sz w:val="19"/>
        </w:rPr>
        <w:t>tratando</w:t>
      </w:r>
      <w:r>
        <w:rPr>
          <w:spacing w:val="11"/>
          <w:sz w:val="19"/>
        </w:rPr>
        <w:t xml:space="preserve"> </w:t>
      </w:r>
      <w:r>
        <w:rPr>
          <w:sz w:val="19"/>
        </w:rPr>
        <w:t>de sociedade cooperativa.</w:t>
      </w:r>
    </w:p>
    <w:p w14:paraId="73DF75B3">
      <w:pPr>
        <w:pStyle w:val="7"/>
        <w:spacing w:before="36"/>
        <w:ind w:left="0"/>
      </w:pPr>
    </w:p>
    <w:p w14:paraId="45C504C3">
      <w:pPr>
        <w:pStyle w:val="4"/>
        <w:numPr>
          <w:ilvl w:val="1"/>
          <w:numId w:val="27"/>
        </w:numPr>
        <w:tabs>
          <w:tab w:val="left" w:pos="447"/>
        </w:tabs>
        <w:spacing w:before="0" w:after="0" w:line="240" w:lineRule="auto"/>
        <w:ind w:left="447" w:right="0" w:hanging="333"/>
        <w:jc w:val="left"/>
      </w:pPr>
      <w:r>
        <w:t>Habilitação</w:t>
      </w:r>
      <w:r>
        <w:rPr>
          <w:spacing w:val="-6"/>
        </w:rPr>
        <w:t xml:space="preserve"> </w:t>
      </w:r>
      <w:r>
        <w:rPr>
          <w:spacing w:val="-2"/>
        </w:rPr>
        <w:t>Técnica:</w:t>
      </w:r>
    </w:p>
    <w:p w14:paraId="5FC4912C">
      <w:pPr>
        <w:pStyle w:val="9"/>
        <w:numPr>
          <w:ilvl w:val="2"/>
          <w:numId w:val="27"/>
        </w:numPr>
        <w:tabs>
          <w:tab w:val="left" w:pos="590"/>
        </w:tabs>
        <w:spacing w:before="39" w:after="0" w:line="283" w:lineRule="auto"/>
        <w:ind w:left="114" w:right="112" w:firstLine="0"/>
        <w:jc w:val="both"/>
        <w:rPr>
          <w:sz w:val="19"/>
        </w:rPr>
      </w:pPr>
      <w:r>
        <w:rPr>
          <w:sz w:val="19"/>
        </w:rPr>
        <w:t>O licitante deverá comprovar a aptidão para o fornecimento de 50% dos bens objetos deste termo mediante a apresentação de atestados de capacidade técnica fornecidos por pessoa jurídica de direito público ou privado;</w:t>
      </w:r>
    </w:p>
    <w:p w14:paraId="22808CC1">
      <w:pPr>
        <w:pStyle w:val="7"/>
        <w:spacing w:before="38"/>
        <w:ind w:left="0"/>
      </w:pPr>
    </w:p>
    <w:p w14:paraId="351FDA1A">
      <w:pPr>
        <w:pStyle w:val="9"/>
        <w:numPr>
          <w:ilvl w:val="2"/>
          <w:numId w:val="27"/>
        </w:numPr>
        <w:tabs>
          <w:tab w:val="left" w:pos="579"/>
        </w:tabs>
        <w:spacing w:before="0" w:after="0" w:line="240" w:lineRule="auto"/>
        <w:ind w:left="579" w:right="0" w:hanging="465"/>
        <w:jc w:val="left"/>
        <w:rPr>
          <w:sz w:val="19"/>
        </w:rPr>
      </w:pPr>
      <w:r>
        <w:rPr>
          <w:sz w:val="19"/>
        </w:rPr>
        <w:t xml:space="preserve">As comprovações dos subitens abaixo estão norteadas pela legislação presente na </w:t>
      </w:r>
      <w:r>
        <w:fldChar w:fldCharType="begin"/>
      </w:r>
      <w:r>
        <w:instrText xml:space="preserve"> HYPERLINK "https://bvsms.saude.gov.br/bvs/publicacoes/anvisa/cartilha_licitacao.pdf" \h </w:instrText>
      </w:r>
      <w:r>
        <w:fldChar w:fldCharType="separate"/>
      </w:r>
      <w:r>
        <w:rPr>
          <w:color w:val="0000ED"/>
          <w:sz w:val="19"/>
          <w:u w:val="single" w:color="0000ED"/>
        </w:rPr>
        <w:t>Cartilha Licitação</w:t>
      </w:r>
      <w:r>
        <w:rPr>
          <w:color w:val="0000ED"/>
          <w:spacing w:val="-11"/>
          <w:sz w:val="19"/>
          <w:u w:val="single" w:color="0000ED"/>
        </w:rPr>
        <w:t xml:space="preserve"> </w:t>
      </w:r>
      <w:r>
        <w:rPr>
          <w:color w:val="0000ED"/>
          <w:spacing w:val="-2"/>
          <w:sz w:val="19"/>
          <w:u w:val="single" w:color="0000ED"/>
        </w:rPr>
        <w:t>ANVISA</w:t>
      </w:r>
      <w:r>
        <w:rPr>
          <w:color w:val="0000ED"/>
          <w:spacing w:val="-2"/>
          <w:sz w:val="19"/>
          <w:u w:val="single" w:color="0000ED"/>
        </w:rPr>
        <w:fldChar w:fldCharType="end"/>
      </w:r>
    </w:p>
    <w:p w14:paraId="3E122C46">
      <w:pPr>
        <w:pStyle w:val="9"/>
        <w:numPr>
          <w:ilvl w:val="3"/>
          <w:numId w:val="27"/>
        </w:numPr>
        <w:tabs>
          <w:tab w:val="left" w:pos="722"/>
        </w:tabs>
        <w:spacing w:before="39" w:after="0" w:line="240" w:lineRule="auto"/>
        <w:ind w:left="722" w:right="0" w:hanging="608"/>
        <w:jc w:val="left"/>
        <w:rPr>
          <w:sz w:val="19"/>
        </w:rPr>
      </w:pPr>
      <w:r>
        <w:rPr>
          <w:sz w:val="19"/>
        </w:rPr>
        <w:t>Autorização</w:t>
      </w:r>
      <w:r>
        <w:rPr>
          <w:spacing w:val="-2"/>
          <w:sz w:val="19"/>
        </w:rPr>
        <w:t xml:space="preserve"> </w:t>
      </w:r>
      <w:r>
        <w:rPr>
          <w:sz w:val="19"/>
        </w:rPr>
        <w:t>de</w:t>
      </w:r>
      <w:r>
        <w:rPr>
          <w:spacing w:val="-1"/>
          <w:sz w:val="19"/>
        </w:rPr>
        <w:t xml:space="preserve"> </w:t>
      </w:r>
      <w:r>
        <w:rPr>
          <w:sz w:val="19"/>
        </w:rPr>
        <w:t>Funcionamento</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expedida</w:t>
      </w:r>
      <w:r>
        <w:rPr>
          <w:spacing w:val="-1"/>
          <w:sz w:val="19"/>
        </w:rPr>
        <w:t xml:space="preserve"> </w:t>
      </w:r>
      <w:r>
        <w:rPr>
          <w:sz w:val="19"/>
        </w:rPr>
        <w:t>pela</w:t>
      </w:r>
      <w:r>
        <w:rPr>
          <w:spacing w:val="-11"/>
          <w:sz w:val="19"/>
        </w:rPr>
        <w:t xml:space="preserve"> </w:t>
      </w:r>
      <w:r>
        <w:rPr>
          <w:sz w:val="19"/>
        </w:rPr>
        <w:t>Agência</w:t>
      </w:r>
      <w:r>
        <w:rPr>
          <w:spacing w:val="-1"/>
          <w:sz w:val="19"/>
        </w:rPr>
        <w:t xml:space="preserve"> </w:t>
      </w:r>
      <w:r>
        <w:rPr>
          <w:sz w:val="19"/>
        </w:rPr>
        <w:t>Nacional</w:t>
      </w:r>
      <w:r>
        <w:rPr>
          <w:spacing w:val="-2"/>
          <w:sz w:val="19"/>
        </w:rPr>
        <w:t xml:space="preserve"> </w:t>
      </w:r>
      <w:r>
        <w:rPr>
          <w:sz w:val="19"/>
        </w:rPr>
        <w:t>de</w:t>
      </w:r>
      <w:r>
        <w:rPr>
          <w:spacing w:val="-4"/>
          <w:sz w:val="19"/>
        </w:rPr>
        <w:t xml:space="preserve"> </w:t>
      </w:r>
      <w:r>
        <w:rPr>
          <w:sz w:val="19"/>
        </w:rPr>
        <w:t>Vigilância</w:t>
      </w:r>
      <w:r>
        <w:rPr>
          <w:spacing w:val="-1"/>
          <w:sz w:val="19"/>
        </w:rPr>
        <w:t xml:space="preserve"> </w:t>
      </w:r>
      <w:r>
        <w:rPr>
          <w:spacing w:val="-2"/>
          <w:sz w:val="19"/>
        </w:rPr>
        <w:t>Sanitária/ANVISA;</w:t>
      </w:r>
    </w:p>
    <w:p w14:paraId="130D079C">
      <w:pPr>
        <w:pStyle w:val="9"/>
        <w:numPr>
          <w:ilvl w:val="3"/>
          <w:numId w:val="27"/>
        </w:numPr>
        <w:tabs>
          <w:tab w:val="left" w:pos="733"/>
        </w:tabs>
        <w:spacing w:before="39" w:after="0" w:line="240" w:lineRule="auto"/>
        <w:ind w:left="733" w:right="0" w:hanging="619"/>
        <w:jc w:val="left"/>
        <w:rPr>
          <w:sz w:val="19"/>
        </w:rPr>
      </w:pPr>
      <w:r>
        <w:rPr>
          <w:sz w:val="19"/>
        </w:rPr>
        <w:t>Licença</w:t>
      </w:r>
      <w:r>
        <w:rPr>
          <w:spacing w:val="-1"/>
          <w:sz w:val="19"/>
        </w:rPr>
        <w:t xml:space="preserve"> </w:t>
      </w:r>
      <w:r>
        <w:rPr>
          <w:sz w:val="19"/>
        </w:rPr>
        <w:t>de</w:t>
      </w:r>
      <w:r>
        <w:rPr>
          <w:spacing w:val="-2"/>
          <w:sz w:val="19"/>
        </w:rPr>
        <w:t xml:space="preserve"> </w:t>
      </w:r>
      <w:r>
        <w:rPr>
          <w:sz w:val="19"/>
        </w:rPr>
        <w:t>Funcionamento</w:t>
      </w:r>
      <w:r>
        <w:rPr>
          <w:spacing w:val="-1"/>
          <w:sz w:val="19"/>
        </w:rPr>
        <w:t xml:space="preserve"> </w:t>
      </w:r>
      <w:r>
        <w:rPr>
          <w:sz w:val="19"/>
        </w:rPr>
        <w:t>da</w:t>
      </w:r>
      <w:r>
        <w:rPr>
          <w:spacing w:val="-1"/>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emitida</w:t>
      </w:r>
      <w:r>
        <w:rPr>
          <w:spacing w:val="-1"/>
          <w:sz w:val="19"/>
        </w:rPr>
        <w:t xml:space="preserve"> </w:t>
      </w:r>
      <w:r>
        <w:rPr>
          <w:sz w:val="19"/>
        </w:rPr>
        <w:t>pela</w:t>
      </w:r>
      <w:r>
        <w:rPr>
          <w:spacing w:val="-4"/>
          <w:sz w:val="19"/>
        </w:rPr>
        <w:t xml:space="preserve"> </w:t>
      </w:r>
      <w:r>
        <w:rPr>
          <w:sz w:val="19"/>
        </w:rPr>
        <w:t>Vigilância</w:t>
      </w:r>
      <w:r>
        <w:rPr>
          <w:spacing w:val="-1"/>
          <w:sz w:val="19"/>
        </w:rPr>
        <w:t xml:space="preserve"> </w:t>
      </w:r>
      <w:r>
        <w:rPr>
          <w:sz w:val="19"/>
        </w:rPr>
        <w:t>Sanitária</w:t>
      </w:r>
      <w:r>
        <w:rPr>
          <w:spacing w:val="-1"/>
          <w:sz w:val="19"/>
        </w:rPr>
        <w:t xml:space="preserve"> </w:t>
      </w:r>
      <w:r>
        <w:rPr>
          <w:sz w:val="19"/>
        </w:rPr>
        <w:t>Estadual</w:t>
      </w:r>
      <w:r>
        <w:rPr>
          <w:spacing w:val="-1"/>
          <w:sz w:val="19"/>
        </w:rPr>
        <w:t xml:space="preserve"> </w:t>
      </w:r>
      <w:r>
        <w:rPr>
          <w:sz w:val="19"/>
        </w:rPr>
        <w:t>ou</w:t>
      </w:r>
      <w:r>
        <w:rPr>
          <w:spacing w:val="-1"/>
          <w:sz w:val="19"/>
        </w:rPr>
        <w:t xml:space="preserve"> </w:t>
      </w:r>
      <w:r>
        <w:rPr>
          <w:spacing w:val="-2"/>
          <w:sz w:val="19"/>
        </w:rPr>
        <w:t>Municipal;</w:t>
      </w:r>
    </w:p>
    <w:p w14:paraId="2D65C5BA">
      <w:pPr>
        <w:pStyle w:val="9"/>
        <w:numPr>
          <w:ilvl w:val="3"/>
          <w:numId w:val="27"/>
        </w:numPr>
        <w:tabs>
          <w:tab w:val="left" w:pos="733"/>
        </w:tabs>
        <w:spacing w:before="39" w:after="0" w:line="240" w:lineRule="auto"/>
        <w:ind w:left="733" w:right="0" w:hanging="619"/>
        <w:jc w:val="left"/>
        <w:rPr>
          <w:sz w:val="19"/>
        </w:rPr>
      </w:pPr>
      <w:r>
        <w:rPr>
          <w:sz w:val="19"/>
        </w:rPr>
        <w:t>Certificado</w:t>
      </w:r>
      <w:r>
        <w:rPr>
          <w:spacing w:val="-2"/>
          <w:sz w:val="19"/>
        </w:rPr>
        <w:t xml:space="preserve"> </w:t>
      </w:r>
      <w:r>
        <w:rPr>
          <w:sz w:val="19"/>
        </w:rPr>
        <w:t>de</w:t>
      </w:r>
      <w:r>
        <w:rPr>
          <w:spacing w:val="-1"/>
          <w:sz w:val="19"/>
        </w:rPr>
        <w:t xml:space="preserve"> </w:t>
      </w:r>
      <w:r>
        <w:rPr>
          <w:sz w:val="19"/>
        </w:rPr>
        <w:t>Registro</w:t>
      </w:r>
      <w:r>
        <w:rPr>
          <w:spacing w:val="-1"/>
          <w:sz w:val="19"/>
        </w:rPr>
        <w:t xml:space="preserve"> </w:t>
      </w:r>
      <w:r>
        <w:rPr>
          <w:sz w:val="19"/>
        </w:rPr>
        <w:t>do</w:t>
      </w:r>
      <w:r>
        <w:rPr>
          <w:spacing w:val="-1"/>
          <w:sz w:val="19"/>
        </w:rPr>
        <w:t xml:space="preserve"> </w:t>
      </w:r>
      <w:r>
        <w:rPr>
          <w:sz w:val="19"/>
        </w:rPr>
        <w:t>produto,</w:t>
      </w:r>
      <w:r>
        <w:rPr>
          <w:spacing w:val="-1"/>
          <w:sz w:val="19"/>
        </w:rPr>
        <w:t xml:space="preserve"> </w:t>
      </w:r>
      <w:r>
        <w:rPr>
          <w:sz w:val="19"/>
        </w:rPr>
        <w:t>emitido</w:t>
      </w:r>
      <w:r>
        <w:rPr>
          <w:spacing w:val="-1"/>
          <w:sz w:val="19"/>
        </w:rPr>
        <w:t xml:space="preserve"> </w:t>
      </w:r>
      <w:r>
        <w:rPr>
          <w:sz w:val="19"/>
        </w:rPr>
        <w:t>pela</w:t>
      </w:r>
      <w:r>
        <w:rPr>
          <w:spacing w:val="-12"/>
          <w:sz w:val="19"/>
        </w:rPr>
        <w:t xml:space="preserve"> </w:t>
      </w:r>
      <w:r>
        <w:rPr>
          <w:sz w:val="19"/>
        </w:rPr>
        <w:t>Agência</w:t>
      </w:r>
      <w:r>
        <w:rPr>
          <w:spacing w:val="-1"/>
          <w:sz w:val="19"/>
        </w:rPr>
        <w:t xml:space="preserve"> </w:t>
      </w:r>
      <w:r>
        <w:rPr>
          <w:sz w:val="19"/>
        </w:rPr>
        <w:t>Nacional</w:t>
      </w:r>
      <w:r>
        <w:rPr>
          <w:spacing w:val="-1"/>
          <w:sz w:val="19"/>
        </w:rPr>
        <w:t xml:space="preserve"> </w:t>
      </w:r>
      <w:r>
        <w:rPr>
          <w:sz w:val="19"/>
        </w:rPr>
        <w:t>de</w:t>
      </w:r>
      <w:r>
        <w:rPr>
          <w:spacing w:val="-5"/>
          <w:sz w:val="19"/>
        </w:rPr>
        <w:t xml:space="preserve"> </w:t>
      </w:r>
      <w:r>
        <w:rPr>
          <w:sz w:val="19"/>
        </w:rPr>
        <w:t>Vigilância</w:t>
      </w:r>
      <w:r>
        <w:rPr>
          <w:spacing w:val="-1"/>
          <w:sz w:val="19"/>
        </w:rPr>
        <w:t xml:space="preserve"> </w:t>
      </w:r>
      <w:r>
        <w:rPr>
          <w:spacing w:val="-2"/>
          <w:sz w:val="19"/>
        </w:rPr>
        <w:t>Sanitária/ANVISA;</w:t>
      </w:r>
    </w:p>
    <w:p w14:paraId="7DAEB07A">
      <w:pPr>
        <w:pStyle w:val="9"/>
        <w:numPr>
          <w:ilvl w:val="3"/>
          <w:numId w:val="27"/>
        </w:numPr>
        <w:tabs>
          <w:tab w:val="left" w:pos="722"/>
        </w:tabs>
        <w:spacing w:before="38" w:after="0" w:line="240" w:lineRule="auto"/>
        <w:ind w:left="722" w:right="0" w:hanging="608"/>
        <w:jc w:val="left"/>
        <w:rPr>
          <w:sz w:val="19"/>
        </w:rPr>
      </w:pPr>
      <w:r>
        <w:rPr>
          <w:sz w:val="19"/>
        </w:rPr>
        <w:t>As</w:t>
      </w:r>
      <w:r>
        <w:rPr>
          <w:spacing w:val="-1"/>
          <w:sz w:val="19"/>
        </w:rPr>
        <w:t xml:space="preserve"> </w:t>
      </w:r>
      <w:r>
        <w:rPr>
          <w:sz w:val="19"/>
        </w:rPr>
        <w:t>CNDs</w:t>
      </w:r>
      <w:r>
        <w:rPr>
          <w:spacing w:val="-1"/>
          <w:sz w:val="19"/>
        </w:rPr>
        <w:t xml:space="preserve"> </w:t>
      </w:r>
      <w:r>
        <w:rPr>
          <w:sz w:val="19"/>
        </w:rPr>
        <w:t>Federal, Estadual,</w:t>
      </w:r>
      <w:r>
        <w:rPr>
          <w:spacing w:val="-1"/>
          <w:sz w:val="19"/>
        </w:rPr>
        <w:t xml:space="preserve"> </w:t>
      </w:r>
      <w:r>
        <w:rPr>
          <w:sz w:val="19"/>
        </w:rPr>
        <w:t>Municipal, FGTS</w:t>
      </w:r>
      <w:r>
        <w:rPr>
          <w:spacing w:val="-1"/>
          <w:sz w:val="19"/>
        </w:rPr>
        <w:t xml:space="preserve"> </w:t>
      </w:r>
      <w:r>
        <w:rPr>
          <w:sz w:val="19"/>
        </w:rPr>
        <w:t>e</w:t>
      </w:r>
      <w:r>
        <w:rPr>
          <w:spacing w:val="-5"/>
          <w:sz w:val="19"/>
        </w:rPr>
        <w:t xml:space="preserve"> </w:t>
      </w:r>
      <w:r>
        <w:rPr>
          <w:sz w:val="19"/>
        </w:rPr>
        <w:t>Trabalhista, que</w:t>
      </w:r>
      <w:r>
        <w:rPr>
          <w:spacing w:val="-1"/>
          <w:sz w:val="19"/>
        </w:rPr>
        <w:t xml:space="preserve"> </w:t>
      </w:r>
      <w:r>
        <w:rPr>
          <w:sz w:val="19"/>
        </w:rPr>
        <w:t>constam na</w:t>
      </w:r>
      <w:r>
        <w:rPr>
          <w:spacing w:val="-1"/>
          <w:sz w:val="19"/>
        </w:rPr>
        <w:t xml:space="preserve"> </w:t>
      </w:r>
      <w:r>
        <w:rPr>
          <w:sz w:val="19"/>
        </w:rPr>
        <w:t xml:space="preserve">legislação </w:t>
      </w:r>
      <w:r>
        <w:rPr>
          <w:spacing w:val="-2"/>
          <w:sz w:val="19"/>
        </w:rPr>
        <w:t>vigente.</w:t>
      </w:r>
    </w:p>
    <w:p w14:paraId="475B09FC">
      <w:pPr>
        <w:pStyle w:val="7"/>
        <w:spacing w:before="78"/>
        <w:ind w:left="0"/>
      </w:pPr>
    </w:p>
    <w:p w14:paraId="4A428AEC">
      <w:pPr>
        <w:pStyle w:val="4"/>
        <w:numPr>
          <w:ilvl w:val="1"/>
          <w:numId w:val="27"/>
        </w:numPr>
        <w:tabs>
          <w:tab w:val="left" w:pos="447"/>
        </w:tabs>
        <w:spacing w:before="0" w:after="0" w:line="240" w:lineRule="auto"/>
        <w:ind w:left="447" w:right="0" w:hanging="333"/>
        <w:jc w:val="left"/>
      </w:pPr>
      <w:r>
        <w:t xml:space="preserve">Regularidade fiscal, social e </w:t>
      </w:r>
      <w:r>
        <w:rPr>
          <w:spacing w:val="-2"/>
        </w:rPr>
        <w:t>trabalhista:</w:t>
      </w:r>
    </w:p>
    <w:p w14:paraId="4F185C22">
      <w:pPr>
        <w:pStyle w:val="7"/>
        <w:spacing w:before="39"/>
      </w:pPr>
      <w:r>
        <w:t xml:space="preserve">4.3.1 Para fins de comprovação da regularidade fiscal e trabalhista, deverão ser apresentados os seguintes </w:t>
      </w:r>
      <w:r>
        <w:rPr>
          <w:spacing w:val="-2"/>
        </w:rPr>
        <w:t>documentos:</w:t>
      </w:r>
    </w:p>
    <w:p w14:paraId="15CD8113">
      <w:pPr>
        <w:pStyle w:val="9"/>
        <w:numPr>
          <w:ilvl w:val="0"/>
          <w:numId w:val="29"/>
        </w:numPr>
        <w:tabs>
          <w:tab w:val="left" w:pos="309"/>
        </w:tabs>
        <w:spacing w:before="39" w:after="0" w:line="240" w:lineRule="auto"/>
        <w:ind w:left="309" w:right="0" w:hanging="195"/>
        <w:jc w:val="left"/>
        <w:rPr>
          <w:sz w:val="19"/>
        </w:rPr>
      </w:pPr>
      <w:r>
        <w:rPr>
          <w:sz w:val="19"/>
        </w:rPr>
        <w:t xml:space="preserve">Inscrição no Cadastro de Pessoas Físicas (CPF) ou no Cadastro Nacional de Pessoas Jurídicas (CNPJ), conforme o </w:t>
      </w:r>
      <w:r>
        <w:rPr>
          <w:spacing w:val="-2"/>
          <w:sz w:val="19"/>
        </w:rPr>
        <w:t>caso;</w:t>
      </w:r>
    </w:p>
    <w:p w14:paraId="4F65FBFC">
      <w:pPr>
        <w:pStyle w:val="9"/>
        <w:numPr>
          <w:ilvl w:val="0"/>
          <w:numId w:val="29"/>
        </w:numPr>
        <w:tabs>
          <w:tab w:val="left" w:pos="338"/>
        </w:tabs>
        <w:spacing w:before="39" w:after="0" w:line="283" w:lineRule="auto"/>
        <w:ind w:left="114" w:right="112" w:firstLine="0"/>
        <w:jc w:val="left"/>
        <w:rPr>
          <w:sz w:val="19"/>
        </w:rPr>
      </w:pPr>
      <w:r>
        <w:rPr>
          <w:sz w:val="19"/>
        </w:rPr>
        <w:t>Prova</w:t>
      </w:r>
      <w:r>
        <w:rPr>
          <w:spacing w:val="18"/>
          <w:sz w:val="19"/>
        </w:rPr>
        <w:t xml:space="preserve"> </w:t>
      </w:r>
      <w:r>
        <w:rPr>
          <w:sz w:val="19"/>
        </w:rPr>
        <w:t>de</w:t>
      </w:r>
      <w:r>
        <w:rPr>
          <w:spacing w:val="18"/>
          <w:sz w:val="19"/>
        </w:rPr>
        <w:t xml:space="preserve"> </w:t>
      </w:r>
      <w:r>
        <w:rPr>
          <w:sz w:val="19"/>
        </w:rPr>
        <w:t>inscrição</w:t>
      </w:r>
      <w:r>
        <w:rPr>
          <w:spacing w:val="18"/>
          <w:sz w:val="19"/>
        </w:rPr>
        <w:t xml:space="preserve"> </w:t>
      </w:r>
      <w:r>
        <w:rPr>
          <w:sz w:val="19"/>
        </w:rPr>
        <w:t>no</w:t>
      </w:r>
      <w:r>
        <w:rPr>
          <w:spacing w:val="18"/>
          <w:sz w:val="19"/>
        </w:rPr>
        <w:t xml:space="preserve"> </w:t>
      </w:r>
      <w:r>
        <w:rPr>
          <w:sz w:val="19"/>
        </w:rPr>
        <w:t>cadastro</w:t>
      </w:r>
      <w:r>
        <w:rPr>
          <w:spacing w:val="18"/>
          <w:sz w:val="19"/>
        </w:rPr>
        <w:t xml:space="preserve"> </w:t>
      </w:r>
      <w:r>
        <w:rPr>
          <w:sz w:val="19"/>
        </w:rPr>
        <w:t>de</w:t>
      </w:r>
      <w:r>
        <w:rPr>
          <w:spacing w:val="18"/>
          <w:sz w:val="19"/>
        </w:rPr>
        <w:t xml:space="preserve"> </w:t>
      </w:r>
      <w:r>
        <w:rPr>
          <w:sz w:val="19"/>
        </w:rPr>
        <w:t>contribuintes</w:t>
      </w:r>
      <w:r>
        <w:rPr>
          <w:spacing w:val="18"/>
          <w:sz w:val="19"/>
        </w:rPr>
        <w:t xml:space="preserve"> </w:t>
      </w:r>
      <w:r>
        <w:rPr>
          <w:sz w:val="19"/>
        </w:rPr>
        <w:t>estadual/distrital</w:t>
      </w:r>
      <w:r>
        <w:rPr>
          <w:spacing w:val="18"/>
          <w:sz w:val="19"/>
        </w:rPr>
        <w:t xml:space="preserve"> </w:t>
      </w:r>
      <w:r>
        <w:rPr>
          <w:sz w:val="19"/>
        </w:rPr>
        <w:t>ou</w:t>
      </w:r>
      <w:r>
        <w:rPr>
          <w:spacing w:val="18"/>
          <w:sz w:val="19"/>
        </w:rPr>
        <w:t xml:space="preserve"> </w:t>
      </w:r>
      <w:r>
        <w:rPr>
          <w:sz w:val="19"/>
        </w:rPr>
        <w:t>municipal,</w:t>
      </w:r>
      <w:r>
        <w:rPr>
          <w:spacing w:val="18"/>
          <w:sz w:val="19"/>
        </w:rPr>
        <w:t xml:space="preserve"> </w:t>
      </w:r>
      <w:r>
        <w:rPr>
          <w:sz w:val="19"/>
        </w:rPr>
        <w:t>se</w:t>
      </w:r>
      <w:r>
        <w:rPr>
          <w:spacing w:val="18"/>
          <w:sz w:val="19"/>
        </w:rPr>
        <w:t xml:space="preserve"> </w:t>
      </w:r>
      <w:r>
        <w:rPr>
          <w:sz w:val="19"/>
        </w:rPr>
        <w:t>houver,</w:t>
      </w:r>
      <w:r>
        <w:rPr>
          <w:spacing w:val="18"/>
          <w:sz w:val="19"/>
        </w:rPr>
        <w:t xml:space="preserve"> </w:t>
      </w:r>
      <w:r>
        <w:rPr>
          <w:sz w:val="19"/>
        </w:rPr>
        <w:t>relativo</w:t>
      </w:r>
      <w:r>
        <w:rPr>
          <w:spacing w:val="18"/>
          <w:sz w:val="19"/>
        </w:rPr>
        <w:t xml:space="preserve"> </w:t>
      </w:r>
      <w:r>
        <w:rPr>
          <w:sz w:val="19"/>
        </w:rPr>
        <w:t>ao</w:t>
      </w:r>
      <w:r>
        <w:rPr>
          <w:spacing w:val="18"/>
          <w:sz w:val="19"/>
        </w:rPr>
        <w:t xml:space="preserve"> </w:t>
      </w:r>
      <w:r>
        <w:rPr>
          <w:sz w:val="19"/>
        </w:rPr>
        <w:t>domicílio</w:t>
      </w:r>
      <w:r>
        <w:rPr>
          <w:spacing w:val="18"/>
          <w:sz w:val="19"/>
        </w:rPr>
        <w:t xml:space="preserve"> </w:t>
      </w:r>
      <w:r>
        <w:rPr>
          <w:sz w:val="19"/>
        </w:rPr>
        <w:t>ou</w:t>
      </w:r>
      <w:r>
        <w:rPr>
          <w:spacing w:val="18"/>
          <w:sz w:val="19"/>
        </w:rPr>
        <w:t xml:space="preserve"> </w:t>
      </w:r>
      <w:r>
        <w:rPr>
          <w:sz w:val="19"/>
        </w:rPr>
        <w:t>sede</w:t>
      </w:r>
      <w:r>
        <w:rPr>
          <w:spacing w:val="18"/>
          <w:sz w:val="19"/>
        </w:rPr>
        <w:t xml:space="preserve"> </w:t>
      </w:r>
      <w:r>
        <w:rPr>
          <w:sz w:val="19"/>
        </w:rPr>
        <w:t>do</w:t>
      </w:r>
      <w:r>
        <w:rPr>
          <w:spacing w:val="18"/>
          <w:sz w:val="19"/>
        </w:rPr>
        <w:t xml:space="preserve"> </w:t>
      </w:r>
      <w:r>
        <w:rPr>
          <w:sz w:val="19"/>
        </w:rPr>
        <w:t>licitante,</w:t>
      </w:r>
      <w:r>
        <w:rPr>
          <w:spacing w:val="18"/>
          <w:sz w:val="19"/>
        </w:rPr>
        <w:t xml:space="preserve"> </w:t>
      </w:r>
      <w:r>
        <w:rPr>
          <w:sz w:val="19"/>
        </w:rPr>
        <w:t>pertinente</w:t>
      </w:r>
      <w:r>
        <w:rPr>
          <w:spacing w:val="18"/>
          <w:sz w:val="19"/>
        </w:rPr>
        <w:t xml:space="preserve"> </w:t>
      </w:r>
      <w:r>
        <w:rPr>
          <w:sz w:val="19"/>
        </w:rPr>
        <w:t>ao</w:t>
      </w:r>
      <w:r>
        <w:rPr>
          <w:spacing w:val="18"/>
          <w:sz w:val="19"/>
        </w:rPr>
        <w:t xml:space="preserve"> </w:t>
      </w:r>
      <w:r>
        <w:rPr>
          <w:sz w:val="19"/>
        </w:rPr>
        <w:t>seu</w:t>
      </w:r>
      <w:r>
        <w:rPr>
          <w:spacing w:val="18"/>
          <w:sz w:val="19"/>
        </w:rPr>
        <w:t xml:space="preserve"> </w:t>
      </w:r>
      <w:r>
        <w:rPr>
          <w:sz w:val="19"/>
        </w:rPr>
        <w:t>ramo</w:t>
      </w:r>
      <w:r>
        <w:rPr>
          <w:spacing w:val="18"/>
          <w:sz w:val="19"/>
        </w:rPr>
        <w:t xml:space="preserve"> </w:t>
      </w:r>
      <w:r>
        <w:rPr>
          <w:sz w:val="19"/>
        </w:rPr>
        <w:t>de</w:t>
      </w:r>
      <w:r>
        <w:rPr>
          <w:spacing w:val="18"/>
          <w:sz w:val="19"/>
        </w:rPr>
        <w:t xml:space="preserve"> </w:t>
      </w:r>
      <w:r>
        <w:rPr>
          <w:sz w:val="19"/>
        </w:rPr>
        <w:t>atividade</w:t>
      </w:r>
      <w:r>
        <w:rPr>
          <w:spacing w:val="18"/>
          <w:sz w:val="19"/>
        </w:rPr>
        <w:t xml:space="preserve"> </w:t>
      </w:r>
      <w:r>
        <w:rPr>
          <w:sz w:val="19"/>
        </w:rPr>
        <w:t>e</w:t>
      </w:r>
      <w:r>
        <w:rPr>
          <w:spacing w:val="18"/>
          <w:sz w:val="19"/>
        </w:rPr>
        <w:t xml:space="preserve"> </w:t>
      </w:r>
      <w:r>
        <w:rPr>
          <w:sz w:val="19"/>
        </w:rPr>
        <w:t>compatível</w:t>
      </w:r>
      <w:r>
        <w:rPr>
          <w:spacing w:val="18"/>
          <w:sz w:val="19"/>
        </w:rPr>
        <w:t xml:space="preserve"> </w:t>
      </w:r>
      <w:r>
        <w:rPr>
          <w:sz w:val="19"/>
        </w:rPr>
        <w:t>com</w:t>
      </w:r>
      <w:r>
        <w:rPr>
          <w:spacing w:val="18"/>
          <w:sz w:val="19"/>
        </w:rPr>
        <w:t xml:space="preserve"> </w:t>
      </w:r>
      <w:r>
        <w:rPr>
          <w:sz w:val="19"/>
        </w:rPr>
        <w:t>o</w:t>
      </w:r>
      <w:r>
        <w:rPr>
          <w:spacing w:val="18"/>
          <w:sz w:val="19"/>
        </w:rPr>
        <w:t xml:space="preserve"> </w:t>
      </w:r>
      <w:r>
        <w:rPr>
          <w:sz w:val="19"/>
        </w:rPr>
        <w:t xml:space="preserve">objeto </w:t>
      </w:r>
      <w:r>
        <w:rPr>
          <w:spacing w:val="-2"/>
          <w:sz w:val="19"/>
        </w:rPr>
        <w:t>contratual;</w:t>
      </w:r>
    </w:p>
    <w:p w14:paraId="0EB51F3C">
      <w:pPr>
        <w:pStyle w:val="9"/>
        <w:spacing w:after="0" w:line="283" w:lineRule="auto"/>
        <w:jc w:val="left"/>
        <w:rPr>
          <w:sz w:val="19"/>
        </w:rPr>
        <w:sectPr>
          <w:pgSz w:w="15840" w:h="24480"/>
          <w:pgMar w:top="0" w:right="0" w:bottom="0" w:left="0" w:header="720" w:footer="720" w:gutter="0"/>
          <w:cols w:space="720" w:num="1"/>
        </w:sectPr>
      </w:pPr>
    </w:p>
    <w:p w14:paraId="776421A1">
      <w:pPr>
        <w:pStyle w:val="9"/>
        <w:numPr>
          <w:ilvl w:val="1"/>
          <w:numId w:val="29"/>
        </w:numPr>
        <w:tabs>
          <w:tab w:val="left" w:pos="477"/>
        </w:tabs>
        <w:spacing w:before="22" w:after="0" w:line="283" w:lineRule="auto"/>
        <w:ind w:left="114" w:right="112" w:firstLine="0"/>
        <w:jc w:val="both"/>
        <w:rPr>
          <w:sz w:val="19"/>
        </w:rPr>
      </w:pPr>
      <w:r>
        <w:rPr>
          <w:sz w:val="19"/>
        </w:rPr>
        <w:t>O licitante enquadrado como microempreendedor individual que pretenda auferir os benefícios do tratamento diferenciado previstos na Lei Complementar 123/2006, estará dispensado da prova de inscrição nos cadastros de contribuintes estadual e municipal, eis que a apresentação do Certificado de Condição de Microempreendedor Individual - CCMEI supre tais requisitos;</w:t>
      </w:r>
    </w:p>
    <w:p w14:paraId="60F9D298">
      <w:pPr>
        <w:pStyle w:val="9"/>
        <w:numPr>
          <w:ilvl w:val="0"/>
          <w:numId w:val="29"/>
        </w:numPr>
        <w:tabs>
          <w:tab w:val="left" w:pos="309"/>
        </w:tabs>
        <w:spacing w:before="0" w:after="0" w:line="218" w:lineRule="exact"/>
        <w:ind w:left="309" w:right="0" w:hanging="195"/>
        <w:jc w:val="both"/>
        <w:rPr>
          <w:sz w:val="19"/>
        </w:rPr>
      </w:pPr>
      <w:r>
        <w:rPr>
          <w:sz w:val="19"/>
        </w:rPr>
        <w:t xml:space="preserve">Regularidade perante a Fazenda Nacional, Estadual e Municipal do domicílio ou sede do licitante, que será realizada da seguinte </w:t>
      </w:r>
      <w:r>
        <w:rPr>
          <w:spacing w:val="-2"/>
          <w:sz w:val="19"/>
        </w:rPr>
        <w:t>forma:</w:t>
      </w:r>
    </w:p>
    <w:p w14:paraId="780D27EC">
      <w:pPr>
        <w:pStyle w:val="9"/>
        <w:numPr>
          <w:ilvl w:val="1"/>
          <w:numId w:val="29"/>
        </w:numPr>
        <w:tabs>
          <w:tab w:val="left" w:pos="462"/>
        </w:tabs>
        <w:spacing w:before="39" w:after="0" w:line="283" w:lineRule="auto"/>
        <w:ind w:left="114" w:right="112" w:firstLine="0"/>
        <w:jc w:val="both"/>
        <w:rPr>
          <w:sz w:val="19"/>
        </w:rPr>
      </w:pPr>
      <w:r>
        <w:rPr>
          <w:sz w:val="19"/>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63251378">
      <w:pPr>
        <w:pStyle w:val="9"/>
        <w:numPr>
          <w:ilvl w:val="1"/>
          <w:numId w:val="29"/>
        </w:numPr>
        <w:tabs>
          <w:tab w:val="left" w:pos="452"/>
        </w:tabs>
        <w:spacing w:before="0" w:after="0" w:line="217" w:lineRule="exact"/>
        <w:ind w:left="452" w:right="0" w:hanging="338"/>
        <w:jc w:val="both"/>
        <w:rPr>
          <w:sz w:val="19"/>
        </w:rPr>
      </w:pPr>
      <w:r>
        <w:rPr>
          <w:sz w:val="19"/>
        </w:rPr>
        <w:t xml:space="preserve">Prova de regularidade com a Fazenda do Estado do Rio de Janeiro, mediante apresentação </w:t>
      </w:r>
      <w:r>
        <w:rPr>
          <w:spacing w:val="-5"/>
          <w:sz w:val="19"/>
        </w:rPr>
        <w:t>de:</w:t>
      </w:r>
    </w:p>
    <w:p w14:paraId="4DEC1F4D">
      <w:pPr>
        <w:pStyle w:val="9"/>
        <w:numPr>
          <w:ilvl w:val="2"/>
          <w:numId w:val="29"/>
        </w:numPr>
        <w:tabs>
          <w:tab w:val="left" w:pos="595"/>
        </w:tabs>
        <w:spacing w:before="39" w:after="0" w:line="240" w:lineRule="auto"/>
        <w:ind w:left="595" w:right="0" w:hanging="481"/>
        <w:jc w:val="both"/>
        <w:rPr>
          <w:sz w:val="19"/>
        </w:rPr>
      </w:pPr>
      <w:r>
        <w:rPr>
          <w:sz w:val="19"/>
        </w:rPr>
        <w:t xml:space="preserve">Certidão Negativa de Débitos, ou Certidão Positiva com efeito de Negativa, expedida pela Secretaria de Estado de </w:t>
      </w:r>
      <w:r>
        <w:rPr>
          <w:spacing w:val="-2"/>
          <w:sz w:val="19"/>
        </w:rPr>
        <w:t>Fazenda;</w:t>
      </w:r>
    </w:p>
    <w:p w14:paraId="27014930">
      <w:pPr>
        <w:pStyle w:val="9"/>
        <w:numPr>
          <w:ilvl w:val="2"/>
          <w:numId w:val="29"/>
        </w:numPr>
        <w:tabs>
          <w:tab w:val="left" w:pos="595"/>
        </w:tabs>
        <w:spacing w:before="39" w:after="0" w:line="240" w:lineRule="auto"/>
        <w:ind w:left="595" w:right="0" w:hanging="481"/>
        <w:jc w:val="both"/>
        <w:rPr>
          <w:sz w:val="19"/>
        </w:rPr>
      </w:pPr>
      <w:r>
        <w:rPr>
          <w:sz w:val="19"/>
        </w:rPr>
        <w:t xml:space="preserve">Certidão Negativa de Débitos, ou Certidão Positiva com efeito de Negativa, para fins de participação em licitação, expedida pela Procuradoria Geral do </w:t>
      </w:r>
      <w:r>
        <w:rPr>
          <w:spacing w:val="-2"/>
          <w:sz w:val="19"/>
        </w:rPr>
        <w:t>Estado;</w:t>
      </w:r>
    </w:p>
    <w:p w14:paraId="68E7BDBC">
      <w:pPr>
        <w:pStyle w:val="9"/>
        <w:numPr>
          <w:ilvl w:val="1"/>
          <w:numId w:val="29"/>
        </w:numPr>
        <w:tabs>
          <w:tab w:val="left" w:pos="465"/>
        </w:tabs>
        <w:spacing w:before="39" w:after="0" w:line="283" w:lineRule="auto"/>
        <w:ind w:left="114" w:right="112" w:firstLine="0"/>
        <w:jc w:val="both"/>
        <w:rPr>
          <w:sz w:val="19"/>
        </w:rPr>
      </w:pPr>
      <w:r>
        <w:rPr>
          <w:sz w:val="19"/>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6DC31D43">
      <w:pPr>
        <w:pStyle w:val="9"/>
        <w:numPr>
          <w:ilvl w:val="0"/>
          <w:numId w:val="29"/>
        </w:numPr>
        <w:tabs>
          <w:tab w:val="left" w:pos="320"/>
        </w:tabs>
        <w:spacing w:before="0" w:after="0" w:line="218" w:lineRule="exact"/>
        <w:ind w:left="320" w:right="0" w:hanging="206"/>
        <w:jc w:val="both"/>
        <w:rPr>
          <w:sz w:val="19"/>
        </w:rPr>
      </w:pPr>
      <w:r>
        <w:rPr>
          <w:sz w:val="19"/>
        </w:rPr>
        <w:t xml:space="preserve">Certificado de Regularidade do FGTS – </w:t>
      </w:r>
      <w:r>
        <w:rPr>
          <w:spacing w:val="-4"/>
          <w:sz w:val="19"/>
        </w:rPr>
        <w:t>CRF;</w:t>
      </w:r>
    </w:p>
    <w:p w14:paraId="34F71312">
      <w:pPr>
        <w:pStyle w:val="9"/>
        <w:numPr>
          <w:ilvl w:val="0"/>
          <w:numId w:val="29"/>
        </w:numPr>
        <w:tabs>
          <w:tab w:val="left" w:pos="339"/>
        </w:tabs>
        <w:spacing w:before="39" w:after="0" w:line="283" w:lineRule="auto"/>
        <w:ind w:left="114" w:right="112" w:firstLine="0"/>
        <w:jc w:val="left"/>
        <w:rPr>
          <w:sz w:val="19"/>
        </w:rPr>
      </w:pPr>
      <w:r>
        <w:rPr>
          <w:sz w:val="19"/>
        </w:rPr>
        <w:t>Prova</w:t>
      </w:r>
      <w:r>
        <w:rPr>
          <w:spacing w:val="29"/>
          <w:sz w:val="19"/>
        </w:rPr>
        <w:t xml:space="preserve"> </w:t>
      </w:r>
      <w:r>
        <w:rPr>
          <w:sz w:val="19"/>
        </w:rPr>
        <w:t>de</w:t>
      </w:r>
      <w:r>
        <w:rPr>
          <w:spacing w:val="29"/>
          <w:sz w:val="19"/>
        </w:rPr>
        <w:t xml:space="preserve"> </w:t>
      </w:r>
      <w:r>
        <w:rPr>
          <w:sz w:val="19"/>
        </w:rPr>
        <w:t>inexistência</w:t>
      </w:r>
      <w:r>
        <w:rPr>
          <w:spacing w:val="29"/>
          <w:sz w:val="19"/>
        </w:rPr>
        <w:t xml:space="preserve"> </w:t>
      </w:r>
      <w:r>
        <w:rPr>
          <w:sz w:val="19"/>
        </w:rPr>
        <w:t>de</w:t>
      </w:r>
      <w:r>
        <w:rPr>
          <w:spacing w:val="29"/>
          <w:sz w:val="19"/>
        </w:rPr>
        <w:t xml:space="preserve"> </w:t>
      </w:r>
      <w:r>
        <w:rPr>
          <w:sz w:val="19"/>
        </w:rPr>
        <w:t>débitos</w:t>
      </w:r>
      <w:r>
        <w:rPr>
          <w:spacing w:val="29"/>
          <w:sz w:val="19"/>
        </w:rPr>
        <w:t xml:space="preserve"> </w:t>
      </w:r>
      <w:r>
        <w:rPr>
          <w:sz w:val="19"/>
        </w:rPr>
        <w:t>inadimplidos</w:t>
      </w:r>
      <w:r>
        <w:rPr>
          <w:spacing w:val="29"/>
          <w:sz w:val="19"/>
        </w:rPr>
        <w:t xml:space="preserve"> </w:t>
      </w:r>
      <w:r>
        <w:rPr>
          <w:sz w:val="19"/>
        </w:rPr>
        <w:t>perante</w:t>
      </w:r>
      <w:r>
        <w:rPr>
          <w:spacing w:val="29"/>
          <w:sz w:val="19"/>
        </w:rPr>
        <w:t xml:space="preserve"> </w:t>
      </w:r>
      <w:r>
        <w:rPr>
          <w:sz w:val="19"/>
        </w:rPr>
        <w:t>a</w:t>
      </w:r>
      <w:r>
        <w:rPr>
          <w:spacing w:val="29"/>
          <w:sz w:val="19"/>
        </w:rPr>
        <w:t xml:space="preserve"> </w:t>
      </w:r>
      <w:r>
        <w:rPr>
          <w:sz w:val="19"/>
        </w:rPr>
        <w:t>Justiça</w:t>
      </w:r>
      <w:r>
        <w:rPr>
          <w:spacing w:val="29"/>
          <w:sz w:val="19"/>
        </w:rPr>
        <w:t xml:space="preserve"> </w:t>
      </w:r>
      <w:r>
        <w:rPr>
          <w:sz w:val="19"/>
        </w:rPr>
        <w:t>do</w:t>
      </w:r>
      <w:r>
        <w:rPr>
          <w:spacing w:val="25"/>
          <w:sz w:val="19"/>
        </w:rPr>
        <w:t xml:space="preserve"> </w:t>
      </w:r>
      <w:r>
        <w:rPr>
          <w:sz w:val="19"/>
        </w:rPr>
        <w:t>Trabalho,</w:t>
      </w:r>
      <w:r>
        <w:rPr>
          <w:spacing w:val="29"/>
          <w:sz w:val="19"/>
        </w:rPr>
        <w:t xml:space="preserve"> </w:t>
      </w:r>
      <w:r>
        <w:rPr>
          <w:sz w:val="19"/>
        </w:rPr>
        <w:t>mediante</w:t>
      </w:r>
      <w:r>
        <w:rPr>
          <w:spacing w:val="29"/>
          <w:sz w:val="19"/>
        </w:rPr>
        <w:t xml:space="preserve"> </w:t>
      </w:r>
      <w:r>
        <w:rPr>
          <w:sz w:val="19"/>
        </w:rPr>
        <w:t>a</w:t>
      </w:r>
      <w:r>
        <w:rPr>
          <w:spacing w:val="29"/>
          <w:sz w:val="19"/>
        </w:rPr>
        <w:t xml:space="preserve"> </w:t>
      </w:r>
      <w:r>
        <w:rPr>
          <w:sz w:val="19"/>
        </w:rPr>
        <w:t>apresentação</w:t>
      </w:r>
      <w:r>
        <w:rPr>
          <w:spacing w:val="29"/>
          <w:sz w:val="19"/>
        </w:rPr>
        <w:t xml:space="preserve"> </w:t>
      </w:r>
      <w:r>
        <w:rPr>
          <w:sz w:val="19"/>
        </w:rPr>
        <w:t>de</w:t>
      </w:r>
      <w:r>
        <w:rPr>
          <w:spacing w:val="29"/>
          <w:sz w:val="19"/>
        </w:rPr>
        <w:t xml:space="preserve"> </w:t>
      </w:r>
      <w:r>
        <w:rPr>
          <w:sz w:val="19"/>
        </w:rPr>
        <w:t>Certidão</w:t>
      </w:r>
      <w:r>
        <w:rPr>
          <w:spacing w:val="29"/>
          <w:sz w:val="19"/>
        </w:rPr>
        <w:t xml:space="preserve"> </w:t>
      </w:r>
      <w:r>
        <w:rPr>
          <w:sz w:val="19"/>
        </w:rPr>
        <w:t>Negativa</w:t>
      </w:r>
      <w:r>
        <w:rPr>
          <w:spacing w:val="29"/>
          <w:sz w:val="19"/>
        </w:rPr>
        <w:t xml:space="preserve"> </w:t>
      </w:r>
      <w:r>
        <w:rPr>
          <w:sz w:val="19"/>
        </w:rPr>
        <w:t>de</w:t>
      </w:r>
      <w:r>
        <w:rPr>
          <w:spacing w:val="29"/>
          <w:sz w:val="19"/>
        </w:rPr>
        <w:t xml:space="preserve"> </w:t>
      </w:r>
      <w:r>
        <w:rPr>
          <w:sz w:val="19"/>
        </w:rPr>
        <w:t>Débitos</w:t>
      </w:r>
      <w:r>
        <w:rPr>
          <w:spacing w:val="25"/>
          <w:sz w:val="19"/>
        </w:rPr>
        <w:t xml:space="preserve"> </w:t>
      </w:r>
      <w:r>
        <w:rPr>
          <w:sz w:val="19"/>
        </w:rPr>
        <w:t>Trabalhistas</w:t>
      </w:r>
      <w:r>
        <w:rPr>
          <w:spacing w:val="29"/>
          <w:sz w:val="19"/>
        </w:rPr>
        <w:t xml:space="preserve"> </w:t>
      </w:r>
      <w:r>
        <w:rPr>
          <w:sz w:val="19"/>
        </w:rPr>
        <w:t>(CNDT)</w:t>
      </w:r>
      <w:r>
        <w:rPr>
          <w:spacing w:val="29"/>
          <w:sz w:val="19"/>
        </w:rPr>
        <w:t xml:space="preserve"> </w:t>
      </w:r>
      <w:r>
        <w:rPr>
          <w:sz w:val="19"/>
        </w:rPr>
        <w:t>ou</w:t>
      </w:r>
      <w:r>
        <w:rPr>
          <w:spacing w:val="29"/>
          <w:sz w:val="19"/>
        </w:rPr>
        <w:t xml:space="preserve"> </w:t>
      </w:r>
      <w:r>
        <w:rPr>
          <w:sz w:val="19"/>
        </w:rPr>
        <w:t>da</w:t>
      </w:r>
      <w:r>
        <w:rPr>
          <w:spacing w:val="29"/>
          <w:sz w:val="19"/>
        </w:rPr>
        <w:t xml:space="preserve"> </w:t>
      </w:r>
      <w:r>
        <w:rPr>
          <w:sz w:val="19"/>
        </w:rPr>
        <w:t>Certidão</w:t>
      </w:r>
      <w:r>
        <w:rPr>
          <w:spacing w:val="29"/>
          <w:sz w:val="19"/>
        </w:rPr>
        <w:t xml:space="preserve"> </w:t>
      </w:r>
      <w:r>
        <w:rPr>
          <w:sz w:val="19"/>
        </w:rPr>
        <w:t>Positiva</w:t>
      </w:r>
      <w:r>
        <w:rPr>
          <w:spacing w:val="29"/>
          <w:sz w:val="19"/>
        </w:rPr>
        <w:t xml:space="preserve"> </w:t>
      </w:r>
      <w:r>
        <w:rPr>
          <w:sz w:val="19"/>
        </w:rPr>
        <w:t>de</w:t>
      </w:r>
      <w:r>
        <w:rPr>
          <w:spacing w:val="29"/>
          <w:sz w:val="19"/>
        </w:rPr>
        <w:t xml:space="preserve"> </w:t>
      </w:r>
      <w:r>
        <w:rPr>
          <w:sz w:val="19"/>
        </w:rPr>
        <w:t>Débitos Trabalhistas com os mesmos efeitos da CNDT.</w:t>
      </w:r>
    </w:p>
    <w:p w14:paraId="47323202">
      <w:pPr>
        <w:pStyle w:val="9"/>
        <w:numPr>
          <w:ilvl w:val="0"/>
          <w:numId w:val="29"/>
        </w:numPr>
        <w:tabs>
          <w:tab w:val="left" w:pos="290"/>
        </w:tabs>
        <w:spacing w:before="0" w:after="0" w:line="283" w:lineRule="auto"/>
        <w:ind w:left="114" w:right="112" w:firstLine="0"/>
        <w:jc w:val="left"/>
        <w:rPr>
          <w:sz w:val="19"/>
        </w:rPr>
      </w:pPr>
      <w:r>
        <w:rPr>
          <w:sz w:val="19"/>
        </w:rPr>
        <w:t>Declaração de que não emprega menor de 18 anos em trabalho noturno, perigoso ou insalubre e não emprega menor de 16 anos, salvo menor, a partir de 14 anos, na condição de aprendiz, nos termos do artigo 7º, XXXIII, da Constituição;</w:t>
      </w:r>
    </w:p>
    <w:p w14:paraId="78D53BF2">
      <w:pPr>
        <w:pStyle w:val="9"/>
        <w:numPr>
          <w:ilvl w:val="2"/>
          <w:numId w:val="30"/>
        </w:numPr>
        <w:tabs>
          <w:tab w:val="left" w:pos="597"/>
        </w:tabs>
        <w:spacing w:before="0" w:after="0" w:line="283" w:lineRule="auto"/>
        <w:ind w:left="114" w:right="112" w:firstLine="0"/>
        <w:jc w:val="left"/>
        <w:rPr>
          <w:sz w:val="19"/>
        </w:rPr>
      </w:pPr>
      <w:r>
        <w:rPr>
          <w:sz w:val="19"/>
        </w:rPr>
        <w:t>Na hipótese de tratar-se de microempresa ou de empresa de pequeno porte, na forma da lei, não obstante a obrigatoriedade de apresentação de toda a documentação habilitatória, a comprovação da</w:t>
      </w:r>
      <w:r>
        <w:rPr>
          <w:spacing w:val="40"/>
          <w:sz w:val="19"/>
        </w:rPr>
        <w:t xml:space="preserve"> </w:t>
      </w:r>
      <w:r>
        <w:rPr>
          <w:sz w:val="19"/>
        </w:rPr>
        <w:t>regularidade fiscal somente será exigida para efeito de assinatura do contrato caso se sagre vencedora na licitação.</w:t>
      </w:r>
    </w:p>
    <w:p w14:paraId="2F4CE273">
      <w:pPr>
        <w:pStyle w:val="9"/>
        <w:numPr>
          <w:ilvl w:val="2"/>
          <w:numId w:val="30"/>
        </w:numPr>
        <w:tabs>
          <w:tab w:val="left" w:pos="590"/>
        </w:tabs>
        <w:spacing w:before="0" w:after="0" w:line="283" w:lineRule="auto"/>
        <w:ind w:left="114" w:right="112" w:firstLine="0"/>
        <w:jc w:val="left"/>
        <w:rPr>
          <w:sz w:val="19"/>
        </w:rPr>
      </w:pPr>
      <w:r>
        <w:rPr>
          <w:sz w:val="19"/>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w:t>
      </w:r>
    </w:p>
    <w:p w14:paraId="476367D9">
      <w:pPr>
        <w:pStyle w:val="9"/>
        <w:numPr>
          <w:ilvl w:val="2"/>
          <w:numId w:val="30"/>
        </w:numPr>
        <w:tabs>
          <w:tab w:val="left" w:pos="579"/>
        </w:tabs>
        <w:spacing w:before="0" w:after="0" w:line="218" w:lineRule="exact"/>
        <w:ind w:left="579" w:right="0" w:hanging="465"/>
        <w:jc w:val="left"/>
        <w:rPr>
          <w:sz w:val="19"/>
        </w:rPr>
      </w:pPr>
      <w:r>
        <w:rPr>
          <w:sz w:val="19"/>
        </w:rPr>
        <w:t>A</w:t>
      </w:r>
      <w:r>
        <w:rPr>
          <w:spacing w:val="-11"/>
          <w:sz w:val="19"/>
        </w:rPr>
        <w:t xml:space="preserve"> </w:t>
      </w:r>
      <w:r>
        <w:rPr>
          <w:sz w:val="19"/>
        </w:rPr>
        <w:t xml:space="preserve">não regularização da documentação no prazo estipulado implicará a decadência do direito à contratação, sem prejuízo da aplicação das sanções previstas no art. 155, da Lei nº </w:t>
      </w:r>
      <w:r>
        <w:rPr>
          <w:spacing w:val="-2"/>
          <w:sz w:val="19"/>
        </w:rPr>
        <w:t>14.133/21.</w:t>
      </w:r>
    </w:p>
    <w:p w14:paraId="5A77936E">
      <w:pPr>
        <w:pStyle w:val="7"/>
        <w:spacing w:before="74"/>
        <w:ind w:left="0"/>
      </w:pPr>
    </w:p>
    <w:p w14:paraId="3D36197B">
      <w:pPr>
        <w:pStyle w:val="4"/>
        <w:spacing w:before="1"/>
        <w:jc w:val="both"/>
      </w:pPr>
      <w:r>
        <w:t>4.4 Qualificação Econômico-</w:t>
      </w:r>
      <w:r>
        <w:rPr>
          <w:spacing w:val="-2"/>
        </w:rPr>
        <w:t>Financeira</w:t>
      </w:r>
    </w:p>
    <w:p w14:paraId="340CEAD4">
      <w:pPr>
        <w:pStyle w:val="9"/>
        <w:numPr>
          <w:ilvl w:val="1"/>
          <w:numId w:val="31"/>
        </w:numPr>
        <w:tabs>
          <w:tab w:val="left" w:pos="447"/>
        </w:tabs>
        <w:spacing w:before="38" w:after="0" w:line="283" w:lineRule="auto"/>
        <w:ind w:left="114" w:right="112" w:firstLine="0"/>
        <w:jc w:val="both"/>
        <w:rPr>
          <w:sz w:val="19"/>
        </w:rPr>
      </w:pPr>
      <w:r>
        <w:rPr>
          <w:sz w:val="19"/>
        </w:rPr>
        <w:t>Certidão negativa de insolvência civil expedida pelo distribuidor do domicílio ou sede do licitante, caso se trate de pessoa física, desde que admitida a sua participação na licitação (Art 5º, Inc II, alínea "c", da IN SEGES/ME nº 116/2021) ou de sociedade simples;</w:t>
      </w:r>
    </w:p>
    <w:p w14:paraId="0FFDE125">
      <w:pPr>
        <w:pStyle w:val="9"/>
        <w:numPr>
          <w:ilvl w:val="1"/>
          <w:numId w:val="31"/>
        </w:numPr>
        <w:tabs>
          <w:tab w:val="left" w:pos="447"/>
        </w:tabs>
        <w:spacing w:before="0" w:after="0" w:line="218" w:lineRule="exact"/>
        <w:ind w:left="447" w:right="0" w:hanging="333"/>
        <w:jc w:val="both"/>
        <w:rPr>
          <w:sz w:val="19"/>
        </w:rPr>
      </w:pPr>
      <w:r>
        <w:rPr>
          <w:sz w:val="19"/>
        </w:rPr>
        <w:t xml:space="preserve">Certidão negativa de falência expedida pelo distribuidor da sede do </w:t>
      </w:r>
      <w:r>
        <w:rPr>
          <w:spacing w:val="-2"/>
          <w:sz w:val="19"/>
        </w:rPr>
        <w:t>fornecedor;</w:t>
      </w:r>
    </w:p>
    <w:p w14:paraId="07DE9746">
      <w:pPr>
        <w:pStyle w:val="9"/>
        <w:numPr>
          <w:ilvl w:val="2"/>
          <w:numId w:val="31"/>
        </w:numPr>
        <w:tabs>
          <w:tab w:val="left" w:pos="579"/>
        </w:tabs>
        <w:spacing w:before="39" w:after="0" w:line="240" w:lineRule="auto"/>
        <w:ind w:left="579" w:right="0" w:hanging="465"/>
        <w:jc w:val="both"/>
        <w:rPr>
          <w:sz w:val="19"/>
        </w:rPr>
      </w:pPr>
      <w:r>
        <w:rPr>
          <w:sz w:val="19"/>
        </w:rPr>
        <w:t xml:space="preserve">As certidões comprobatórias do atendimento ao disposto, quando emitidas no Município do Rio de Janeiro, será a do 2º Ofício do Registro de </w:t>
      </w:r>
      <w:r>
        <w:rPr>
          <w:spacing w:val="-2"/>
          <w:sz w:val="19"/>
        </w:rPr>
        <w:t>Distribuição.</w:t>
      </w:r>
    </w:p>
    <w:p w14:paraId="3573678B">
      <w:pPr>
        <w:pStyle w:val="9"/>
        <w:numPr>
          <w:ilvl w:val="2"/>
          <w:numId w:val="32"/>
        </w:numPr>
        <w:tabs>
          <w:tab w:val="left" w:pos="609"/>
        </w:tabs>
        <w:spacing w:before="39" w:after="0" w:line="283" w:lineRule="auto"/>
        <w:ind w:left="114" w:right="112" w:firstLine="0"/>
        <w:jc w:val="both"/>
        <w:rPr>
          <w:sz w:val="19"/>
        </w:rPr>
      </w:pPr>
      <w:r>
        <w:rPr>
          <w:sz w:val="19"/>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7E2116D4">
      <w:pPr>
        <w:pStyle w:val="9"/>
        <w:numPr>
          <w:ilvl w:val="2"/>
          <w:numId w:val="32"/>
        </w:numPr>
        <w:tabs>
          <w:tab w:val="left" w:pos="596"/>
        </w:tabs>
        <w:spacing w:before="0" w:after="0" w:line="283" w:lineRule="auto"/>
        <w:ind w:left="114" w:right="112" w:firstLine="0"/>
        <w:jc w:val="both"/>
        <w:rPr>
          <w:sz w:val="19"/>
        </w:rPr>
      </w:pPr>
      <w:r>
        <w:rPr>
          <w:sz w:val="19"/>
        </w:rPr>
        <w:t xml:space="preserve">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w:t>
      </w:r>
      <w:r>
        <w:rPr>
          <w:spacing w:val="-2"/>
          <w:sz w:val="19"/>
        </w:rPr>
        <w:t>provisórios.</w:t>
      </w:r>
    </w:p>
    <w:p w14:paraId="7150FB5E">
      <w:pPr>
        <w:pStyle w:val="7"/>
        <w:spacing w:before="36"/>
        <w:ind w:left="0"/>
      </w:pPr>
    </w:p>
    <w:p w14:paraId="35ABBCED">
      <w:pPr>
        <w:pStyle w:val="3"/>
        <w:numPr>
          <w:ilvl w:val="1"/>
          <w:numId w:val="33"/>
        </w:numPr>
        <w:tabs>
          <w:tab w:val="left" w:pos="447"/>
        </w:tabs>
        <w:spacing w:before="0" w:after="0" w:line="240" w:lineRule="auto"/>
        <w:ind w:left="447" w:right="0" w:hanging="333"/>
        <w:jc w:val="left"/>
      </w:pPr>
      <w:r>
        <w:t>ENTREGA,</w:t>
      </w:r>
      <w:r>
        <w:rPr>
          <w:spacing w:val="-14"/>
        </w:rPr>
        <w:t xml:space="preserve"> </w:t>
      </w:r>
      <w:r>
        <w:t>AVALIAÇÃO</w:t>
      </w:r>
      <w:r>
        <w:rPr>
          <w:spacing w:val="-12"/>
        </w:rPr>
        <w:t xml:space="preserve"> </w:t>
      </w:r>
      <w:r>
        <w:t>DA</w:t>
      </w:r>
      <w:r>
        <w:rPr>
          <w:spacing w:val="-12"/>
        </w:rPr>
        <w:t xml:space="preserve"> </w:t>
      </w:r>
      <w:r>
        <w:t>QUALIDADE</w:t>
      </w:r>
      <w:r>
        <w:rPr>
          <w:spacing w:val="-12"/>
        </w:rPr>
        <w:t xml:space="preserve"> </w:t>
      </w:r>
      <w:r>
        <w:t>E</w:t>
      </w:r>
      <w:r>
        <w:rPr>
          <w:spacing w:val="-12"/>
        </w:rPr>
        <w:t xml:space="preserve"> </w:t>
      </w:r>
      <w:r>
        <w:t>ACEITE</w:t>
      </w:r>
      <w:r>
        <w:rPr>
          <w:spacing w:val="-12"/>
        </w:rPr>
        <w:t xml:space="preserve"> </w:t>
      </w:r>
      <w:r>
        <w:t>DO</w:t>
      </w:r>
      <w:r>
        <w:rPr>
          <w:spacing w:val="-11"/>
        </w:rPr>
        <w:t xml:space="preserve"> </w:t>
      </w:r>
      <w:r>
        <w:rPr>
          <w:spacing w:val="-2"/>
        </w:rPr>
        <w:t>OBJETO:</w:t>
      </w:r>
    </w:p>
    <w:p w14:paraId="33F81BA5">
      <w:pPr>
        <w:pStyle w:val="7"/>
        <w:spacing w:before="78"/>
        <w:ind w:left="0"/>
        <w:rPr>
          <w:b/>
        </w:rPr>
      </w:pPr>
    </w:p>
    <w:p w14:paraId="3C1A12A5">
      <w:pPr>
        <w:pStyle w:val="9"/>
        <w:numPr>
          <w:ilvl w:val="2"/>
          <w:numId w:val="33"/>
        </w:numPr>
        <w:tabs>
          <w:tab w:val="left" w:pos="605"/>
        </w:tabs>
        <w:spacing w:before="0" w:after="0" w:line="283" w:lineRule="auto"/>
        <w:ind w:left="114" w:right="112" w:firstLine="0"/>
        <w:jc w:val="left"/>
        <w:rPr>
          <w:sz w:val="19"/>
        </w:rPr>
      </w:pPr>
      <w:r>
        <w:rPr>
          <w:sz w:val="19"/>
        </w:rPr>
        <w:t>Após</w:t>
      </w:r>
      <w:r>
        <w:rPr>
          <w:spacing w:val="22"/>
          <w:sz w:val="19"/>
        </w:rPr>
        <w:t xml:space="preserve"> </w:t>
      </w:r>
      <w:r>
        <w:rPr>
          <w:sz w:val="19"/>
        </w:rPr>
        <w:t>a</w:t>
      </w:r>
      <w:r>
        <w:rPr>
          <w:spacing w:val="22"/>
          <w:sz w:val="19"/>
        </w:rPr>
        <w:t xml:space="preserve"> </w:t>
      </w:r>
      <w:r>
        <w:rPr>
          <w:sz w:val="19"/>
        </w:rPr>
        <w:t>concretização</w:t>
      </w:r>
      <w:r>
        <w:rPr>
          <w:spacing w:val="22"/>
          <w:sz w:val="19"/>
        </w:rPr>
        <w:t xml:space="preserve"> </w:t>
      </w:r>
      <w:r>
        <w:rPr>
          <w:sz w:val="19"/>
        </w:rPr>
        <w:t>da</w:t>
      </w:r>
      <w:r>
        <w:rPr>
          <w:spacing w:val="22"/>
          <w:sz w:val="19"/>
        </w:rPr>
        <w:t xml:space="preserve"> </w:t>
      </w:r>
      <w:r>
        <w:rPr>
          <w:sz w:val="19"/>
        </w:rPr>
        <w:t>contratação,</w:t>
      </w:r>
      <w:r>
        <w:rPr>
          <w:spacing w:val="22"/>
          <w:sz w:val="19"/>
        </w:rPr>
        <w:t xml:space="preserve"> </w:t>
      </w:r>
      <w:r>
        <w:rPr>
          <w:sz w:val="19"/>
        </w:rPr>
        <w:t>conforme</w:t>
      </w:r>
      <w:r>
        <w:rPr>
          <w:spacing w:val="22"/>
          <w:sz w:val="19"/>
        </w:rPr>
        <w:t xml:space="preserve"> </w:t>
      </w:r>
      <w:r>
        <w:rPr>
          <w:sz w:val="19"/>
        </w:rPr>
        <w:t>necessidade</w:t>
      </w:r>
      <w:r>
        <w:rPr>
          <w:spacing w:val="22"/>
          <w:sz w:val="19"/>
        </w:rPr>
        <w:t xml:space="preserve"> </w:t>
      </w:r>
      <w:r>
        <w:rPr>
          <w:sz w:val="19"/>
        </w:rPr>
        <w:t>da</w:t>
      </w:r>
      <w:r>
        <w:rPr>
          <w:spacing w:val="22"/>
          <w:sz w:val="19"/>
        </w:rPr>
        <w:t xml:space="preserve"> </w:t>
      </w:r>
      <w:r>
        <w:rPr>
          <w:sz w:val="19"/>
        </w:rPr>
        <w:t>CONTRATANTE</w:t>
      </w:r>
      <w:r>
        <w:rPr>
          <w:spacing w:val="22"/>
          <w:sz w:val="19"/>
        </w:rPr>
        <w:t xml:space="preserve"> </w:t>
      </w:r>
      <w:r>
        <w:rPr>
          <w:sz w:val="19"/>
        </w:rPr>
        <w:t>será</w:t>
      </w:r>
      <w:r>
        <w:rPr>
          <w:spacing w:val="22"/>
          <w:sz w:val="19"/>
        </w:rPr>
        <w:t xml:space="preserve"> </w:t>
      </w:r>
      <w:r>
        <w:rPr>
          <w:sz w:val="19"/>
        </w:rPr>
        <w:t>enviada</w:t>
      </w:r>
      <w:r>
        <w:rPr>
          <w:spacing w:val="22"/>
          <w:sz w:val="19"/>
        </w:rPr>
        <w:t xml:space="preserve"> </w:t>
      </w:r>
      <w:r>
        <w:rPr>
          <w:sz w:val="19"/>
        </w:rPr>
        <w:t>à</w:t>
      </w:r>
      <w:r>
        <w:rPr>
          <w:spacing w:val="22"/>
          <w:sz w:val="19"/>
        </w:rPr>
        <w:t xml:space="preserve"> </w:t>
      </w:r>
      <w:r>
        <w:rPr>
          <w:sz w:val="19"/>
        </w:rPr>
        <w:t>CONTRATADA</w:t>
      </w:r>
      <w:r>
        <w:rPr>
          <w:spacing w:val="13"/>
          <w:sz w:val="19"/>
        </w:rPr>
        <w:t xml:space="preserve"> </w:t>
      </w:r>
      <w:r>
        <w:rPr>
          <w:sz w:val="19"/>
        </w:rPr>
        <w:t>uma</w:t>
      </w:r>
      <w:r>
        <w:rPr>
          <w:spacing w:val="22"/>
          <w:sz w:val="19"/>
        </w:rPr>
        <w:t xml:space="preserve"> </w:t>
      </w:r>
      <w:r>
        <w:rPr>
          <w:sz w:val="19"/>
        </w:rPr>
        <w:t>autorização</w:t>
      </w:r>
      <w:r>
        <w:rPr>
          <w:spacing w:val="22"/>
          <w:sz w:val="19"/>
        </w:rPr>
        <w:t xml:space="preserve"> </w:t>
      </w:r>
      <w:r>
        <w:rPr>
          <w:sz w:val="19"/>
        </w:rPr>
        <w:t>de</w:t>
      </w:r>
      <w:r>
        <w:rPr>
          <w:spacing w:val="22"/>
          <w:sz w:val="19"/>
        </w:rPr>
        <w:t xml:space="preserve"> </w:t>
      </w:r>
      <w:r>
        <w:rPr>
          <w:sz w:val="19"/>
        </w:rPr>
        <w:t>entrega</w:t>
      </w:r>
      <w:r>
        <w:rPr>
          <w:spacing w:val="22"/>
          <w:sz w:val="19"/>
        </w:rPr>
        <w:t xml:space="preserve"> </w:t>
      </w:r>
      <w:r>
        <w:rPr>
          <w:sz w:val="19"/>
        </w:rPr>
        <w:t>de</w:t>
      </w:r>
      <w:r>
        <w:rPr>
          <w:spacing w:val="22"/>
          <w:sz w:val="19"/>
        </w:rPr>
        <w:t xml:space="preserve"> </w:t>
      </w:r>
      <w:r>
        <w:rPr>
          <w:sz w:val="19"/>
        </w:rPr>
        <w:t>material,</w:t>
      </w:r>
      <w:r>
        <w:rPr>
          <w:spacing w:val="22"/>
          <w:sz w:val="19"/>
        </w:rPr>
        <w:t xml:space="preserve"> </w:t>
      </w:r>
      <w:r>
        <w:rPr>
          <w:sz w:val="19"/>
        </w:rPr>
        <w:t>conforme</w:t>
      </w:r>
      <w:r>
        <w:rPr>
          <w:spacing w:val="22"/>
          <w:sz w:val="19"/>
        </w:rPr>
        <w:t xml:space="preserve"> </w:t>
      </w:r>
      <w:r>
        <w:rPr>
          <w:sz w:val="19"/>
        </w:rPr>
        <w:t>anexo</w:t>
      </w:r>
      <w:r>
        <w:rPr>
          <w:spacing w:val="22"/>
          <w:sz w:val="19"/>
        </w:rPr>
        <w:t xml:space="preserve"> </w:t>
      </w:r>
      <w:r>
        <w:rPr>
          <w:sz w:val="19"/>
        </w:rPr>
        <w:t>em</w:t>
      </w:r>
      <w:r>
        <w:rPr>
          <w:spacing w:val="22"/>
          <w:sz w:val="19"/>
        </w:rPr>
        <w:t xml:space="preserve"> </w:t>
      </w:r>
      <w:r>
        <w:rPr>
          <w:sz w:val="19"/>
        </w:rPr>
        <w:t>documento</w:t>
      </w:r>
      <w:r>
        <w:rPr>
          <w:spacing w:val="22"/>
          <w:sz w:val="19"/>
        </w:rPr>
        <w:t xml:space="preserve"> </w:t>
      </w:r>
      <w:r>
        <w:rPr>
          <w:sz w:val="19"/>
        </w:rPr>
        <w:t xml:space="preserve">SEI </w:t>
      </w:r>
      <w:r>
        <w:rPr>
          <w:spacing w:val="-2"/>
          <w:sz w:val="19"/>
        </w:rPr>
        <w:t>30203367.</w:t>
      </w:r>
    </w:p>
    <w:p w14:paraId="497B75D7">
      <w:pPr>
        <w:pStyle w:val="9"/>
        <w:numPr>
          <w:ilvl w:val="2"/>
          <w:numId w:val="33"/>
        </w:numPr>
        <w:tabs>
          <w:tab w:val="left" w:pos="629"/>
        </w:tabs>
        <w:spacing w:before="0" w:after="0" w:line="283" w:lineRule="auto"/>
        <w:ind w:left="114" w:right="112" w:firstLine="0"/>
        <w:jc w:val="left"/>
        <w:rPr>
          <w:sz w:val="19"/>
        </w:rPr>
      </w:pPr>
      <w:r>
        <w:rPr>
          <w:sz w:val="19"/>
        </w:rPr>
        <w:t>Havendo</w:t>
      </w:r>
      <w:r>
        <w:rPr>
          <w:spacing w:val="37"/>
          <w:sz w:val="19"/>
        </w:rPr>
        <w:t xml:space="preserve"> </w:t>
      </w:r>
      <w:r>
        <w:rPr>
          <w:sz w:val="19"/>
        </w:rPr>
        <w:t>necessidade</w:t>
      </w:r>
      <w:r>
        <w:rPr>
          <w:spacing w:val="37"/>
          <w:sz w:val="19"/>
        </w:rPr>
        <w:t xml:space="preserve"> </w:t>
      </w:r>
      <w:r>
        <w:rPr>
          <w:sz w:val="19"/>
        </w:rPr>
        <w:t>por</w:t>
      </w:r>
      <w:r>
        <w:rPr>
          <w:spacing w:val="37"/>
          <w:sz w:val="19"/>
        </w:rPr>
        <w:t xml:space="preserve"> </w:t>
      </w:r>
      <w:r>
        <w:rPr>
          <w:sz w:val="19"/>
        </w:rPr>
        <w:t>parte</w:t>
      </w:r>
      <w:r>
        <w:rPr>
          <w:spacing w:val="37"/>
          <w:sz w:val="19"/>
        </w:rPr>
        <w:t xml:space="preserve"> </w:t>
      </w:r>
      <w:r>
        <w:rPr>
          <w:sz w:val="19"/>
        </w:rPr>
        <w:t>da</w:t>
      </w:r>
      <w:r>
        <w:rPr>
          <w:spacing w:val="37"/>
          <w:sz w:val="19"/>
        </w:rPr>
        <w:t xml:space="preserve"> </w:t>
      </w:r>
      <w:r>
        <w:rPr>
          <w:sz w:val="19"/>
        </w:rPr>
        <w:t>CONTRATANTE,</w:t>
      </w:r>
      <w:r>
        <w:rPr>
          <w:spacing w:val="37"/>
          <w:sz w:val="19"/>
        </w:rPr>
        <w:t xml:space="preserve"> </w:t>
      </w:r>
      <w:r>
        <w:rPr>
          <w:sz w:val="19"/>
        </w:rPr>
        <w:t>a</w:t>
      </w:r>
      <w:r>
        <w:rPr>
          <w:spacing w:val="37"/>
          <w:sz w:val="19"/>
        </w:rPr>
        <w:t xml:space="preserve"> </w:t>
      </w:r>
      <w:r>
        <w:rPr>
          <w:sz w:val="19"/>
        </w:rPr>
        <w:t>CONTRATADA</w:t>
      </w:r>
      <w:r>
        <w:rPr>
          <w:spacing w:val="27"/>
          <w:sz w:val="19"/>
        </w:rPr>
        <w:t xml:space="preserve"> </w:t>
      </w:r>
      <w:r>
        <w:rPr>
          <w:sz w:val="19"/>
        </w:rPr>
        <w:t>fica</w:t>
      </w:r>
      <w:r>
        <w:rPr>
          <w:spacing w:val="37"/>
          <w:sz w:val="19"/>
        </w:rPr>
        <w:t xml:space="preserve"> </w:t>
      </w:r>
      <w:r>
        <w:rPr>
          <w:sz w:val="19"/>
        </w:rPr>
        <w:t>obrigada</w:t>
      </w:r>
      <w:r>
        <w:rPr>
          <w:spacing w:val="37"/>
          <w:sz w:val="19"/>
        </w:rPr>
        <w:t xml:space="preserve"> </w:t>
      </w:r>
      <w:r>
        <w:rPr>
          <w:sz w:val="19"/>
        </w:rPr>
        <w:t>a</w:t>
      </w:r>
      <w:r>
        <w:rPr>
          <w:spacing w:val="37"/>
          <w:sz w:val="19"/>
        </w:rPr>
        <w:t xml:space="preserve"> </w:t>
      </w:r>
      <w:r>
        <w:rPr>
          <w:sz w:val="19"/>
        </w:rPr>
        <w:t>comunicar</w:t>
      </w:r>
      <w:r>
        <w:rPr>
          <w:spacing w:val="37"/>
          <w:sz w:val="19"/>
        </w:rPr>
        <w:t xml:space="preserve"> </w:t>
      </w:r>
      <w:r>
        <w:rPr>
          <w:sz w:val="19"/>
        </w:rPr>
        <w:t>antecipadamente</w:t>
      </w:r>
      <w:r>
        <w:rPr>
          <w:spacing w:val="37"/>
          <w:sz w:val="19"/>
        </w:rPr>
        <w:t xml:space="preserve"> </w:t>
      </w:r>
      <w:r>
        <w:rPr>
          <w:sz w:val="19"/>
        </w:rPr>
        <w:t>quais</w:t>
      </w:r>
      <w:r>
        <w:rPr>
          <w:spacing w:val="37"/>
          <w:sz w:val="19"/>
        </w:rPr>
        <w:t xml:space="preserve"> </w:t>
      </w:r>
      <w:r>
        <w:rPr>
          <w:sz w:val="19"/>
        </w:rPr>
        <w:t>os</w:t>
      </w:r>
      <w:r>
        <w:rPr>
          <w:spacing w:val="37"/>
          <w:sz w:val="19"/>
        </w:rPr>
        <w:t xml:space="preserve"> </w:t>
      </w:r>
      <w:r>
        <w:rPr>
          <w:sz w:val="19"/>
        </w:rPr>
        <w:t>nomes/descrições</w:t>
      </w:r>
      <w:r>
        <w:rPr>
          <w:spacing w:val="37"/>
          <w:sz w:val="19"/>
        </w:rPr>
        <w:t xml:space="preserve"> </w:t>
      </w:r>
      <w:r>
        <w:rPr>
          <w:sz w:val="19"/>
        </w:rPr>
        <w:t>que</w:t>
      </w:r>
      <w:r>
        <w:rPr>
          <w:spacing w:val="37"/>
          <w:sz w:val="19"/>
        </w:rPr>
        <w:t xml:space="preserve"> </w:t>
      </w:r>
      <w:r>
        <w:rPr>
          <w:sz w:val="19"/>
        </w:rPr>
        <w:t>constarão</w:t>
      </w:r>
      <w:r>
        <w:rPr>
          <w:spacing w:val="37"/>
          <w:sz w:val="19"/>
        </w:rPr>
        <w:t xml:space="preserve"> </w:t>
      </w:r>
      <w:r>
        <w:rPr>
          <w:sz w:val="19"/>
        </w:rPr>
        <w:t>na</w:t>
      </w:r>
      <w:r>
        <w:rPr>
          <w:spacing w:val="37"/>
          <w:sz w:val="19"/>
        </w:rPr>
        <w:t xml:space="preserve"> </w:t>
      </w:r>
      <w:r>
        <w:rPr>
          <w:sz w:val="19"/>
        </w:rPr>
        <w:t>Nota</w:t>
      </w:r>
      <w:r>
        <w:rPr>
          <w:spacing w:val="37"/>
          <w:sz w:val="19"/>
        </w:rPr>
        <w:t xml:space="preserve"> </w:t>
      </w:r>
      <w:r>
        <w:rPr>
          <w:sz w:val="19"/>
        </w:rPr>
        <w:t>Fiscal,</w:t>
      </w:r>
      <w:r>
        <w:rPr>
          <w:spacing w:val="37"/>
          <w:sz w:val="19"/>
        </w:rPr>
        <w:t xml:space="preserve"> </w:t>
      </w:r>
      <w:r>
        <w:rPr>
          <w:sz w:val="19"/>
        </w:rPr>
        <w:t>para</w:t>
      </w:r>
      <w:r>
        <w:rPr>
          <w:spacing w:val="37"/>
          <w:sz w:val="19"/>
        </w:rPr>
        <w:t xml:space="preserve"> </w:t>
      </w:r>
      <w:r>
        <w:rPr>
          <w:sz w:val="19"/>
        </w:rPr>
        <w:t>fins</w:t>
      </w:r>
      <w:r>
        <w:rPr>
          <w:spacing w:val="37"/>
          <w:sz w:val="19"/>
        </w:rPr>
        <w:t xml:space="preserve"> </w:t>
      </w:r>
      <w:r>
        <w:rPr>
          <w:sz w:val="19"/>
        </w:rPr>
        <w:t>de identificação dos materiais recebidos e correspondência com os itens contratados.</w:t>
      </w:r>
    </w:p>
    <w:p w14:paraId="06169460">
      <w:pPr>
        <w:pStyle w:val="9"/>
        <w:numPr>
          <w:ilvl w:val="2"/>
          <w:numId w:val="33"/>
        </w:numPr>
        <w:tabs>
          <w:tab w:val="left" w:pos="579"/>
        </w:tabs>
        <w:spacing w:before="0" w:after="0" w:line="218" w:lineRule="exact"/>
        <w:ind w:left="579" w:right="0" w:hanging="465"/>
        <w:jc w:val="left"/>
        <w:rPr>
          <w:sz w:val="19"/>
        </w:rPr>
      </w:pPr>
      <w:r>
        <w:rPr>
          <w:sz w:val="19"/>
        </w:rPr>
        <w:t xml:space="preserve">As entregas serão parceladas, de acordo com a demanda da </w:t>
      </w:r>
      <w:r>
        <w:rPr>
          <w:spacing w:val="-2"/>
          <w:sz w:val="19"/>
        </w:rPr>
        <w:t>unidade;</w:t>
      </w:r>
    </w:p>
    <w:p w14:paraId="4FDCDEF8">
      <w:pPr>
        <w:pStyle w:val="9"/>
        <w:numPr>
          <w:ilvl w:val="2"/>
          <w:numId w:val="33"/>
        </w:numPr>
        <w:tabs>
          <w:tab w:val="left" w:pos="590"/>
        </w:tabs>
        <w:spacing w:before="38" w:after="0" w:line="240" w:lineRule="auto"/>
        <w:ind w:left="590" w:right="0" w:hanging="476"/>
        <w:jc w:val="left"/>
        <w:rPr>
          <w:sz w:val="19"/>
        </w:rPr>
      </w:pPr>
      <w:r>
        <w:rPr>
          <w:sz w:val="19"/>
        </w:rPr>
        <w:t xml:space="preserve">O prazo máximo de entrega será de </w:t>
      </w:r>
      <w:r>
        <w:rPr>
          <w:b/>
          <w:sz w:val="19"/>
        </w:rPr>
        <w:t xml:space="preserve">10 (dez) </w:t>
      </w:r>
      <w:r>
        <w:rPr>
          <w:sz w:val="19"/>
        </w:rPr>
        <w:t xml:space="preserve">dias úteis a contar da data da solicitação de </w:t>
      </w:r>
      <w:r>
        <w:rPr>
          <w:spacing w:val="-2"/>
          <w:sz w:val="19"/>
        </w:rPr>
        <w:t>entrega;</w:t>
      </w:r>
    </w:p>
    <w:p w14:paraId="1220E5BB">
      <w:pPr>
        <w:pStyle w:val="9"/>
        <w:numPr>
          <w:ilvl w:val="2"/>
          <w:numId w:val="33"/>
        </w:numPr>
        <w:tabs>
          <w:tab w:val="left" w:pos="616"/>
        </w:tabs>
        <w:spacing w:before="39" w:after="0" w:line="283" w:lineRule="auto"/>
        <w:ind w:left="114" w:right="112" w:firstLine="0"/>
        <w:jc w:val="left"/>
        <w:rPr>
          <w:sz w:val="19"/>
        </w:rPr>
      </w:pPr>
      <w:r>
        <w:rPr>
          <w:sz w:val="19"/>
        </w:rPr>
        <w:t>No</w:t>
      </w:r>
      <w:r>
        <w:rPr>
          <w:spacing w:val="25"/>
          <w:sz w:val="19"/>
        </w:rPr>
        <w:t xml:space="preserve"> </w:t>
      </w:r>
      <w:r>
        <w:rPr>
          <w:sz w:val="19"/>
        </w:rPr>
        <w:t>momento</w:t>
      </w:r>
      <w:r>
        <w:rPr>
          <w:spacing w:val="25"/>
          <w:sz w:val="19"/>
        </w:rPr>
        <w:t xml:space="preserve"> </w:t>
      </w:r>
      <w:r>
        <w:rPr>
          <w:sz w:val="19"/>
        </w:rPr>
        <w:t>da</w:t>
      </w:r>
      <w:r>
        <w:rPr>
          <w:spacing w:val="25"/>
          <w:sz w:val="19"/>
        </w:rPr>
        <w:t xml:space="preserve"> </w:t>
      </w:r>
      <w:r>
        <w:rPr>
          <w:sz w:val="19"/>
        </w:rPr>
        <w:t>entrega</w:t>
      </w:r>
      <w:r>
        <w:rPr>
          <w:spacing w:val="25"/>
          <w:sz w:val="19"/>
        </w:rPr>
        <w:t xml:space="preserve"> </w:t>
      </w:r>
      <w:r>
        <w:rPr>
          <w:sz w:val="19"/>
        </w:rPr>
        <w:t>do</w:t>
      </w:r>
      <w:r>
        <w:rPr>
          <w:spacing w:val="25"/>
          <w:sz w:val="19"/>
        </w:rPr>
        <w:t xml:space="preserve"> </w:t>
      </w:r>
      <w:r>
        <w:rPr>
          <w:sz w:val="19"/>
        </w:rPr>
        <w:t>medicamento</w:t>
      </w:r>
      <w:r>
        <w:rPr>
          <w:spacing w:val="25"/>
          <w:sz w:val="19"/>
        </w:rPr>
        <w:t xml:space="preserve"> </w:t>
      </w:r>
      <w:r>
        <w:rPr>
          <w:sz w:val="19"/>
        </w:rPr>
        <w:t>/</w:t>
      </w:r>
      <w:r>
        <w:rPr>
          <w:spacing w:val="25"/>
          <w:sz w:val="19"/>
        </w:rPr>
        <w:t xml:space="preserve"> </w:t>
      </w:r>
      <w:r>
        <w:rPr>
          <w:sz w:val="19"/>
        </w:rPr>
        <w:t>insumo,</w:t>
      </w:r>
      <w:r>
        <w:rPr>
          <w:spacing w:val="25"/>
          <w:sz w:val="19"/>
        </w:rPr>
        <w:t xml:space="preserve"> </w:t>
      </w:r>
      <w:r>
        <w:rPr>
          <w:sz w:val="19"/>
        </w:rPr>
        <w:t>a</w:t>
      </w:r>
      <w:r>
        <w:rPr>
          <w:spacing w:val="25"/>
          <w:sz w:val="19"/>
        </w:rPr>
        <w:t xml:space="preserve"> </w:t>
      </w:r>
      <w:r>
        <w:rPr>
          <w:sz w:val="19"/>
        </w:rPr>
        <w:t>CONTRATADA</w:t>
      </w:r>
      <w:r>
        <w:rPr>
          <w:spacing w:val="15"/>
          <w:sz w:val="19"/>
        </w:rPr>
        <w:t xml:space="preserve"> </w:t>
      </w:r>
      <w:r>
        <w:rPr>
          <w:sz w:val="19"/>
        </w:rPr>
        <w:t>deverá</w:t>
      </w:r>
      <w:r>
        <w:rPr>
          <w:spacing w:val="25"/>
          <w:sz w:val="19"/>
        </w:rPr>
        <w:t xml:space="preserve"> </w:t>
      </w:r>
      <w:r>
        <w:rPr>
          <w:sz w:val="19"/>
        </w:rPr>
        <w:t>enviar</w:t>
      </w:r>
      <w:r>
        <w:rPr>
          <w:spacing w:val="25"/>
          <w:sz w:val="19"/>
        </w:rPr>
        <w:t xml:space="preserve"> </w:t>
      </w:r>
      <w:r>
        <w:rPr>
          <w:sz w:val="19"/>
        </w:rPr>
        <w:t>o</w:t>
      </w:r>
      <w:r>
        <w:rPr>
          <w:spacing w:val="25"/>
          <w:sz w:val="19"/>
        </w:rPr>
        <w:t xml:space="preserve"> </w:t>
      </w:r>
      <w:r>
        <w:rPr>
          <w:sz w:val="19"/>
        </w:rPr>
        <w:t>LAUDO</w:t>
      </w:r>
      <w:r>
        <w:rPr>
          <w:spacing w:val="25"/>
          <w:sz w:val="19"/>
        </w:rPr>
        <w:t xml:space="preserve"> </w:t>
      </w:r>
      <w:r>
        <w:rPr>
          <w:sz w:val="19"/>
        </w:rPr>
        <w:t>DE</w:t>
      </w:r>
      <w:r>
        <w:rPr>
          <w:spacing w:val="25"/>
          <w:sz w:val="19"/>
        </w:rPr>
        <w:t xml:space="preserve"> </w:t>
      </w:r>
      <w:r>
        <w:rPr>
          <w:sz w:val="19"/>
        </w:rPr>
        <w:t>CONTROLE</w:t>
      </w:r>
      <w:r>
        <w:rPr>
          <w:spacing w:val="25"/>
          <w:sz w:val="19"/>
        </w:rPr>
        <w:t xml:space="preserve"> </w:t>
      </w:r>
      <w:r>
        <w:rPr>
          <w:sz w:val="19"/>
        </w:rPr>
        <w:t>DE</w:t>
      </w:r>
      <w:r>
        <w:rPr>
          <w:spacing w:val="25"/>
          <w:sz w:val="19"/>
        </w:rPr>
        <w:t xml:space="preserve"> </w:t>
      </w:r>
      <w:r>
        <w:rPr>
          <w:sz w:val="19"/>
        </w:rPr>
        <w:t>QUALIDADE</w:t>
      </w:r>
      <w:r>
        <w:rPr>
          <w:spacing w:val="25"/>
          <w:sz w:val="19"/>
        </w:rPr>
        <w:t xml:space="preserve"> </w:t>
      </w:r>
      <w:r>
        <w:rPr>
          <w:sz w:val="19"/>
        </w:rPr>
        <w:t>referente</w:t>
      </w:r>
      <w:r>
        <w:rPr>
          <w:spacing w:val="25"/>
          <w:sz w:val="19"/>
        </w:rPr>
        <w:t xml:space="preserve"> </w:t>
      </w:r>
      <w:r>
        <w:rPr>
          <w:sz w:val="19"/>
        </w:rPr>
        <w:t>ao</w:t>
      </w:r>
      <w:r>
        <w:rPr>
          <w:spacing w:val="25"/>
          <w:sz w:val="19"/>
        </w:rPr>
        <w:t xml:space="preserve"> </w:t>
      </w:r>
      <w:r>
        <w:rPr>
          <w:sz w:val="19"/>
        </w:rPr>
        <w:t>LOTE</w:t>
      </w:r>
      <w:r>
        <w:rPr>
          <w:spacing w:val="25"/>
          <w:sz w:val="19"/>
        </w:rPr>
        <w:t xml:space="preserve"> </w:t>
      </w:r>
      <w:r>
        <w:rPr>
          <w:sz w:val="19"/>
        </w:rPr>
        <w:t>fornecido,</w:t>
      </w:r>
      <w:r>
        <w:rPr>
          <w:spacing w:val="25"/>
          <w:sz w:val="19"/>
        </w:rPr>
        <w:t xml:space="preserve"> </w:t>
      </w:r>
      <w:r>
        <w:rPr>
          <w:sz w:val="19"/>
        </w:rPr>
        <w:t>bem</w:t>
      </w:r>
      <w:r>
        <w:rPr>
          <w:spacing w:val="25"/>
          <w:sz w:val="19"/>
        </w:rPr>
        <w:t xml:space="preserve"> </w:t>
      </w:r>
      <w:r>
        <w:rPr>
          <w:sz w:val="19"/>
        </w:rPr>
        <w:t>como,</w:t>
      </w:r>
      <w:r>
        <w:rPr>
          <w:spacing w:val="25"/>
          <w:sz w:val="19"/>
        </w:rPr>
        <w:t xml:space="preserve"> </w:t>
      </w:r>
      <w:r>
        <w:rPr>
          <w:sz w:val="19"/>
        </w:rPr>
        <w:t>uma</w:t>
      </w:r>
      <w:r>
        <w:rPr>
          <w:spacing w:val="25"/>
          <w:sz w:val="19"/>
        </w:rPr>
        <w:t xml:space="preserve"> </w:t>
      </w:r>
      <w:r>
        <w:rPr>
          <w:sz w:val="19"/>
        </w:rPr>
        <w:t>cópia</w:t>
      </w:r>
      <w:r>
        <w:rPr>
          <w:spacing w:val="25"/>
          <w:sz w:val="19"/>
        </w:rPr>
        <w:t xml:space="preserve"> </w:t>
      </w:r>
      <w:r>
        <w:rPr>
          <w:sz w:val="19"/>
        </w:rPr>
        <w:t>do empenho junto à nota fiscal;</w:t>
      </w:r>
    </w:p>
    <w:p w14:paraId="6654F669">
      <w:pPr>
        <w:pStyle w:val="9"/>
        <w:numPr>
          <w:ilvl w:val="2"/>
          <w:numId w:val="33"/>
        </w:numPr>
        <w:tabs>
          <w:tab w:val="left" w:pos="590"/>
        </w:tabs>
        <w:spacing w:before="0" w:after="0" w:line="218" w:lineRule="exact"/>
        <w:ind w:left="590" w:right="0" w:hanging="476"/>
        <w:jc w:val="left"/>
        <w:rPr>
          <w:sz w:val="19"/>
        </w:rPr>
      </w:pPr>
      <w:r>
        <w:rPr>
          <w:sz w:val="19"/>
        </w:rPr>
        <w:t>Os produtos termolábeis e foto-sensíveis deverão ser transportados e entregues na Central de</w:t>
      </w:r>
      <w:r>
        <w:rPr>
          <w:spacing w:val="-11"/>
          <w:sz w:val="19"/>
        </w:rPr>
        <w:t xml:space="preserve"> </w:t>
      </w:r>
      <w:r>
        <w:rPr>
          <w:sz w:val="19"/>
        </w:rPr>
        <w:t xml:space="preserve">Abastecimento Farmacêutico (CAF) desse hospital em condições apropriadas ao </w:t>
      </w:r>
      <w:r>
        <w:rPr>
          <w:spacing w:val="-2"/>
          <w:sz w:val="19"/>
        </w:rPr>
        <w:t>consumo;</w:t>
      </w:r>
    </w:p>
    <w:p w14:paraId="5591E6D1">
      <w:pPr>
        <w:pStyle w:val="9"/>
        <w:numPr>
          <w:ilvl w:val="2"/>
          <w:numId w:val="33"/>
        </w:numPr>
        <w:tabs>
          <w:tab w:val="left" w:pos="590"/>
        </w:tabs>
        <w:spacing w:before="39" w:after="0" w:line="240" w:lineRule="auto"/>
        <w:ind w:left="590" w:right="0" w:hanging="476"/>
        <w:jc w:val="left"/>
        <w:rPr>
          <w:sz w:val="19"/>
        </w:rPr>
      </w:pPr>
      <w:r>
        <w:rPr>
          <w:sz w:val="19"/>
        </w:rPr>
        <w:t>O</w:t>
      </w:r>
      <w:r>
        <w:rPr>
          <w:spacing w:val="-5"/>
          <w:sz w:val="19"/>
        </w:rPr>
        <w:t xml:space="preserve"> </w:t>
      </w:r>
      <w:r>
        <w:rPr>
          <w:sz w:val="19"/>
        </w:rPr>
        <w:t>local</w:t>
      </w:r>
      <w:r>
        <w:rPr>
          <w:spacing w:val="-1"/>
          <w:sz w:val="19"/>
        </w:rPr>
        <w:t xml:space="preserve"> </w:t>
      </w:r>
      <w:r>
        <w:rPr>
          <w:sz w:val="19"/>
        </w:rPr>
        <w:t>de</w:t>
      </w:r>
      <w:r>
        <w:rPr>
          <w:spacing w:val="-2"/>
          <w:sz w:val="19"/>
        </w:rPr>
        <w:t xml:space="preserve"> </w:t>
      </w:r>
      <w:r>
        <w:rPr>
          <w:sz w:val="19"/>
        </w:rPr>
        <w:t>entrega</w:t>
      </w:r>
      <w:r>
        <w:rPr>
          <w:spacing w:val="-1"/>
          <w:sz w:val="19"/>
        </w:rPr>
        <w:t xml:space="preserve"> </w:t>
      </w:r>
      <w:r>
        <w:rPr>
          <w:sz w:val="19"/>
        </w:rPr>
        <w:t>dos</w:t>
      </w:r>
      <w:r>
        <w:rPr>
          <w:spacing w:val="-2"/>
          <w:sz w:val="19"/>
        </w:rPr>
        <w:t xml:space="preserve"> </w:t>
      </w:r>
      <w:r>
        <w:rPr>
          <w:sz w:val="19"/>
        </w:rPr>
        <w:t>medicamentos</w:t>
      </w:r>
      <w:r>
        <w:rPr>
          <w:spacing w:val="-1"/>
          <w:sz w:val="19"/>
        </w:rPr>
        <w:t xml:space="preserve"> </w:t>
      </w:r>
      <w:r>
        <w:rPr>
          <w:sz w:val="19"/>
        </w:rPr>
        <w:t>será</w:t>
      </w:r>
      <w:r>
        <w:rPr>
          <w:spacing w:val="-2"/>
          <w:sz w:val="19"/>
        </w:rPr>
        <w:t xml:space="preserve"> </w:t>
      </w:r>
      <w:r>
        <w:rPr>
          <w:sz w:val="19"/>
        </w:rPr>
        <w:t>na</w:t>
      </w:r>
      <w:r>
        <w:rPr>
          <w:spacing w:val="-1"/>
          <w:sz w:val="19"/>
        </w:rPr>
        <w:t xml:space="preserve"> </w:t>
      </w:r>
      <w:r>
        <w:rPr>
          <w:sz w:val="19"/>
        </w:rPr>
        <w:t>Central</w:t>
      </w:r>
      <w:r>
        <w:rPr>
          <w:spacing w:val="-2"/>
          <w:sz w:val="19"/>
        </w:rPr>
        <w:t xml:space="preserve"> </w:t>
      </w:r>
      <w:r>
        <w:rPr>
          <w:sz w:val="19"/>
        </w:rPr>
        <w:t>de</w:t>
      </w:r>
      <w:r>
        <w:rPr>
          <w:spacing w:val="-12"/>
          <w:sz w:val="19"/>
        </w:rPr>
        <w:t xml:space="preserve"> </w:t>
      </w:r>
      <w:r>
        <w:rPr>
          <w:sz w:val="19"/>
        </w:rPr>
        <w:t>Abastecimento</w:t>
      </w:r>
      <w:r>
        <w:rPr>
          <w:spacing w:val="-1"/>
          <w:sz w:val="19"/>
        </w:rPr>
        <w:t xml:space="preserve"> </w:t>
      </w:r>
      <w:r>
        <w:rPr>
          <w:sz w:val="19"/>
        </w:rPr>
        <w:t>Farmacêutico</w:t>
      </w:r>
      <w:r>
        <w:rPr>
          <w:spacing w:val="-2"/>
          <w:sz w:val="19"/>
        </w:rPr>
        <w:t xml:space="preserve"> </w:t>
      </w:r>
      <w:r>
        <w:rPr>
          <w:sz w:val="19"/>
        </w:rPr>
        <w:t>-</w:t>
      </w:r>
      <w:r>
        <w:rPr>
          <w:spacing w:val="-1"/>
          <w:sz w:val="19"/>
        </w:rPr>
        <w:t xml:space="preserve"> </w:t>
      </w:r>
      <w:r>
        <w:rPr>
          <w:sz w:val="19"/>
        </w:rPr>
        <w:t>CAF,</w:t>
      </w:r>
      <w:r>
        <w:rPr>
          <w:spacing w:val="-2"/>
          <w:sz w:val="19"/>
        </w:rPr>
        <w:t xml:space="preserve"> </w:t>
      </w:r>
      <w:r>
        <w:rPr>
          <w:sz w:val="19"/>
        </w:rPr>
        <w:t>situado</w:t>
      </w:r>
      <w:r>
        <w:rPr>
          <w:spacing w:val="-1"/>
          <w:sz w:val="19"/>
        </w:rPr>
        <w:t xml:space="preserve"> </w:t>
      </w:r>
      <w:r>
        <w:rPr>
          <w:sz w:val="19"/>
        </w:rPr>
        <w:t>na</w:t>
      </w:r>
      <w:r>
        <w:rPr>
          <w:spacing w:val="-12"/>
          <w:sz w:val="19"/>
        </w:rPr>
        <w:t xml:space="preserve"> </w:t>
      </w:r>
      <w:r>
        <w:rPr>
          <w:sz w:val="19"/>
        </w:rPr>
        <w:t>Avenida</w:t>
      </w:r>
      <w:r>
        <w:rPr>
          <w:spacing w:val="-2"/>
          <w:sz w:val="19"/>
        </w:rPr>
        <w:t xml:space="preserve"> </w:t>
      </w:r>
      <w:r>
        <w:rPr>
          <w:sz w:val="19"/>
        </w:rPr>
        <w:t>Boulevard</w:t>
      </w:r>
      <w:r>
        <w:rPr>
          <w:spacing w:val="-1"/>
          <w:sz w:val="19"/>
        </w:rPr>
        <w:t xml:space="preserve"> </w:t>
      </w:r>
      <w:r>
        <w:rPr>
          <w:sz w:val="19"/>
        </w:rPr>
        <w:t>28</w:t>
      </w:r>
      <w:r>
        <w:rPr>
          <w:spacing w:val="-2"/>
          <w:sz w:val="19"/>
        </w:rPr>
        <w:t xml:space="preserve"> </w:t>
      </w:r>
      <w:r>
        <w:rPr>
          <w:sz w:val="19"/>
        </w:rPr>
        <w:t>de</w:t>
      </w:r>
      <w:r>
        <w:rPr>
          <w:spacing w:val="-1"/>
          <w:sz w:val="19"/>
        </w:rPr>
        <w:t xml:space="preserve"> </w:t>
      </w:r>
      <w:r>
        <w:rPr>
          <w:sz w:val="19"/>
        </w:rPr>
        <w:t>Setembro,</w:t>
      </w:r>
      <w:r>
        <w:rPr>
          <w:spacing w:val="-2"/>
          <w:sz w:val="19"/>
        </w:rPr>
        <w:t xml:space="preserve"> </w:t>
      </w:r>
      <w:r>
        <w:rPr>
          <w:sz w:val="19"/>
        </w:rPr>
        <w:t>77</w:t>
      </w:r>
      <w:r>
        <w:rPr>
          <w:spacing w:val="-1"/>
          <w:sz w:val="19"/>
        </w:rPr>
        <w:t xml:space="preserve"> </w:t>
      </w:r>
      <w:r>
        <w:rPr>
          <w:sz w:val="19"/>
        </w:rPr>
        <w:t>–</w:t>
      </w:r>
      <w:r>
        <w:rPr>
          <w:spacing w:val="-6"/>
          <w:sz w:val="19"/>
        </w:rPr>
        <w:t xml:space="preserve"> </w:t>
      </w:r>
      <w:r>
        <w:rPr>
          <w:sz w:val="19"/>
        </w:rPr>
        <w:t>Vila</w:t>
      </w:r>
      <w:r>
        <w:rPr>
          <w:spacing w:val="-1"/>
          <w:sz w:val="19"/>
        </w:rPr>
        <w:t xml:space="preserve"> </w:t>
      </w:r>
      <w:r>
        <w:rPr>
          <w:sz w:val="19"/>
        </w:rPr>
        <w:t>Isabel,</w:t>
      </w:r>
      <w:r>
        <w:rPr>
          <w:spacing w:val="-2"/>
          <w:sz w:val="19"/>
        </w:rPr>
        <w:t xml:space="preserve"> </w:t>
      </w:r>
      <w:r>
        <w:rPr>
          <w:sz w:val="19"/>
        </w:rPr>
        <w:t>Rio</w:t>
      </w:r>
      <w:r>
        <w:rPr>
          <w:spacing w:val="-1"/>
          <w:sz w:val="19"/>
        </w:rPr>
        <w:t xml:space="preserve"> </w:t>
      </w:r>
      <w:r>
        <w:rPr>
          <w:sz w:val="19"/>
        </w:rPr>
        <w:t>de</w:t>
      </w:r>
      <w:r>
        <w:rPr>
          <w:spacing w:val="-2"/>
          <w:sz w:val="19"/>
        </w:rPr>
        <w:t xml:space="preserve"> </w:t>
      </w:r>
      <w:r>
        <w:rPr>
          <w:sz w:val="19"/>
        </w:rPr>
        <w:t>Janeiro/RJ,</w:t>
      </w:r>
      <w:r>
        <w:rPr>
          <w:spacing w:val="-1"/>
          <w:sz w:val="19"/>
        </w:rPr>
        <w:t xml:space="preserve"> </w:t>
      </w:r>
      <w:r>
        <w:rPr>
          <w:sz w:val="19"/>
        </w:rPr>
        <w:t>CEP</w:t>
      </w:r>
      <w:r>
        <w:rPr>
          <w:spacing w:val="-8"/>
          <w:sz w:val="19"/>
        </w:rPr>
        <w:t xml:space="preserve"> </w:t>
      </w:r>
      <w:r>
        <w:rPr>
          <w:sz w:val="19"/>
        </w:rPr>
        <w:t>20.551-</w:t>
      </w:r>
      <w:r>
        <w:rPr>
          <w:spacing w:val="-4"/>
          <w:sz w:val="19"/>
        </w:rPr>
        <w:t>030.</w:t>
      </w:r>
    </w:p>
    <w:p w14:paraId="71A138D4">
      <w:pPr>
        <w:pStyle w:val="9"/>
        <w:numPr>
          <w:ilvl w:val="2"/>
          <w:numId w:val="33"/>
        </w:numPr>
        <w:tabs>
          <w:tab w:val="left" w:pos="579"/>
        </w:tabs>
        <w:spacing w:before="39" w:after="0" w:line="240" w:lineRule="auto"/>
        <w:ind w:left="579" w:right="0" w:hanging="465"/>
        <w:jc w:val="left"/>
        <w:rPr>
          <w:sz w:val="19"/>
        </w:rPr>
      </w:pPr>
      <w:r>
        <w:rPr>
          <w:sz w:val="19"/>
        </w:rPr>
        <w:t>A</w:t>
      </w:r>
      <w:r>
        <w:rPr>
          <w:spacing w:val="-11"/>
          <w:sz w:val="19"/>
        </w:rPr>
        <w:t xml:space="preserve"> </w:t>
      </w:r>
      <w:r>
        <w:rPr>
          <w:sz w:val="19"/>
        </w:rPr>
        <w:t xml:space="preserve">entrega deverá ocorrer de segunda-feira a sexta-feira, das 08h às 12h e das 13h30 às </w:t>
      </w:r>
      <w:r>
        <w:rPr>
          <w:spacing w:val="-4"/>
          <w:sz w:val="19"/>
        </w:rPr>
        <w:t>16h;</w:t>
      </w:r>
    </w:p>
    <w:p w14:paraId="76A3E4EA">
      <w:pPr>
        <w:pStyle w:val="9"/>
        <w:numPr>
          <w:ilvl w:val="2"/>
          <w:numId w:val="33"/>
        </w:numPr>
        <w:tabs>
          <w:tab w:val="left" w:pos="607"/>
        </w:tabs>
        <w:spacing w:before="38" w:after="0" w:line="283" w:lineRule="auto"/>
        <w:ind w:left="114" w:right="112" w:firstLine="0"/>
        <w:jc w:val="left"/>
        <w:rPr>
          <w:sz w:val="19"/>
        </w:rPr>
      </w:pPr>
      <w:r>
        <w:rPr>
          <w:sz w:val="19"/>
        </w:rPr>
        <w:t>O</w:t>
      </w:r>
      <w:r>
        <w:rPr>
          <w:spacing w:val="18"/>
          <w:sz w:val="19"/>
        </w:rPr>
        <w:t xml:space="preserve"> </w:t>
      </w:r>
      <w:r>
        <w:rPr>
          <w:sz w:val="19"/>
        </w:rPr>
        <w:t>material</w:t>
      </w:r>
      <w:r>
        <w:rPr>
          <w:spacing w:val="18"/>
          <w:sz w:val="19"/>
        </w:rPr>
        <w:t xml:space="preserve"> </w:t>
      </w:r>
      <w:r>
        <w:rPr>
          <w:sz w:val="19"/>
        </w:rPr>
        <w:t>deverá</w:t>
      </w:r>
      <w:r>
        <w:rPr>
          <w:spacing w:val="18"/>
          <w:sz w:val="19"/>
        </w:rPr>
        <w:t xml:space="preserve"> </w:t>
      </w:r>
      <w:r>
        <w:rPr>
          <w:sz w:val="19"/>
        </w:rPr>
        <w:t>apresentar</w:t>
      </w:r>
      <w:r>
        <w:rPr>
          <w:spacing w:val="18"/>
          <w:sz w:val="19"/>
        </w:rPr>
        <w:t xml:space="preserve"> </w:t>
      </w:r>
      <w:r>
        <w:rPr>
          <w:sz w:val="19"/>
        </w:rPr>
        <w:t>em</w:t>
      </w:r>
      <w:r>
        <w:rPr>
          <w:spacing w:val="18"/>
          <w:sz w:val="19"/>
        </w:rPr>
        <w:t xml:space="preserve"> </w:t>
      </w:r>
      <w:r>
        <w:rPr>
          <w:sz w:val="19"/>
        </w:rPr>
        <w:t>sua</w:t>
      </w:r>
      <w:r>
        <w:rPr>
          <w:spacing w:val="18"/>
          <w:sz w:val="19"/>
        </w:rPr>
        <w:t xml:space="preserve"> </w:t>
      </w:r>
      <w:r>
        <w:rPr>
          <w:sz w:val="19"/>
        </w:rPr>
        <w:t>embalagem</w:t>
      </w:r>
      <w:r>
        <w:rPr>
          <w:spacing w:val="18"/>
          <w:sz w:val="19"/>
        </w:rPr>
        <w:t xml:space="preserve"> </w:t>
      </w:r>
      <w:r>
        <w:rPr>
          <w:sz w:val="19"/>
        </w:rPr>
        <w:t>dados</w:t>
      </w:r>
      <w:r>
        <w:rPr>
          <w:spacing w:val="18"/>
          <w:sz w:val="19"/>
        </w:rPr>
        <w:t xml:space="preserve"> </w:t>
      </w:r>
      <w:r>
        <w:rPr>
          <w:sz w:val="19"/>
        </w:rPr>
        <w:t>de</w:t>
      </w:r>
      <w:r>
        <w:rPr>
          <w:spacing w:val="18"/>
          <w:sz w:val="19"/>
        </w:rPr>
        <w:t xml:space="preserve"> </w:t>
      </w:r>
      <w:r>
        <w:rPr>
          <w:sz w:val="19"/>
        </w:rPr>
        <w:t>identificação,</w:t>
      </w:r>
      <w:r>
        <w:rPr>
          <w:spacing w:val="18"/>
          <w:sz w:val="19"/>
        </w:rPr>
        <w:t xml:space="preserve"> </w:t>
      </w:r>
      <w:r>
        <w:rPr>
          <w:sz w:val="19"/>
        </w:rPr>
        <w:t>procedência,</w:t>
      </w:r>
      <w:r>
        <w:rPr>
          <w:spacing w:val="18"/>
          <w:sz w:val="19"/>
        </w:rPr>
        <w:t xml:space="preserve"> </w:t>
      </w:r>
      <w:r>
        <w:rPr>
          <w:sz w:val="19"/>
        </w:rPr>
        <w:t>data</w:t>
      </w:r>
      <w:r>
        <w:rPr>
          <w:spacing w:val="18"/>
          <w:sz w:val="19"/>
        </w:rPr>
        <w:t xml:space="preserve"> </w:t>
      </w:r>
      <w:r>
        <w:rPr>
          <w:sz w:val="19"/>
        </w:rPr>
        <w:t>da</w:t>
      </w:r>
      <w:r>
        <w:rPr>
          <w:spacing w:val="18"/>
          <w:sz w:val="19"/>
        </w:rPr>
        <w:t xml:space="preserve"> </w:t>
      </w:r>
      <w:r>
        <w:rPr>
          <w:sz w:val="19"/>
        </w:rPr>
        <w:t>fabricação,</w:t>
      </w:r>
      <w:r>
        <w:rPr>
          <w:spacing w:val="18"/>
          <w:sz w:val="19"/>
        </w:rPr>
        <w:t xml:space="preserve"> </w:t>
      </w:r>
      <w:r>
        <w:rPr>
          <w:sz w:val="19"/>
        </w:rPr>
        <w:t>validade</w:t>
      </w:r>
      <w:r>
        <w:rPr>
          <w:spacing w:val="18"/>
          <w:sz w:val="19"/>
        </w:rPr>
        <w:t xml:space="preserve"> </w:t>
      </w:r>
      <w:r>
        <w:rPr>
          <w:sz w:val="19"/>
        </w:rPr>
        <w:t>(conforme</w:t>
      </w:r>
      <w:r>
        <w:rPr>
          <w:spacing w:val="18"/>
          <w:sz w:val="19"/>
        </w:rPr>
        <w:t xml:space="preserve"> </w:t>
      </w:r>
      <w:r>
        <w:rPr>
          <w:sz w:val="19"/>
        </w:rPr>
        <w:t>subitem</w:t>
      </w:r>
      <w:r>
        <w:rPr>
          <w:spacing w:val="18"/>
          <w:sz w:val="19"/>
        </w:rPr>
        <w:t xml:space="preserve"> </w:t>
      </w:r>
      <w:r>
        <w:rPr>
          <w:sz w:val="19"/>
        </w:rPr>
        <w:t>3.10.2.5.),</w:t>
      </w:r>
      <w:r>
        <w:rPr>
          <w:spacing w:val="18"/>
          <w:sz w:val="19"/>
        </w:rPr>
        <w:t xml:space="preserve"> </w:t>
      </w:r>
      <w:r>
        <w:rPr>
          <w:sz w:val="19"/>
        </w:rPr>
        <w:t>número</w:t>
      </w:r>
      <w:r>
        <w:rPr>
          <w:spacing w:val="18"/>
          <w:sz w:val="19"/>
        </w:rPr>
        <w:t xml:space="preserve"> </w:t>
      </w:r>
      <w:r>
        <w:rPr>
          <w:sz w:val="19"/>
        </w:rPr>
        <w:t>do</w:t>
      </w:r>
      <w:r>
        <w:rPr>
          <w:spacing w:val="18"/>
          <w:sz w:val="19"/>
        </w:rPr>
        <w:t xml:space="preserve"> </w:t>
      </w:r>
      <w:r>
        <w:rPr>
          <w:sz w:val="19"/>
        </w:rPr>
        <w:t>lote</w:t>
      </w:r>
      <w:r>
        <w:rPr>
          <w:spacing w:val="18"/>
          <w:sz w:val="19"/>
        </w:rPr>
        <w:t xml:space="preserve"> </w:t>
      </w:r>
      <w:r>
        <w:rPr>
          <w:sz w:val="19"/>
        </w:rPr>
        <w:t>e</w:t>
      </w:r>
      <w:r>
        <w:rPr>
          <w:spacing w:val="18"/>
          <w:sz w:val="19"/>
        </w:rPr>
        <w:t xml:space="preserve"> </w:t>
      </w:r>
      <w:r>
        <w:rPr>
          <w:sz w:val="19"/>
        </w:rPr>
        <w:t>registro/notificação</w:t>
      </w:r>
      <w:r>
        <w:rPr>
          <w:spacing w:val="18"/>
          <w:sz w:val="19"/>
        </w:rPr>
        <w:t xml:space="preserve"> </w:t>
      </w:r>
      <w:r>
        <w:rPr>
          <w:sz w:val="19"/>
        </w:rPr>
        <w:t>no</w:t>
      </w:r>
      <w:r>
        <w:rPr>
          <w:spacing w:val="18"/>
          <w:sz w:val="19"/>
        </w:rPr>
        <w:t xml:space="preserve"> </w:t>
      </w:r>
      <w:r>
        <w:rPr>
          <w:sz w:val="19"/>
        </w:rPr>
        <w:t>MS</w:t>
      </w:r>
      <w:r>
        <w:rPr>
          <w:spacing w:val="18"/>
          <w:sz w:val="19"/>
        </w:rPr>
        <w:t xml:space="preserve"> </w:t>
      </w:r>
      <w:r>
        <w:rPr>
          <w:sz w:val="19"/>
        </w:rPr>
        <w:t>ou ANVISA para os itens que forem necessários;</w:t>
      </w:r>
    </w:p>
    <w:p w14:paraId="225CE0CE">
      <w:pPr>
        <w:pStyle w:val="9"/>
        <w:numPr>
          <w:ilvl w:val="2"/>
          <w:numId w:val="33"/>
        </w:numPr>
        <w:tabs>
          <w:tab w:val="left" w:pos="690"/>
        </w:tabs>
        <w:spacing w:before="0" w:after="0" w:line="283" w:lineRule="auto"/>
        <w:ind w:left="114" w:right="112" w:firstLine="0"/>
        <w:jc w:val="left"/>
        <w:rPr>
          <w:sz w:val="19"/>
        </w:rPr>
      </w:pPr>
      <w:r>
        <w:rPr>
          <w:sz w:val="19"/>
        </w:rPr>
        <w:t>Medicamentos fora das condições estabelecidas no subitem 3.10.2.5 só serão recebidos após prévia análise do Serviço de Farmácia do HUPE. Quaisquer solicitações deverão ser acompanhadas da carta do Laboratório vencedor informando a previsão de um novo lote e carta de comprometimento de troca para validade;</w:t>
      </w:r>
    </w:p>
    <w:p w14:paraId="3DB4927A">
      <w:pPr>
        <w:pStyle w:val="9"/>
        <w:numPr>
          <w:ilvl w:val="2"/>
          <w:numId w:val="33"/>
        </w:numPr>
        <w:tabs>
          <w:tab w:val="left" w:pos="668"/>
        </w:tabs>
        <w:spacing w:before="0" w:after="0" w:line="283" w:lineRule="auto"/>
        <w:ind w:left="114" w:right="112" w:firstLine="0"/>
        <w:jc w:val="left"/>
        <w:rPr>
          <w:sz w:val="19"/>
        </w:rPr>
      </w:pPr>
      <w:r>
        <w:rPr>
          <w:sz w:val="19"/>
        </w:rPr>
        <w:t>A</w:t>
      </w:r>
      <w:r>
        <w:rPr>
          <w:spacing w:val="-9"/>
          <w:sz w:val="19"/>
        </w:rPr>
        <w:t xml:space="preserve"> </w:t>
      </w:r>
      <w:r>
        <w:rPr>
          <w:sz w:val="19"/>
        </w:rPr>
        <w:t>marca do medicamento licitado terá que ser efetivamente entregue. Para a troca de marca é necessário enviar a documentação do Laboratório vencedor com a informação de previsão de entrega e ou documento da ANVISA informando sobre a descontinuação do medicamento.</w:t>
      </w:r>
    </w:p>
    <w:p w14:paraId="6DA8736A">
      <w:pPr>
        <w:pStyle w:val="9"/>
        <w:numPr>
          <w:ilvl w:val="2"/>
          <w:numId w:val="33"/>
        </w:numPr>
        <w:tabs>
          <w:tab w:val="left" w:pos="739"/>
        </w:tabs>
        <w:spacing w:before="0" w:after="0" w:line="283" w:lineRule="auto"/>
        <w:ind w:left="114" w:right="112" w:firstLine="0"/>
        <w:jc w:val="left"/>
        <w:rPr>
          <w:sz w:val="19"/>
        </w:rPr>
      </w:pPr>
      <w:r>
        <w:rPr>
          <w:sz w:val="19"/>
        </w:rPr>
        <w:t>Em</w:t>
      </w:r>
      <w:r>
        <w:rPr>
          <w:spacing w:val="53"/>
          <w:sz w:val="19"/>
        </w:rPr>
        <w:t xml:space="preserve"> </w:t>
      </w:r>
      <w:r>
        <w:rPr>
          <w:sz w:val="19"/>
        </w:rPr>
        <w:t>caso</w:t>
      </w:r>
      <w:r>
        <w:rPr>
          <w:spacing w:val="53"/>
          <w:sz w:val="19"/>
        </w:rPr>
        <w:t xml:space="preserve"> </w:t>
      </w:r>
      <w:r>
        <w:rPr>
          <w:sz w:val="19"/>
        </w:rPr>
        <w:t>de</w:t>
      </w:r>
      <w:r>
        <w:rPr>
          <w:spacing w:val="53"/>
          <w:sz w:val="19"/>
        </w:rPr>
        <w:t xml:space="preserve"> </w:t>
      </w:r>
      <w:r>
        <w:rPr>
          <w:sz w:val="19"/>
        </w:rPr>
        <w:t>material</w:t>
      </w:r>
      <w:r>
        <w:rPr>
          <w:spacing w:val="53"/>
          <w:sz w:val="19"/>
        </w:rPr>
        <w:t xml:space="preserve"> </w:t>
      </w:r>
      <w:r>
        <w:rPr>
          <w:sz w:val="19"/>
        </w:rPr>
        <w:t>importado,</w:t>
      </w:r>
      <w:r>
        <w:rPr>
          <w:spacing w:val="53"/>
          <w:sz w:val="19"/>
        </w:rPr>
        <w:t xml:space="preserve"> </w:t>
      </w:r>
      <w:r>
        <w:rPr>
          <w:sz w:val="19"/>
        </w:rPr>
        <w:t>deve</w:t>
      </w:r>
      <w:r>
        <w:rPr>
          <w:spacing w:val="53"/>
          <w:sz w:val="19"/>
        </w:rPr>
        <w:t xml:space="preserve"> </w:t>
      </w:r>
      <w:r>
        <w:rPr>
          <w:sz w:val="19"/>
        </w:rPr>
        <w:t>ter,</w:t>
      </w:r>
      <w:r>
        <w:rPr>
          <w:spacing w:val="53"/>
          <w:sz w:val="19"/>
        </w:rPr>
        <w:t xml:space="preserve"> </w:t>
      </w:r>
      <w:r>
        <w:rPr>
          <w:sz w:val="19"/>
        </w:rPr>
        <w:t>adicionalmente,</w:t>
      </w:r>
      <w:r>
        <w:rPr>
          <w:spacing w:val="53"/>
          <w:sz w:val="19"/>
        </w:rPr>
        <w:t xml:space="preserve"> </w:t>
      </w:r>
      <w:r>
        <w:rPr>
          <w:sz w:val="19"/>
        </w:rPr>
        <w:t>etiqueta</w:t>
      </w:r>
      <w:r>
        <w:rPr>
          <w:spacing w:val="53"/>
          <w:sz w:val="19"/>
        </w:rPr>
        <w:t xml:space="preserve"> </w:t>
      </w:r>
      <w:r>
        <w:rPr>
          <w:sz w:val="19"/>
        </w:rPr>
        <w:t>e/ou</w:t>
      </w:r>
      <w:r>
        <w:rPr>
          <w:spacing w:val="53"/>
          <w:sz w:val="19"/>
        </w:rPr>
        <w:t xml:space="preserve"> </w:t>
      </w:r>
      <w:r>
        <w:rPr>
          <w:sz w:val="19"/>
        </w:rPr>
        <w:t>manual</w:t>
      </w:r>
      <w:r>
        <w:rPr>
          <w:spacing w:val="53"/>
          <w:sz w:val="19"/>
        </w:rPr>
        <w:t xml:space="preserve"> </w:t>
      </w:r>
      <w:r>
        <w:rPr>
          <w:sz w:val="19"/>
        </w:rPr>
        <w:t>com</w:t>
      </w:r>
      <w:r>
        <w:rPr>
          <w:spacing w:val="53"/>
          <w:sz w:val="19"/>
        </w:rPr>
        <w:t xml:space="preserve"> </w:t>
      </w:r>
      <w:r>
        <w:rPr>
          <w:sz w:val="19"/>
        </w:rPr>
        <w:t>todas</w:t>
      </w:r>
      <w:r>
        <w:rPr>
          <w:spacing w:val="53"/>
          <w:sz w:val="19"/>
        </w:rPr>
        <w:t xml:space="preserve"> </w:t>
      </w:r>
      <w:r>
        <w:rPr>
          <w:sz w:val="19"/>
        </w:rPr>
        <w:t>as</w:t>
      </w:r>
      <w:r>
        <w:rPr>
          <w:spacing w:val="53"/>
          <w:sz w:val="19"/>
        </w:rPr>
        <w:t xml:space="preserve"> </w:t>
      </w:r>
      <w:r>
        <w:rPr>
          <w:sz w:val="19"/>
        </w:rPr>
        <w:t>informações</w:t>
      </w:r>
      <w:r>
        <w:rPr>
          <w:spacing w:val="53"/>
          <w:sz w:val="19"/>
        </w:rPr>
        <w:t xml:space="preserve"> </w:t>
      </w:r>
      <w:r>
        <w:rPr>
          <w:sz w:val="19"/>
        </w:rPr>
        <w:t>técnicas</w:t>
      </w:r>
      <w:r>
        <w:rPr>
          <w:spacing w:val="53"/>
          <w:sz w:val="19"/>
        </w:rPr>
        <w:t xml:space="preserve"> </w:t>
      </w:r>
      <w:r>
        <w:rPr>
          <w:sz w:val="19"/>
        </w:rPr>
        <w:t>em</w:t>
      </w:r>
      <w:r>
        <w:rPr>
          <w:spacing w:val="53"/>
          <w:sz w:val="19"/>
        </w:rPr>
        <w:t xml:space="preserve"> </w:t>
      </w:r>
      <w:r>
        <w:rPr>
          <w:sz w:val="19"/>
        </w:rPr>
        <w:t>português.</w:t>
      </w:r>
      <w:r>
        <w:rPr>
          <w:spacing w:val="53"/>
          <w:sz w:val="19"/>
        </w:rPr>
        <w:t xml:space="preserve"> </w:t>
      </w:r>
      <w:r>
        <w:rPr>
          <w:sz w:val="19"/>
        </w:rPr>
        <w:t>Informações</w:t>
      </w:r>
      <w:r>
        <w:rPr>
          <w:spacing w:val="53"/>
          <w:sz w:val="19"/>
        </w:rPr>
        <w:t xml:space="preserve"> </w:t>
      </w:r>
      <w:r>
        <w:rPr>
          <w:sz w:val="19"/>
        </w:rPr>
        <w:t>incorretas</w:t>
      </w:r>
      <w:r>
        <w:rPr>
          <w:spacing w:val="53"/>
          <w:sz w:val="19"/>
        </w:rPr>
        <w:t xml:space="preserve"> </w:t>
      </w:r>
      <w:r>
        <w:rPr>
          <w:sz w:val="19"/>
        </w:rPr>
        <w:t>ou</w:t>
      </w:r>
      <w:r>
        <w:rPr>
          <w:spacing w:val="53"/>
          <w:sz w:val="19"/>
        </w:rPr>
        <w:t xml:space="preserve"> </w:t>
      </w:r>
      <w:r>
        <w:rPr>
          <w:sz w:val="19"/>
        </w:rPr>
        <w:t>inconsistências</w:t>
      </w:r>
      <w:r>
        <w:rPr>
          <w:spacing w:val="53"/>
          <w:sz w:val="19"/>
        </w:rPr>
        <w:t xml:space="preserve"> </w:t>
      </w:r>
      <w:r>
        <w:rPr>
          <w:sz w:val="19"/>
        </w:rPr>
        <w:t>serão</w:t>
      </w:r>
      <w:r>
        <w:rPr>
          <w:spacing w:val="53"/>
          <w:sz w:val="19"/>
        </w:rPr>
        <w:t xml:space="preserve"> </w:t>
      </w:r>
      <w:r>
        <w:rPr>
          <w:sz w:val="19"/>
        </w:rPr>
        <w:t>de responsabilidade exclusiva do fornecedor;</w:t>
      </w:r>
    </w:p>
    <w:p w14:paraId="1FD21E54">
      <w:pPr>
        <w:pStyle w:val="7"/>
        <w:spacing w:before="35"/>
        <w:ind w:left="0"/>
      </w:pPr>
    </w:p>
    <w:p w14:paraId="56C4F41B">
      <w:pPr>
        <w:pStyle w:val="3"/>
        <w:numPr>
          <w:ilvl w:val="0"/>
          <w:numId w:val="27"/>
        </w:numPr>
        <w:tabs>
          <w:tab w:val="left" w:pos="304"/>
        </w:tabs>
        <w:spacing w:before="0" w:after="0" w:line="240" w:lineRule="auto"/>
        <w:ind w:left="304" w:right="0" w:hanging="190"/>
        <w:jc w:val="left"/>
      </w:pPr>
      <w:r>
        <w:t xml:space="preserve">GESTÃO E FISCALIZAÇÃO DO </w:t>
      </w:r>
      <w:r>
        <w:rPr>
          <w:spacing w:val="-2"/>
        </w:rPr>
        <w:t>CONTRATO:</w:t>
      </w:r>
    </w:p>
    <w:p w14:paraId="5329E563">
      <w:pPr>
        <w:pStyle w:val="7"/>
        <w:spacing w:before="78"/>
        <w:ind w:left="0"/>
        <w:rPr>
          <w:b/>
        </w:rPr>
      </w:pPr>
    </w:p>
    <w:p w14:paraId="4D7F358A">
      <w:pPr>
        <w:pStyle w:val="9"/>
        <w:numPr>
          <w:ilvl w:val="1"/>
          <w:numId w:val="27"/>
        </w:numPr>
        <w:tabs>
          <w:tab w:val="left" w:pos="436"/>
        </w:tabs>
        <w:spacing w:before="0" w:after="0" w:line="240" w:lineRule="auto"/>
        <w:ind w:left="436" w:right="0" w:hanging="322"/>
        <w:jc w:val="left"/>
        <w:rPr>
          <w:b/>
          <w:sz w:val="19"/>
        </w:rPr>
      </w:pPr>
      <w:r>
        <w:rPr>
          <w:b/>
          <w:sz w:val="19"/>
        </w:rPr>
        <w:t>AGENTES</w:t>
      </w:r>
      <w:r>
        <w:rPr>
          <w:b/>
          <w:spacing w:val="-13"/>
          <w:sz w:val="19"/>
        </w:rPr>
        <w:t xml:space="preserve"> </w:t>
      </w:r>
      <w:r>
        <w:rPr>
          <w:b/>
          <w:sz w:val="19"/>
        </w:rPr>
        <w:t>QUE</w:t>
      </w:r>
      <w:r>
        <w:rPr>
          <w:b/>
          <w:spacing w:val="-6"/>
          <w:sz w:val="19"/>
        </w:rPr>
        <w:t xml:space="preserve"> </w:t>
      </w:r>
      <w:r>
        <w:rPr>
          <w:b/>
          <w:sz w:val="19"/>
        </w:rPr>
        <w:t>PARTICIPARÃO</w:t>
      </w:r>
      <w:r>
        <w:rPr>
          <w:b/>
          <w:spacing w:val="-7"/>
          <w:sz w:val="19"/>
        </w:rPr>
        <w:t xml:space="preserve"> </w:t>
      </w:r>
      <w:r>
        <w:rPr>
          <w:b/>
          <w:sz w:val="19"/>
        </w:rPr>
        <w:t>DA</w:t>
      </w:r>
      <w:r>
        <w:rPr>
          <w:b/>
          <w:spacing w:val="-12"/>
          <w:sz w:val="19"/>
        </w:rPr>
        <w:t xml:space="preserve"> </w:t>
      </w:r>
      <w:r>
        <w:rPr>
          <w:b/>
          <w:sz w:val="19"/>
        </w:rPr>
        <w:t>GESTÃO</w:t>
      </w:r>
      <w:r>
        <w:rPr>
          <w:b/>
          <w:spacing w:val="-6"/>
          <w:sz w:val="19"/>
        </w:rPr>
        <w:t xml:space="preserve"> </w:t>
      </w:r>
      <w:r>
        <w:rPr>
          <w:b/>
          <w:sz w:val="19"/>
        </w:rPr>
        <w:t>DO</w:t>
      </w:r>
      <w:r>
        <w:rPr>
          <w:b/>
          <w:spacing w:val="-6"/>
          <w:sz w:val="19"/>
        </w:rPr>
        <w:t xml:space="preserve"> </w:t>
      </w:r>
      <w:r>
        <w:rPr>
          <w:b/>
          <w:spacing w:val="-2"/>
          <w:sz w:val="19"/>
        </w:rPr>
        <w:t>CONTRATO:</w:t>
      </w:r>
    </w:p>
    <w:p w14:paraId="4B96C6D5">
      <w:pPr>
        <w:pStyle w:val="9"/>
        <w:numPr>
          <w:ilvl w:val="2"/>
          <w:numId w:val="27"/>
        </w:numPr>
        <w:tabs>
          <w:tab w:val="left" w:pos="584"/>
        </w:tabs>
        <w:spacing w:before="39" w:after="0" w:line="283" w:lineRule="auto"/>
        <w:ind w:left="114" w:right="112" w:firstLine="0"/>
        <w:jc w:val="both"/>
        <w:rPr>
          <w:sz w:val="19"/>
        </w:rPr>
      </w:pPr>
      <w:r>
        <w:rPr>
          <w:sz w:val="19"/>
        </w:rPr>
        <w:t>A</w:t>
      </w:r>
      <w:r>
        <w:rPr>
          <w:spacing w:val="-7"/>
          <w:sz w:val="19"/>
        </w:rPr>
        <w:t xml:space="preserve"> </w:t>
      </w:r>
      <w:r>
        <w:rPr>
          <w:sz w:val="19"/>
        </w:rPr>
        <w:t>gestão e a fiscalização da execução da contratação serão realizadas por agentes públicos, designados pela CONTRATANTE, que indicará o gestor e fiscal(is) para cada contrato, observando-se os requisitos estabelecidos pelo Art. 7º da Lei nº 14.133, de 2021;</w:t>
      </w:r>
    </w:p>
    <w:p w14:paraId="38503BDF">
      <w:pPr>
        <w:pStyle w:val="9"/>
        <w:numPr>
          <w:ilvl w:val="2"/>
          <w:numId w:val="27"/>
        </w:numPr>
        <w:tabs>
          <w:tab w:val="left" w:pos="607"/>
        </w:tabs>
        <w:spacing w:before="0" w:after="0" w:line="283" w:lineRule="auto"/>
        <w:ind w:left="114" w:right="112" w:firstLine="0"/>
        <w:jc w:val="both"/>
        <w:rPr>
          <w:sz w:val="19"/>
        </w:rPr>
      </w:pPr>
      <w:r>
        <w:rPr>
          <w:sz w:val="19"/>
        </w:rPr>
        <w:t>Será designado um fiscal (ou mais, a depender da complexidade do contrato) de perfil técnico, que ficará a cargo de acompanhar o contrato com o objetivo de avaliar a execução do objeto nos</w:t>
      </w:r>
      <w:r>
        <w:rPr>
          <w:spacing w:val="40"/>
          <w:sz w:val="19"/>
        </w:rPr>
        <w:t xml:space="preserve"> </w:t>
      </w:r>
      <w:r>
        <w:rPr>
          <w:sz w:val="19"/>
        </w:rPr>
        <w:t>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7DA2EB31">
      <w:pPr>
        <w:pStyle w:val="9"/>
        <w:numPr>
          <w:ilvl w:val="3"/>
          <w:numId w:val="27"/>
        </w:numPr>
        <w:tabs>
          <w:tab w:val="left" w:pos="762"/>
        </w:tabs>
        <w:spacing w:before="0" w:after="0" w:line="283" w:lineRule="auto"/>
        <w:ind w:left="114" w:right="112" w:firstLine="0"/>
        <w:jc w:val="both"/>
        <w:rPr>
          <w:sz w:val="19"/>
        </w:rPr>
      </w:pPr>
      <w:r>
        <w:rPr>
          <w:sz w:val="19"/>
        </w:rPr>
        <w:t>Especificamente sobre aquisição de PPS, na qualidade de materiais médico-hospitalares, serão confrontadas as descrições constantes no presente termo com o material que é entregue pela CONTRATADA, bem como a marca ofertada no certame, sua qualidade no momento do uso, ou qualquer outra inconformidade que venha a ser verificada adversa a todo o registrado na fase habilitatória;</w:t>
      </w:r>
    </w:p>
    <w:p w14:paraId="07CF338A">
      <w:pPr>
        <w:pStyle w:val="9"/>
        <w:numPr>
          <w:ilvl w:val="2"/>
          <w:numId w:val="27"/>
        </w:numPr>
        <w:tabs>
          <w:tab w:val="left" w:pos="590"/>
        </w:tabs>
        <w:spacing w:before="0" w:after="0" w:line="218" w:lineRule="exact"/>
        <w:ind w:left="590" w:right="0" w:hanging="476"/>
        <w:jc w:val="both"/>
        <w:rPr>
          <w:sz w:val="19"/>
        </w:rPr>
      </w:pPr>
      <w:r>
        <w:rPr>
          <w:sz w:val="19"/>
        </w:rPr>
        <w:t>Em</w:t>
      </w:r>
      <w:r>
        <w:rPr>
          <w:spacing w:val="-4"/>
          <w:sz w:val="19"/>
        </w:rPr>
        <w:t xml:space="preserve"> </w:t>
      </w:r>
      <w:r>
        <w:rPr>
          <w:sz w:val="19"/>
        </w:rPr>
        <w:t>caso</w:t>
      </w:r>
      <w:r>
        <w:rPr>
          <w:spacing w:val="-1"/>
          <w:sz w:val="19"/>
        </w:rPr>
        <w:t xml:space="preserve"> </w:t>
      </w:r>
      <w:r>
        <w:rPr>
          <w:sz w:val="19"/>
        </w:rPr>
        <w:t>de</w:t>
      </w:r>
      <w:r>
        <w:rPr>
          <w:spacing w:val="-1"/>
          <w:sz w:val="19"/>
        </w:rPr>
        <w:t xml:space="preserve"> </w:t>
      </w:r>
      <w:r>
        <w:rPr>
          <w:sz w:val="19"/>
        </w:rPr>
        <w:t>necessidade</w:t>
      </w:r>
      <w:r>
        <w:rPr>
          <w:spacing w:val="-1"/>
          <w:sz w:val="19"/>
        </w:rPr>
        <w:t xml:space="preserve"> </w:t>
      </w:r>
      <w:r>
        <w:rPr>
          <w:sz w:val="19"/>
        </w:rPr>
        <w:t>da</w:t>
      </w:r>
      <w:r>
        <w:rPr>
          <w:spacing w:val="-2"/>
          <w:sz w:val="19"/>
        </w:rPr>
        <w:t xml:space="preserve"> </w:t>
      </w:r>
      <w:r>
        <w:rPr>
          <w:sz w:val="19"/>
        </w:rPr>
        <w:t>garantia</w:t>
      </w:r>
      <w:r>
        <w:rPr>
          <w:spacing w:val="-1"/>
          <w:sz w:val="19"/>
        </w:rPr>
        <w:t xml:space="preserve"> </w:t>
      </w:r>
      <w:r>
        <w:rPr>
          <w:sz w:val="19"/>
        </w:rPr>
        <w:t>contratual,</w:t>
      </w:r>
      <w:r>
        <w:rPr>
          <w:spacing w:val="-1"/>
          <w:sz w:val="19"/>
        </w:rPr>
        <w:t xml:space="preserve"> </w:t>
      </w:r>
      <w:r>
        <w:rPr>
          <w:sz w:val="19"/>
        </w:rPr>
        <w:t>a</w:t>
      </w:r>
      <w:r>
        <w:rPr>
          <w:spacing w:val="-1"/>
          <w:sz w:val="19"/>
        </w:rPr>
        <w:t xml:space="preserve"> </w:t>
      </w:r>
      <w:r>
        <w:rPr>
          <w:sz w:val="19"/>
        </w:rPr>
        <w:t>gestão</w:t>
      </w:r>
      <w:r>
        <w:rPr>
          <w:spacing w:val="-1"/>
          <w:sz w:val="19"/>
        </w:rPr>
        <w:t xml:space="preserve"> </w:t>
      </w:r>
      <w:r>
        <w:rPr>
          <w:sz w:val="19"/>
        </w:rPr>
        <w:t>solicitará</w:t>
      </w:r>
      <w:r>
        <w:rPr>
          <w:spacing w:val="-1"/>
          <w:sz w:val="19"/>
        </w:rPr>
        <w:t xml:space="preserve"> </w:t>
      </w:r>
      <w:r>
        <w:rPr>
          <w:sz w:val="19"/>
        </w:rPr>
        <w:t>à</w:t>
      </w:r>
      <w:r>
        <w:rPr>
          <w:spacing w:val="-2"/>
          <w:sz w:val="19"/>
        </w:rPr>
        <w:t xml:space="preserve"> </w:t>
      </w:r>
      <w:r>
        <w:rPr>
          <w:sz w:val="19"/>
        </w:rPr>
        <w:t>CONTRATADA</w:t>
      </w:r>
      <w:r>
        <w:rPr>
          <w:spacing w:val="-12"/>
          <w:sz w:val="19"/>
        </w:rPr>
        <w:t xml:space="preserve"> </w:t>
      </w:r>
      <w:r>
        <w:rPr>
          <w:sz w:val="19"/>
        </w:rPr>
        <w:t>o</w:t>
      </w:r>
      <w:r>
        <w:rPr>
          <w:spacing w:val="-1"/>
          <w:sz w:val="19"/>
        </w:rPr>
        <w:t xml:space="preserve"> </w:t>
      </w:r>
      <w:r>
        <w:rPr>
          <w:sz w:val="19"/>
        </w:rPr>
        <w:t>valor</w:t>
      </w:r>
      <w:r>
        <w:rPr>
          <w:spacing w:val="-1"/>
          <w:sz w:val="19"/>
        </w:rPr>
        <w:t xml:space="preserve"> </w:t>
      </w:r>
      <w:r>
        <w:rPr>
          <w:sz w:val="19"/>
        </w:rPr>
        <w:t>referente</w:t>
      </w:r>
      <w:r>
        <w:rPr>
          <w:spacing w:val="-1"/>
          <w:sz w:val="19"/>
        </w:rPr>
        <w:t xml:space="preserve"> </w:t>
      </w:r>
      <w:r>
        <w:rPr>
          <w:sz w:val="19"/>
        </w:rPr>
        <w:t>ao</w:t>
      </w:r>
      <w:r>
        <w:rPr>
          <w:spacing w:val="-1"/>
          <w:sz w:val="19"/>
        </w:rPr>
        <w:t xml:space="preserve"> </w:t>
      </w:r>
      <w:r>
        <w:rPr>
          <w:sz w:val="19"/>
        </w:rPr>
        <w:t>disposto</w:t>
      </w:r>
      <w:r>
        <w:rPr>
          <w:spacing w:val="-2"/>
          <w:sz w:val="19"/>
        </w:rPr>
        <w:t xml:space="preserve"> </w:t>
      </w:r>
      <w:r>
        <w:rPr>
          <w:sz w:val="19"/>
        </w:rPr>
        <w:t>no</w:t>
      </w:r>
      <w:r>
        <w:rPr>
          <w:spacing w:val="-1"/>
          <w:sz w:val="19"/>
        </w:rPr>
        <w:t xml:space="preserve"> </w:t>
      </w:r>
      <w:r>
        <w:rPr>
          <w:sz w:val="19"/>
        </w:rPr>
        <w:t>item</w:t>
      </w:r>
      <w:r>
        <w:rPr>
          <w:spacing w:val="-1"/>
          <w:sz w:val="19"/>
        </w:rPr>
        <w:t xml:space="preserve"> </w:t>
      </w:r>
      <w:r>
        <w:rPr>
          <w:sz w:val="19"/>
        </w:rPr>
        <w:t>3.6,</w:t>
      </w:r>
      <w:r>
        <w:rPr>
          <w:spacing w:val="-1"/>
          <w:sz w:val="19"/>
        </w:rPr>
        <w:t xml:space="preserve"> </w:t>
      </w:r>
      <w:r>
        <w:rPr>
          <w:sz w:val="19"/>
        </w:rPr>
        <w:t>o</w:t>
      </w:r>
      <w:r>
        <w:rPr>
          <w:spacing w:val="-1"/>
          <w:sz w:val="19"/>
        </w:rPr>
        <w:t xml:space="preserve"> </w:t>
      </w:r>
      <w:r>
        <w:rPr>
          <w:sz w:val="19"/>
        </w:rPr>
        <w:t>qual</w:t>
      </w:r>
      <w:r>
        <w:rPr>
          <w:spacing w:val="-2"/>
          <w:sz w:val="19"/>
        </w:rPr>
        <w:t xml:space="preserve"> </w:t>
      </w:r>
      <w:r>
        <w:rPr>
          <w:sz w:val="19"/>
        </w:rPr>
        <w:t>pode</w:t>
      </w:r>
      <w:r>
        <w:rPr>
          <w:spacing w:val="-1"/>
          <w:sz w:val="19"/>
        </w:rPr>
        <w:t xml:space="preserve"> </w:t>
      </w:r>
      <w:r>
        <w:rPr>
          <w:sz w:val="19"/>
        </w:rPr>
        <w:t>ser</w:t>
      </w:r>
      <w:r>
        <w:rPr>
          <w:spacing w:val="-1"/>
          <w:sz w:val="19"/>
        </w:rPr>
        <w:t xml:space="preserve"> </w:t>
      </w:r>
      <w:r>
        <w:rPr>
          <w:sz w:val="19"/>
        </w:rPr>
        <w:t>efetuado</w:t>
      </w:r>
      <w:r>
        <w:rPr>
          <w:spacing w:val="-1"/>
          <w:sz w:val="19"/>
        </w:rPr>
        <w:t xml:space="preserve"> </w:t>
      </w:r>
      <w:r>
        <w:rPr>
          <w:sz w:val="19"/>
        </w:rPr>
        <w:t>em</w:t>
      </w:r>
      <w:r>
        <w:rPr>
          <w:spacing w:val="-1"/>
          <w:sz w:val="19"/>
        </w:rPr>
        <w:t xml:space="preserve"> </w:t>
      </w:r>
      <w:r>
        <w:rPr>
          <w:sz w:val="19"/>
        </w:rPr>
        <w:t>forma</w:t>
      </w:r>
      <w:r>
        <w:rPr>
          <w:spacing w:val="-2"/>
          <w:sz w:val="19"/>
        </w:rPr>
        <w:t xml:space="preserve"> </w:t>
      </w:r>
      <w:r>
        <w:rPr>
          <w:sz w:val="19"/>
        </w:rPr>
        <w:t>de</w:t>
      </w:r>
      <w:r>
        <w:rPr>
          <w:spacing w:val="-1"/>
          <w:sz w:val="19"/>
        </w:rPr>
        <w:t xml:space="preserve"> </w:t>
      </w:r>
      <w:r>
        <w:rPr>
          <w:sz w:val="19"/>
        </w:rPr>
        <w:t>depósito</w:t>
      </w:r>
      <w:r>
        <w:rPr>
          <w:spacing w:val="-1"/>
          <w:sz w:val="19"/>
        </w:rPr>
        <w:t xml:space="preserve"> </w:t>
      </w:r>
      <w:r>
        <w:rPr>
          <w:sz w:val="19"/>
        </w:rPr>
        <w:t>ou</w:t>
      </w:r>
      <w:r>
        <w:rPr>
          <w:spacing w:val="-1"/>
          <w:sz w:val="19"/>
        </w:rPr>
        <w:t xml:space="preserve"> </w:t>
      </w:r>
      <w:r>
        <w:rPr>
          <w:sz w:val="19"/>
        </w:rPr>
        <w:t>apólice</w:t>
      </w:r>
      <w:r>
        <w:rPr>
          <w:spacing w:val="-1"/>
          <w:sz w:val="19"/>
        </w:rPr>
        <w:t xml:space="preserve"> </w:t>
      </w:r>
      <w:r>
        <w:rPr>
          <w:sz w:val="19"/>
        </w:rPr>
        <w:t>de</w:t>
      </w:r>
      <w:r>
        <w:rPr>
          <w:spacing w:val="-1"/>
          <w:sz w:val="19"/>
        </w:rPr>
        <w:t xml:space="preserve"> </w:t>
      </w:r>
      <w:r>
        <w:rPr>
          <w:spacing w:val="-2"/>
          <w:sz w:val="19"/>
        </w:rPr>
        <w:t>seguro;</w:t>
      </w:r>
    </w:p>
    <w:p w14:paraId="48185F61">
      <w:pPr>
        <w:pStyle w:val="9"/>
        <w:numPr>
          <w:ilvl w:val="2"/>
          <w:numId w:val="27"/>
        </w:numPr>
        <w:tabs>
          <w:tab w:val="left" w:pos="605"/>
        </w:tabs>
        <w:spacing w:before="36" w:after="0" w:line="283" w:lineRule="auto"/>
        <w:ind w:left="114" w:right="112" w:firstLine="0"/>
        <w:jc w:val="both"/>
        <w:rPr>
          <w:sz w:val="19"/>
        </w:rPr>
      </w:pPr>
      <w:r>
        <w:rPr>
          <w:sz w:val="19"/>
        </w:rPr>
        <w:t xml:space="preserve">Havendo necessidade de intervenção, a fiscalização notificará o gestor, que entrará em contato com a CONTRATADA, seja através de preposto previamente designado, ou nos canais de contato habituais, como </w:t>
      </w:r>
      <w:r>
        <w:rPr>
          <w:i/>
          <w:sz w:val="19"/>
        </w:rPr>
        <w:t>e-mail</w:t>
      </w:r>
      <w:r>
        <w:rPr>
          <w:sz w:val="19"/>
        </w:rPr>
        <w:t>, telefones, etc;</w:t>
      </w:r>
    </w:p>
    <w:p w14:paraId="1D0765CF">
      <w:pPr>
        <w:pStyle w:val="9"/>
        <w:numPr>
          <w:ilvl w:val="3"/>
          <w:numId w:val="27"/>
        </w:numPr>
        <w:tabs>
          <w:tab w:val="left" w:pos="733"/>
        </w:tabs>
        <w:spacing w:before="0" w:after="0" w:line="218" w:lineRule="exact"/>
        <w:ind w:left="733" w:right="0" w:hanging="619"/>
        <w:jc w:val="both"/>
        <w:rPr>
          <w:sz w:val="19"/>
        </w:rPr>
      </w:pPr>
      <w:r>
        <w:rPr>
          <w:sz w:val="19"/>
        </w:rPr>
        <w:t xml:space="preserve">Persistindo a situação adversa ao determinado em contrato, será aberto processo administrativo para apuração de responsabilidade da </w:t>
      </w:r>
      <w:r>
        <w:rPr>
          <w:spacing w:val="-2"/>
          <w:sz w:val="19"/>
        </w:rPr>
        <w:t>CONTRATADA;</w:t>
      </w:r>
    </w:p>
    <w:p w14:paraId="5374CE96">
      <w:pPr>
        <w:pStyle w:val="9"/>
        <w:numPr>
          <w:ilvl w:val="3"/>
          <w:numId w:val="27"/>
        </w:numPr>
        <w:tabs>
          <w:tab w:val="left" w:pos="736"/>
        </w:tabs>
        <w:spacing w:before="39" w:after="0" w:line="283" w:lineRule="auto"/>
        <w:ind w:left="114" w:right="112" w:firstLine="0"/>
        <w:jc w:val="both"/>
        <w:rPr>
          <w:sz w:val="19"/>
        </w:rPr>
      </w:pPr>
      <w:r>
        <w:rPr>
          <w:sz w:val="19"/>
        </w:rPr>
        <w:t>O procedimento será observado pela</w:t>
      </w:r>
      <w:r>
        <w:rPr>
          <w:spacing w:val="-7"/>
          <w:sz w:val="19"/>
        </w:rPr>
        <w:t xml:space="preserve"> </w:t>
      </w:r>
      <w:r>
        <w:rPr>
          <w:sz w:val="19"/>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2"/>
          <w:sz w:val="19"/>
        </w:rPr>
        <w:t xml:space="preserve"> </w:t>
      </w:r>
      <w:r>
        <w:rPr>
          <w:sz w:val="19"/>
        </w:rPr>
        <w:t>Administração Pública.</w:t>
      </w:r>
    </w:p>
    <w:p w14:paraId="58022364">
      <w:pPr>
        <w:pStyle w:val="9"/>
        <w:numPr>
          <w:ilvl w:val="3"/>
          <w:numId w:val="27"/>
        </w:numPr>
        <w:tabs>
          <w:tab w:val="left" w:pos="722"/>
        </w:tabs>
        <w:spacing w:before="0" w:after="0" w:line="218" w:lineRule="exact"/>
        <w:ind w:left="722" w:right="0" w:hanging="608"/>
        <w:jc w:val="both"/>
        <w:rPr>
          <w:sz w:val="19"/>
        </w:rPr>
      </w:pPr>
      <w:r>
        <w:rPr>
          <w:sz w:val="19"/>
        </w:rPr>
        <w:t>As possíveis infrações e sanções a serem verificadas estão previstas nos</w:t>
      </w:r>
      <w:r>
        <w:rPr>
          <w:spacing w:val="-11"/>
          <w:sz w:val="19"/>
        </w:rPr>
        <w:t xml:space="preserve"> </w:t>
      </w:r>
      <w:r>
        <w:rPr>
          <w:sz w:val="19"/>
        </w:rPr>
        <w:t xml:space="preserve">Artigos 155 a 163, da Lei </w:t>
      </w:r>
      <w:r>
        <w:rPr>
          <w:spacing w:val="-2"/>
          <w:sz w:val="19"/>
        </w:rPr>
        <w:t>14.133/21;</w:t>
      </w:r>
    </w:p>
    <w:p w14:paraId="56DB70BA">
      <w:pPr>
        <w:pStyle w:val="9"/>
        <w:numPr>
          <w:ilvl w:val="3"/>
          <w:numId w:val="27"/>
        </w:numPr>
        <w:tabs>
          <w:tab w:val="left" w:pos="722"/>
        </w:tabs>
        <w:spacing w:before="39" w:after="0" w:line="240" w:lineRule="auto"/>
        <w:ind w:left="722" w:right="0" w:hanging="608"/>
        <w:jc w:val="both"/>
        <w:rPr>
          <w:sz w:val="19"/>
        </w:rPr>
      </w:pPr>
      <w:r>
        <w:rPr>
          <w:sz w:val="19"/>
        </w:rPr>
        <w:t>Após</w:t>
      </w:r>
      <w:r>
        <w:rPr>
          <w:spacing w:val="-2"/>
          <w:sz w:val="19"/>
        </w:rPr>
        <w:t xml:space="preserve"> </w:t>
      </w:r>
      <w:r>
        <w:rPr>
          <w:sz w:val="19"/>
        </w:rPr>
        <w:t>a</w:t>
      </w:r>
      <w:r>
        <w:rPr>
          <w:spacing w:val="-2"/>
          <w:sz w:val="19"/>
        </w:rPr>
        <w:t xml:space="preserve"> </w:t>
      </w:r>
      <w:r>
        <w:rPr>
          <w:sz w:val="19"/>
        </w:rPr>
        <w:t>apuração</w:t>
      </w:r>
      <w:r>
        <w:rPr>
          <w:spacing w:val="-1"/>
          <w:sz w:val="19"/>
        </w:rPr>
        <w:t xml:space="preserve"> </w:t>
      </w:r>
      <w:r>
        <w:rPr>
          <w:sz w:val="19"/>
        </w:rPr>
        <w:t>da</w:t>
      </w:r>
      <w:r>
        <w:rPr>
          <w:spacing w:val="-2"/>
          <w:sz w:val="19"/>
        </w:rPr>
        <w:t xml:space="preserve"> </w:t>
      </w:r>
      <w:r>
        <w:rPr>
          <w:sz w:val="19"/>
        </w:rPr>
        <w:t>penalidade,</w:t>
      </w:r>
      <w:r>
        <w:rPr>
          <w:spacing w:val="-1"/>
          <w:sz w:val="19"/>
        </w:rPr>
        <w:t xml:space="preserve"> </w:t>
      </w:r>
      <w:r>
        <w:rPr>
          <w:sz w:val="19"/>
        </w:rPr>
        <w:t>a</w:t>
      </w:r>
      <w:r>
        <w:rPr>
          <w:spacing w:val="-2"/>
          <w:sz w:val="19"/>
        </w:rPr>
        <w:t xml:space="preserve"> </w:t>
      </w:r>
      <w:r>
        <w:rPr>
          <w:sz w:val="19"/>
        </w:rPr>
        <w:t>depender</w:t>
      </w:r>
      <w:r>
        <w:rPr>
          <w:spacing w:val="-1"/>
          <w:sz w:val="19"/>
        </w:rPr>
        <w:t xml:space="preserve"> </w:t>
      </w:r>
      <w:r>
        <w:rPr>
          <w:sz w:val="19"/>
        </w:rPr>
        <w:t>do</w:t>
      </w:r>
      <w:r>
        <w:rPr>
          <w:spacing w:val="-2"/>
          <w:sz w:val="19"/>
        </w:rPr>
        <w:t xml:space="preserve"> </w:t>
      </w:r>
      <w:r>
        <w:rPr>
          <w:sz w:val="19"/>
        </w:rPr>
        <w:t>entendimento</w:t>
      </w:r>
      <w:r>
        <w:rPr>
          <w:spacing w:val="-1"/>
          <w:sz w:val="19"/>
        </w:rPr>
        <w:t xml:space="preserve"> </w:t>
      </w:r>
      <w:r>
        <w:rPr>
          <w:sz w:val="19"/>
        </w:rPr>
        <w:t>jurídico,</w:t>
      </w:r>
      <w:r>
        <w:rPr>
          <w:spacing w:val="-2"/>
          <w:sz w:val="19"/>
        </w:rPr>
        <w:t xml:space="preserve"> </w:t>
      </w:r>
      <w:r>
        <w:rPr>
          <w:sz w:val="19"/>
        </w:rPr>
        <w:t>bem</w:t>
      </w:r>
      <w:r>
        <w:rPr>
          <w:spacing w:val="-1"/>
          <w:sz w:val="19"/>
        </w:rPr>
        <w:t xml:space="preserve"> </w:t>
      </w:r>
      <w:r>
        <w:rPr>
          <w:sz w:val="19"/>
        </w:rPr>
        <w:t>como</w:t>
      </w:r>
      <w:r>
        <w:rPr>
          <w:spacing w:val="-2"/>
          <w:sz w:val="19"/>
        </w:rPr>
        <w:t xml:space="preserve"> </w:t>
      </w:r>
      <w:r>
        <w:rPr>
          <w:sz w:val="19"/>
        </w:rPr>
        <w:t>da</w:t>
      </w:r>
      <w:r>
        <w:rPr>
          <w:spacing w:val="-1"/>
          <w:sz w:val="19"/>
        </w:rPr>
        <w:t xml:space="preserve"> </w:t>
      </w:r>
      <w:r>
        <w:rPr>
          <w:sz w:val="19"/>
        </w:rPr>
        <w:t>decisão</w:t>
      </w:r>
      <w:r>
        <w:rPr>
          <w:spacing w:val="-2"/>
          <w:sz w:val="19"/>
        </w:rPr>
        <w:t xml:space="preserve"> </w:t>
      </w:r>
      <w:r>
        <w:rPr>
          <w:sz w:val="19"/>
        </w:rPr>
        <w:t>da</w:t>
      </w:r>
      <w:r>
        <w:rPr>
          <w:spacing w:val="-1"/>
          <w:sz w:val="19"/>
        </w:rPr>
        <w:t xml:space="preserve"> </w:t>
      </w:r>
      <w:r>
        <w:rPr>
          <w:sz w:val="19"/>
        </w:rPr>
        <w:t>CONTRATANTE,</w:t>
      </w:r>
      <w:r>
        <w:rPr>
          <w:spacing w:val="-2"/>
          <w:sz w:val="19"/>
        </w:rPr>
        <w:t xml:space="preserve"> </w:t>
      </w:r>
      <w:r>
        <w:rPr>
          <w:sz w:val="19"/>
        </w:rPr>
        <w:t>a</w:t>
      </w:r>
      <w:r>
        <w:rPr>
          <w:spacing w:val="-1"/>
          <w:sz w:val="19"/>
        </w:rPr>
        <w:t xml:space="preserve"> </w:t>
      </w:r>
      <w:r>
        <w:rPr>
          <w:sz w:val="19"/>
        </w:rPr>
        <w:t>gestão</w:t>
      </w:r>
      <w:r>
        <w:rPr>
          <w:spacing w:val="-2"/>
          <w:sz w:val="19"/>
        </w:rPr>
        <w:t xml:space="preserve"> </w:t>
      </w:r>
      <w:r>
        <w:rPr>
          <w:sz w:val="19"/>
        </w:rPr>
        <w:t>poderá</w:t>
      </w:r>
      <w:r>
        <w:rPr>
          <w:spacing w:val="-1"/>
          <w:sz w:val="19"/>
        </w:rPr>
        <w:t xml:space="preserve"> </w:t>
      </w:r>
      <w:r>
        <w:rPr>
          <w:sz w:val="19"/>
        </w:rPr>
        <w:t>solicitar</w:t>
      </w:r>
      <w:r>
        <w:rPr>
          <w:spacing w:val="-2"/>
          <w:sz w:val="19"/>
        </w:rPr>
        <w:t xml:space="preserve"> </w:t>
      </w:r>
      <w:r>
        <w:rPr>
          <w:sz w:val="19"/>
        </w:rPr>
        <w:t>o</w:t>
      </w:r>
      <w:r>
        <w:rPr>
          <w:spacing w:val="-1"/>
          <w:sz w:val="19"/>
        </w:rPr>
        <w:t xml:space="preserve"> </w:t>
      </w:r>
      <w:r>
        <w:rPr>
          <w:sz w:val="19"/>
        </w:rPr>
        <w:t>distrato</w:t>
      </w:r>
      <w:r>
        <w:rPr>
          <w:spacing w:val="-2"/>
          <w:sz w:val="19"/>
        </w:rPr>
        <w:t xml:space="preserve"> </w:t>
      </w:r>
      <w:r>
        <w:rPr>
          <w:sz w:val="19"/>
        </w:rPr>
        <w:t>contratual</w:t>
      </w:r>
      <w:r>
        <w:rPr>
          <w:spacing w:val="-1"/>
          <w:sz w:val="19"/>
        </w:rPr>
        <w:t xml:space="preserve"> </w:t>
      </w:r>
      <w:r>
        <w:rPr>
          <w:sz w:val="19"/>
        </w:rPr>
        <w:t>(amigável</w:t>
      </w:r>
      <w:r>
        <w:rPr>
          <w:spacing w:val="-2"/>
          <w:sz w:val="19"/>
        </w:rPr>
        <w:t xml:space="preserve"> </w:t>
      </w:r>
      <w:r>
        <w:rPr>
          <w:sz w:val="19"/>
        </w:rPr>
        <w:t>ou</w:t>
      </w:r>
      <w:r>
        <w:rPr>
          <w:spacing w:val="-1"/>
          <w:sz w:val="19"/>
        </w:rPr>
        <w:t xml:space="preserve"> </w:t>
      </w:r>
      <w:r>
        <w:rPr>
          <w:spacing w:val="-2"/>
          <w:sz w:val="19"/>
        </w:rPr>
        <w:t>unilateral).</w:t>
      </w:r>
    </w:p>
    <w:p w14:paraId="282B7CC8">
      <w:pPr>
        <w:pStyle w:val="7"/>
        <w:spacing w:before="78"/>
        <w:ind w:left="0"/>
      </w:pPr>
    </w:p>
    <w:p w14:paraId="6A1B837A">
      <w:pPr>
        <w:pStyle w:val="3"/>
        <w:numPr>
          <w:ilvl w:val="1"/>
          <w:numId w:val="27"/>
        </w:numPr>
        <w:tabs>
          <w:tab w:val="left" w:pos="447"/>
        </w:tabs>
        <w:spacing w:before="0" w:after="0" w:line="240" w:lineRule="auto"/>
        <w:ind w:left="447" w:right="0" w:hanging="333"/>
        <w:jc w:val="left"/>
      </w:pPr>
      <w:r>
        <w:t>RECEBIMENTO</w:t>
      </w:r>
      <w:r>
        <w:rPr>
          <w:spacing w:val="-2"/>
        </w:rPr>
        <w:t xml:space="preserve"> </w:t>
      </w:r>
      <w:r>
        <w:t>PROVISÓRIO</w:t>
      </w:r>
      <w:r>
        <w:rPr>
          <w:spacing w:val="-2"/>
        </w:rPr>
        <w:t xml:space="preserve"> </w:t>
      </w:r>
      <w:r>
        <w:t>E</w:t>
      </w:r>
      <w:r>
        <w:rPr>
          <w:spacing w:val="-1"/>
        </w:rPr>
        <w:t xml:space="preserve"> </w:t>
      </w:r>
      <w:r>
        <w:t>DEFINITIVO</w:t>
      </w:r>
      <w:r>
        <w:rPr>
          <w:spacing w:val="-2"/>
        </w:rPr>
        <w:t xml:space="preserve"> </w:t>
      </w:r>
      <w:r>
        <w:t>DO</w:t>
      </w:r>
      <w:r>
        <w:rPr>
          <w:spacing w:val="-1"/>
        </w:rPr>
        <w:t xml:space="preserve"> </w:t>
      </w:r>
      <w:r>
        <w:rPr>
          <w:spacing w:val="-2"/>
        </w:rPr>
        <w:t>OBJETO:</w:t>
      </w:r>
    </w:p>
    <w:p w14:paraId="7243145E">
      <w:pPr>
        <w:pStyle w:val="7"/>
        <w:spacing w:before="77"/>
        <w:ind w:left="0"/>
        <w:rPr>
          <w:b/>
        </w:rPr>
      </w:pPr>
    </w:p>
    <w:p w14:paraId="6221F95E">
      <w:pPr>
        <w:pStyle w:val="9"/>
        <w:numPr>
          <w:ilvl w:val="2"/>
          <w:numId w:val="27"/>
        </w:numPr>
        <w:tabs>
          <w:tab w:val="left" w:pos="610"/>
        </w:tabs>
        <w:spacing w:before="1" w:after="0" w:line="283" w:lineRule="auto"/>
        <w:ind w:left="114" w:right="112" w:firstLine="0"/>
        <w:jc w:val="left"/>
        <w:rPr>
          <w:sz w:val="19"/>
        </w:rPr>
      </w:pPr>
      <w:r>
        <w:rPr>
          <w:sz w:val="19"/>
        </w:rPr>
        <w:t>Os</w:t>
      </w:r>
      <w:r>
        <w:rPr>
          <w:spacing w:val="20"/>
          <w:sz w:val="19"/>
        </w:rPr>
        <w:t xml:space="preserve"> </w:t>
      </w:r>
      <w:r>
        <w:rPr>
          <w:sz w:val="19"/>
        </w:rPr>
        <w:t>bens</w:t>
      </w:r>
      <w:r>
        <w:rPr>
          <w:spacing w:val="20"/>
          <w:sz w:val="19"/>
        </w:rPr>
        <w:t xml:space="preserve"> </w:t>
      </w:r>
      <w:r>
        <w:rPr>
          <w:sz w:val="19"/>
        </w:rPr>
        <w:t>serão</w:t>
      </w:r>
      <w:r>
        <w:rPr>
          <w:spacing w:val="20"/>
          <w:sz w:val="19"/>
        </w:rPr>
        <w:t xml:space="preserve"> </w:t>
      </w:r>
      <w:r>
        <w:rPr>
          <w:sz w:val="19"/>
        </w:rPr>
        <w:t>recebidos</w:t>
      </w:r>
      <w:r>
        <w:rPr>
          <w:spacing w:val="20"/>
          <w:sz w:val="19"/>
        </w:rPr>
        <w:t xml:space="preserve"> </w:t>
      </w:r>
      <w:r>
        <w:rPr>
          <w:sz w:val="19"/>
        </w:rPr>
        <w:t>provisoriamente</w:t>
      </w:r>
      <w:r>
        <w:rPr>
          <w:spacing w:val="20"/>
          <w:sz w:val="19"/>
        </w:rPr>
        <w:t xml:space="preserve"> </w:t>
      </w:r>
      <w:r>
        <w:rPr>
          <w:sz w:val="19"/>
        </w:rPr>
        <w:t>no</w:t>
      </w:r>
      <w:r>
        <w:rPr>
          <w:spacing w:val="20"/>
          <w:sz w:val="19"/>
        </w:rPr>
        <w:t xml:space="preserve"> </w:t>
      </w:r>
      <w:r>
        <w:rPr>
          <w:sz w:val="19"/>
        </w:rPr>
        <w:t>prazo</w:t>
      </w:r>
      <w:r>
        <w:rPr>
          <w:spacing w:val="20"/>
          <w:sz w:val="19"/>
        </w:rPr>
        <w:t xml:space="preserve"> </w:t>
      </w:r>
      <w:r>
        <w:rPr>
          <w:sz w:val="19"/>
        </w:rPr>
        <w:t>de</w:t>
      </w:r>
      <w:r>
        <w:rPr>
          <w:spacing w:val="20"/>
          <w:sz w:val="19"/>
        </w:rPr>
        <w:t xml:space="preserve"> </w:t>
      </w:r>
      <w:r>
        <w:rPr>
          <w:sz w:val="19"/>
        </w:rPr>
        <w:t>02</w:t>
      </w:r>
      <w:r>
        <w:rPr>
          <w:spacing w:val="20"/>
          <w:sz w:val="19"/>
        </w:rPr>
        <w:t xml:space="preserve"> </w:t>
      </w:r>
      <w:r>
        <w:rPr>
          <w:sz w:val="19"/>
        </w:rPr>
        <w:t>(dois)</w:t>
      </w:r>
      <w:r>
        <w:rPr>
          <w:spacing w:val="20"/>
          <w:sz w:val="19"/>
        </w:rPr>
        <w:t xml:space="preserve"> </w:t>
      </w:r>
      <w:r>
        <w:rPr>
          <w:sz w:val="19"/>
        </w:rPr>
        <w:t>dias,</w:t>
      </w:r>
      <w:r>
        <w:rPr>
          <w:spacing w:val="20"/>
          <w:sz w:val="19"/>
        </w:rPr>
        <w:t xml:space="preserve"> </w:t>
      </w:r>
      <w:r>
        <w:rPr>
          <w:sz w:val="19"/>
        </w:rPr>
        <w:t>para</w:t>
      </w:r>
      <w:r>
        <w:rPr>
          <w:spacing w:val="20"/>
          <w:sz w:val="19"/>
        </w:rPr>
        <w:t xml:space="preserve"> </w:t>
      </w:r>
      <w:r>
        <w:rPr>
          <w:sz w:val="19"/>
        </w:rPr>
        <w:t>efeito</w:t>
      </w:r>
      <w:r>
        <w:rPr>
          <w:spacing w:val="20"/>
          <w:sz w:val="19"/>
        </w:rPr>
        <w:t xml:space="preserve"> </w:t>
      </w:r>
      <w:r>
        <w:rPr>
          <w:sz w:val="19"/>
        </w:rPr>
        <w:t>de</w:t>
      </w:r>
      <w:r>
        <w:rPr>
          <w:spacing w:val="20"/>
          <w:sz w:val="19"/>
        </w:rPr>
        <w:t xml:space="preserve"> </w:t>
      </w:r>
      <w:r>
        <w:rPr>
          <w:sz w:val="19"/>
        </w:rPr>
        <w:t>posterior</w:t>
      </w:r>
      <w:r>
        <w:rPr>
          <w:spacing w:val="20"/>
          <w:sz w:val="19"/>
        </w:rPr>
        <w:t xml:space="preserve"> </w:t>
      </w:r>
      <w:r>
        <w:rPr>
          <w:sz w:val="19"/>
        </w:rPr>
        <w:t>verificação</w:t>
      </w:r>
      <w:r>
        <w:rPr>
          <w:spacing w:val="20"/>
          <w:sz w:val="19"/>
        </w:rPr>
        <w:t xml:space="preserve"> </w:t>
      </w:r>
      <w:r>
        <w:rPr>
          <w:sz w:val="19"/>
        </w:rPr>
        <w:t>de</w:t>
      </w:r>
      <w:r>
        <w:rPr>
          <w:spacing w:val="20"/>
          <w:sz w:val="19"/>
        </w:rPr>
        <w:t xml:space="preserve"> </w:t>
      </w:r>
      <w:r>
        <w:rPr>
          <w:sz w:val="19"/>
        </w:rPr>
        <w:t>sua</w:t>
      </w:r>
      <w:r>
        <w:rPr>
          <w:spacing w:val="20"/>
          <w:sz w:val="19"/>
        </w:rPr>
        <w:t xml:space="preserve"> </w:t>
      </w:r>
      <w:r>
        <w:rPr>
          <w:sz w:val="19"/>
        </w:rPr>
        <w:t>conformidade</w:t>
      </w:r>
      <w:r>
        <w:rPr>
          <w:spacing w:val="20"/>
          <w:sz w:val="19"/>
        </w:rPr>
        <w:t xml:space="preserve"> </w:t>
      </w:r>
      <w:r>
        <w:rPr>
          <w:sz w:val="19"/>
        </w:rPr>
        <w:t>com</w:t>
      </w:r>
      <w:r>
        <w:rPr>
          <w:spacing w:val="20"/>
          <w:sz w:val="19"/>
        </w:rPr>
        <w:t xml:space="preserve"> </w:t>
      </w:r>
      <w:r>
        <w:rPr>
          <w:sz w:val="19"/>
        </w:rPr>
        <w:t>as</w:t>
      </w:r>
      <w:r>
        <w:rPr>
          <w:spacing w:val="20"/>
          <w:sz w:val="19"/>
        </w:rPr>
        <w:t xml:space="preserve"> </w:t>
      </w:r>
      <w:r>
        <w:rPr>
          <w:sz w:val="19"/>
        </w:rPr>
        <w:t>especificações</w:t>
      </w:r>
      <w:r>
        <w:rPr>
          <w:spacing w:val="20"/>
          <w:sz w:val="19"/>
        </w:rPr>
        <w:t xml:space="preserve"> </w:t>
      </w:r>
      <w:r>
        <w:rPr>
          <w:sz w:val="19"/>
        </w:rPr>
        <w:t>constantes</w:t>
      </w:r>
      <w:r>
        <w:rPr>
          <w:spacing w:val="20"/>
          <w:sz w:val="19"/>
        </w:rPr>
        <w:t xml:space="preserve"> </w:t>
      </w:r>
      <w:r>
        <w:rPr>
          <w:sz w:val="19"/>
        </w:rPr>
        <w:t>neste</w:t>
      </w:r>
      <w:r>
        <w:rPr>
          <w:spacing w:val="17"/>
          <w:sz w:val="19"/>
        </w:rPr>
        <w:t xml:space="preserve"> </w:t>
      </w:r>
      <w:r>
        <w:rPr>
          <w:sz w:val="19"/>
        </w:rPr>
        <w:t>Termo</w:t>
      </w:r>
      <w:r>
        <w:rPr>
          <w:spacing w:val="20"/>
          <w:sz w:val="19"/>
        </w:rPr>
        <w:t xml:space="preserve"> </w:t>
      </w:r>
      <w:r>
        <w:rPr>
          <w:sz w:val="19"/>
        </w:rPr>
        <w:t>de</w:t>
      </w:r>
      <w:r>
        <w:rPr>
          <w:spacing w:val="20"/>
          <w:sz w:val="19"/>
        </w:rPr>
        <w:t xml:space="preserve"> </w:t>
      </w:r>
      <w:r>
        <w:rPr>
          <w:sz w:val="19"/>
        </w:rPr>
        <w:t>Referência</w:t>
      </w:r>
      <w:r>
        <w:rPr>
          <w:spacing w:val="20"/>
          <w:sz w:val="19"/>
        </w:rPr>
        <w:t xml:space="preserve"> </w:t>
      </w:r>
      <w:r>
        <w:rPr>
          <w:sz w:val="19"/>
        </w:rPr>
        <w:t>e</w:t>
      </w:r>
      <w:r>
        <w:rPr>
          <w:spacing w:val="20"/>
          <w:sz w:val="19"/>
        </w:rPr>
        <w:t xml:space="preserve"> </w:t>
      </w:r>
      <w:r>
        <w:rPr>
          <w:sz w:val="19"/>
        </w:rPr>
        <w:t xml:space="preserve">na </w:t>
      </w:r>
      <w:r>
        <w:rPr>
          <w:spacing w:val="-2"/>
          <w:sz w:val="19"/>
        </w:rPr>
        <w:t>proposta;</w:t>
      </w:r>
    </w:p>
    <w:p w14:paraId="2EE8B5D1">
      <w:pPr>
        <w:pStyle w:val="9"/>
        <w:numPr>
          <w:ilvl w:val="2"/>
          <w:numId w:val="27"/>
        </w:numPr>
        <w:tabs>
          <w:tab w:val="left" w:pos="592"/>
        </w:tabs>
        <w:spacing w:before="0" w:after="0" w:line="283" w:lineRule="auto"/>
        <w:ind w:left="114" w:right="112" w:firstLine="0"/>
        <w:jc w:val="left"/>
        <w:rPr>
          <w:sz w:val="19"/>
        </w:rPr>
      </w:pPr>
      <w:r>
        <w:rPr>
          <w:sz w:val="19"/>
        </w:rPr>
        <w:t>Os bens poderão ser rejeitados, no todo ou em parte, quando em desacordo com as especificações constantes neste</w:t>
      </w:r>
      <w:r>
        <w:rPr>
          <w:spacing w:val="-1"/>
          <w:sz w:val="19"/>
        </w:rPr>
        <w:t xml:space="preserve"> </w:t>
      </w:r>
      <w:r>
        <w:rPr>
          <w:sz w:val="19"/>
        </w:rPr>
        <w:t>Termo de Referência e na proposta, devendo ser substituídos no prazo de 02 (dois) dias, a contar da notificação da contratada, às suas custas, sem prejuízo da aplicação das penalidades;</w:t>
      </w:r>
    </w:p>
    <w:p w14:paraId="47C7B6EA">
      <w:pPr>
        <w:pStyle w:val="9"/>
        <w:numPr>
          <w:ilvl w:val="2"/>
          <w:numId w:val="27"/>
        </w:numPr>
        <w:tabs>
          <w:tab w:val="left" w:pos="590"/>
        </w:tabs>
        <w:spacing w:before="0" w:after="0" w:line="218" w:lineRule="exact"/>
        <w:ind w:left="590" w:right="0" w:hanging="476"/>
        <w:jc w:val="left"/>
        <w:rPr>
          <w:sz w:val="19"/>
        </w:rPr>
      </w:pPr>
      <w:r>
        <w:rPr>
          <w:sz w:val="19"/>
        </w:rPr>
        <w:t xml:space="preserve">Os bens serão recebidos definitivamente no prazo de 05 (cinco) dias, contados do recebimento provisório, após a verificação da qualidade e quantidade do </w:t>
      </w:r>
      <w:r>
        <w:rPr>
          <w:spacing w:val="-2"/>
          <w:sz w:val="19"/>
        </w:rPr>
        <w:t>material.</w:t>
      </w:r>
    </w:p>
    <w:p w14:paraId="70FC935B">
      <w:pPr>
        <w:pStyle w:val="7"/>
        <w:spacing w:before="76"/>
        <w:ind w:left="0"/>
      </w:pPr>
    </w:p>
    <w:p w14:paraId="0972A079">
      <w:pPr>
        <w:pStyle w:val="3"/>
        <w:numPr>
          <w:ilvl w:val="1"/>
          <w:numId w:val="27"/>
        </w:numPr>
        <w:tabs>
          <w:tab w:val="left" w:pos="447"/>
        </w:tabs>
        <w:spacing w:before="0" w:after="0" w:line="240" w:lineRule="auto"/>
        <w:ind w:left="447" w:right="0" w:hanging="333"/>
        <w:jc w:val="left"/>
      </w:pPr>
      <w:r>
        <w:rPr>
          <w:spacing w:val="-2"/>
        </w:rPr>
        <w:t>PAGAMENTO:</w:t>
      </w:r>
    </w:p>
    <w:p w14:paraId="5C08DA9D">
      <w:pPr>
        <w:pStyle w:val="9"/>
        <w:numPr>
          <w:ilvl w:val="2"/>
          <w:numId w:val="27"/>
        </w:numPr>
        <w:tabs>
          <w:tab w:val="left" w:pos="590"/>
        </w:tabs>
        <w:spacing w:before="39" w:after="0" w:line="240" w:lineRule="auto"/>
        <w:ind w:left="590" w:right="0" w:hanging="476"/>
        <w:jc w:val="left"/>
        <w:rPr>
          <w:sz w:val="19"/>
        </w:rPr>
      </w:pPr>
      <w:r>
        <w:rPr>
          <w:sz w:val="19"/>
        </w:rPr>
        <w:t xml:space="preserve">O pagamento será realizado até 30 dias após o adimplemento de cada parcela, que será solicitada pelo Serviço de Controle de Materiais </w:t>
      </w:r>
      <w:r>
        <w:rPr>
          <w:spacing w:val="-2"/>
          <w:sz w:val="19"/>
        </w:rPr>
        <w:t>Hospitalares;</w:t>
      </w:r>
    </w:p>
    <w:p w14:paraId="0C9525AF">
      <w:pPr>
        <w:pStyle w:val="9"/>
        <w:numPr>
          <w:ilvl w:val="3"/>
          <w:numId w:val="27"/>
        </w:numPr>
        <w:tabs>
          <w:tab w:val="left" w:pos="733"/>
        </w:tabs>
        <w:spacing w:before="39" w:after="0" w:line="240" w:lineRule="auto"/>
        <w:ind w:left="733" w:right="0" w:hanging="619"/>
        <w:jc w:val="left"/>
        <w:rPr>
          <w:sz w:val="19"/>
        </w:rPr>
      </w:pPr>
      <w:r>
        <w:rPr>
          <w:sz w:val="19"/>
        </w:rPr>
        <w:t xml:space="preserve">Considera-se adimplemento o cumprimento da prestação com a entrega devidamente atestada por agente competente e da instalação (quando houver) do </w:t>
      </w:r>
      <w:r>
        <w:rPr>
          <w:spacing w:val="-2"/>
          <w:sz w:val="19"/>
        </w:rPr>
        <w:t>objeto;</w:t>
      </w:r>
    </w:p>
    <w:p w14:paraId="2BA2EF44">
      <w:pPr>
        <w:pStyle w:val="9"/>
        <w:numPr>
          <w:ilvl w:val="2"/>
          <w:numId w:val="27"/>
        </w:numPr>
        <w:tabs>
          <w:tab w:val="left" w:pos="612"/>
        </w:tabs>
        <w:spacing w:before="39" w:after="0" w:line="283" w:lineRule="auto"/>
        <w:ind w:left="114" w:right="112" w:firstLine="0"/>
        <w:jc w:val="left"/>
        <w:rPr>
          <w:sz w:val="19"/>
        </w:rPr>
      </w:pPr>
      <w:r>
        <w:rPr>
          <w:sz w:val="19"/>
        </w:rPr>
        <w:t>Caso</w:t>
      </w:r>
      <w:r>
        <w:rPr>
          <w:spacing w:val="20"/>
          <w:sz w:val="19"/>
        </w:rPr>
        <w:t xml:space="preserve"> </w:t>
      </w:r>
      <w:r>
        <w:rPr>
          <w:sz w:val="19"/>
        </w:rPr>
        <w:t>se</w:t>
      </w:r>
      <w:r>
        <w:rPr>
          <w:spacing w:val="20"/>
          <w:sz w:val="19"/>
        </w:rPr>
        <w:t xml:space="preserve"> </w:t>
      </w:r>
      <w:r>
        <w:rPr>
          <w:sz w:val="19"/>
        </w:rPr>
        <w:t>faça</w:t>
      </w:r>
      <w:r>
        <w:rPr>
          <w:spacing w:val="20"/>
          <w:sz w:val="19"/>
        </w:rPr>
        <w:t xml:space="preserve"> </w:t>
      </w:r>
      <w:r>
        <w:rPr>
          <w:sz w:val="19"/>
        </w:rPr>
        <w:t>necessária,</w:t>
      </w:r>
      <w:r>
        <w:rPr>
          <w:spacing w:val="20"/>
          <w:sz w:val="19"/>
        </w:rPr>
        <w:t xml:space="preserve"> </w:t>
      </w:r>
      <w:r>
        <w:rPr>
          <w:sz w:val="19"/>
        </w:rPr>
        <w:t>a</w:t>
      </w:r>
      <w:r>
        <w:rPr>
          <w:spacing w:val="20"/>
          <w:sz w:val="19"/>
        </w:rPr>
        <w:t xml:space="preserve"> </w:t>
      </w:r>
      <w:r>
        <w:rPr>
          <w:sz w:val="19"/>
        </w:rPr>
        <w:t>reapresentação</w:t>
      </w:r>
      <w:r>
        <w:rPr>
          <w:spacing w:val="20"/>
          <w:sz w:val="19"/>
        </w:rPr>
        <w:t xml:space="preserve"> </w:t>
      </w:r>
      <w:r>
        <w:rPr>
          <w:sz w:val="19"/>
        </w:rPr>
        <w:t>da</w:t>
      </w:r>
      <w:r>
        <w:rPr>
          <w:spacing w:val="20"/>
          <w:sz w:val="19"/>
        </w:rPr>
        <w:t xml:space="preserve"> </w:t>
      </w:r>
      <w:r>
        <w:rPr>
          <w:sz w:val="19"/>
        </w:rPr>
        <w:t>Nota</w:t>
      </w:r>
      <w:r>
        <w:rPr>
          <w:spacing w:val="20"/>
          <w:sz w:val="19"/>
        </w:rPr>
        <w:t xml:space="preserve"> </w:t>
      </w:r>
      <w:r>
        <w:rPr>
          <w:sz w:val="19"/>
        </w:rPr>
        <w:t>Fiscal</w:t>
      </w:r>
      <w:r>
        <w:rPr>
          <w:spacing w:val="20"/>
          <w:sz w:val="19"/>
        </w:rPr>
        <w:t xml:space="preserve"> </w:t>
      </w:r>
      <w:r>
        <w:rPr>
          <w:sz w:val="19"/>
        </w:rPr>
        <w:t>Eletrônica</w:t>
      </w:r>
      <w:r>
        <w:rPr>
          <w:spacing w:val="20"/>
          <w:sz w:val="19"/>
        </w:rPr>
        <w:t xml:space="preserve"> </w:t>
      </w:r>
      <w:r>
        <w:rPr>
          <w:sz w:val="19"/>
        </w:rPr>
        <w:t>de</w:t>
      </w:r>
      <w:r>
        <w:rPr>
          <w:spacing w:val="16"/>
          <w:sz w:val="19"/>
        </w:rPr>
        <w:t xml:space="preserve"> </w:t>
      </w:r>
      <w:r>
        <w:rPr>
          <w:sz w:val="19"/>
        </w:rPr>
        <w:t>Venda</w:t>
      </w:r>
      <w:r>
        <w:rPr>
          <w:spacing w:val="20"/>
          <w:sz w:val="19"/>
        </w:rPr>
        <w:t xml:space="preserve"> </w:t>
      </w:r>
      <w:r>
        <w:rPr>
          <w:sz w:val="19"/>
        </w:rPr>
        <w:t>(ou</w:t>
      </w:r>
      <w:r>
        <w:rPr>
          <w:spacing w:val="20"/>
          <w:sz w:val="19"/>
        </w:rPr>
        <w:t xml:space="preserve"> </w:t>
      </w:r>
      <w:r>
        <w:rPr>
          <w:sz w:val="19"/>
        </w:rPr>
        <w:t>apresentação</w:t>
      </w:r>
      <w:r>
        <w:rPr>
          <w:spacing w:val="20"/>
          <w:sz w:val="19"/>
        </w:rPr>
        <w:t xml:space="preserve"> </w:t>
      </w:r>
      <w:r>
        <w:rPr>
          <w:sz w:val="19"/>
        </w:rPr>
        <w:t>da</w:t>
      </w:r>
      <w:r>
        <w:rPr>
          <w:spacing w:val="20"/>
          <w:sz w:val="19"/>
        </w:rPr>
        <w:t xml:space="preserve"> </w:t>
      </w:r>
      <w:r>
        <w:rPr>
          <w:sz w:val="19"/>
        </w:rPr>
        <w:t>carta</w:t>
      </w:r>
      <w:r>
        <w:rPr>
          <w:spacing w:val="20"/>
          <w:sz w:val="19"/>
        </w:rPr>
        <w:t xml:space="preserve"> </w:t>
      </w:r>
      <w:r>
        <w:rPr>
          <w:sz w:val="19"/>
        </w:rPr>
        <w:t>de</w:t>
      </w:r>
      <w:r>
        <w:rPr>
          <w:spacing w:val="20"/>
          <w:sz w:val="19"/>
        </w:rPr>
        <w:t xml:space="preserve"> </w:t>
      </w:r>
      <w:r>
        <w:rPr>
          <w:sz w:val="19"/>
        </w:rPr>
        <w:t>correção)</w:t>
      </w:r>
      <w:r>
        <w:rPr>
          <w:spacing w:val="20"/>
          <w:sz w:val="19"/>
        </w:rPr>
        <w:t xml:space="preserve"> </w:t>
      </w:r>
      <w:r>
        <w:rPr>
          <w:sz w:val="19"/>
        </w:rPr>
        <w:t>por</w:t>
      </w:r>
      <w:r>
        <w:rPr>
          <w:spacing w:val="20"/>
          <w:sz w:val="19"/>
        </w:rPr>
        <w:t xml:space="preserve"> </w:t>
      </w:r>
      <w:r>
        <w:rPr>
          <w:sz w:val="19"/>
        </w:rPr>
        <w:t>culpa</w:t>
      </w:r>
      <w:r>
        <w:rPr>
          <w:spacing w:val="20"/>
          <w:sz w:val="19"/>
        </w:rPr>
        <w:t xml:space="preserve"> </w:t>
      </w:r>
      <w:r>
        <w:rPr>
          <w:sz w:val="19"/>
        </w:rPr>
        <w:t>da</w:t>
      </w:r>
      <w:r>
        <w:rPr>
          <w:spacing w:val="20"/>
          <w:sz w:val="19"/>
        </w:rPr>
        <w:t xml:space="preserve"> </w:t>
      </w:r>
      <w:r>
        <w:rPr>
          <w:sz w:val="19"/>
        </w:rPr>
        <w:t>CONTRATADA,</w:t>
      </w:r>
      <w:r>
        <w:rPr>
          <w:spacing w:val="20"/>
          <w:sz w:val="19"/>
        </w:rPr>
        <w:t xml:space="preserve"> </w:t>
      </w:r>
      <w:r>
        <w:rPr>
          <w:sz w:val="19"/>
        </w:rPr>
        <w:t>o</w:t>
      </w:r>
      <w:r>
        <w:rPr>
          <w:spacing w:val="20"/>
          <w:sz w:val="19"/>
        </w:rPr>
        <w:t xml:space="preserve"> </w:t>
      </w:r>
      <w:r>
        <w:rPr>
          <w:sz w:val="19"/>
        </w:rPr>
        <w:t>prazo</w:t>
      </w:r>
      <w:r>
        <w:rPr>
          <w:spacing w:val="20"/>
          <w:sz w:val="19"/>
        </w:rPr>
        <w:t xml:space="preserve"> </w:t>
      </w:r>
      <w:r>
        <w:rPr>
          <w:sz w:val="19"/>
        </w:rPr>
        <w:t>de</w:t>
      </w:r>
      <w:r>
        <w:rPr>
          <w:spacing w:val="20"/>
          <w:sz w:val="19"/>
        </w:rPr>
        <w:t xml:space="preserve"> </w:t>
      </w:r>
      <w:r>
        <w:rPr>
          <w:sz w:val="19"/>
        </w:rPr>
        <w:t>30</w:t>
      </w:r>
      <w:r>
        <w:rPr>
          <w:spacing w:val="20"/>
          <w:sz w:val="19"/>
        </w:rPr>
        <w:t xml:space="preserve"> </w:t>
      </w:r>
      <w:r>
        <w:rPr>
          <w:sz w:val="19"/>
        </w:rPr>
        <w:t>(trinta)</w:t>
      </w:r>
      <w:r>
        <w:rPr>
          <w:spacing w:val="20"/>
          <w:sz w:val="19"/>
        </w:rPr>
        <w:t xml:space="preserve"> </w:t>
      </w:r>
      <w:r>
        <w:rPr>
          <w:sz w:val="19"/>
        </w:rPr>
        <w:t>dias</w:t>
      </w:r>
      <w:r>
        <w:rPr>
          <w:spacing w:val="20"/>
          <w:sz w:val="19"/>
        </w:rPr>
        <w:t xml:space="preserve"> </w:t>
      </w:r>
      <w:r>
        <w:rPr>
          <w:sz w:val="19"/>
        </w:rPr>
        <w:t>ficará</w:t>
      </w:r>
      <w:r>
        <w:rPr>
          <w:spacing w:val="20"/>
          <w:sz w:val="19"/>
        </w:rPr>
        <w:t xml:space="preserve"> </w:t>
      </w:r>
      <w:r>
        <w:rPr>
          <w:sz w:val="19"/>
        </w:rPr>
        <w:t>suspenso, prosseguindo a sua contagem a partir da data da respectiva reapresentação.</w:t>
      </w:r>
    </w:p>
    <w:p w14:paraId="073C77E3">
      <w:pPr>
        <w:pStyle w:val="9"/>
        <w:numPr>
          <w:ilvl w:val="2"/>
          <w:numId w:val="27"/>
        </w:numPr>
        <w:tabs>
          <w:tab w:val="left" w:pos="590"/>
        </w:tabs>
        <w:spacing w:before="0" w:after="0" w:line="218" w:lineRule="exact"/>
        <w:ind w:left="590" w:right="0" w:hanging="476"/>
        <w:jc w:val="left"/>
        <w:rPr>
          <w:sz w:val="19"/>
        </w:rPr>
      </w:pPr>
      <w:r>
        <w:rPr>
          <w:sz w:val="19"/>
        </w:rPr>
        <w:t>Os</w:t>
      </w:r>
      <w:r>
        <w:rPr>
          <w:spacing w:val="-7"/>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à</w:t>
      </w:r>
      <w:r>
        <w:rPr>
          <w:spacing w:val="-3"/>
          <w:sz w:val="19"/>
        </w:rPr>
        <w:t xml:space="preserve"> </w:t>
      </w:r>
      <w:r>
        <w:rPr>
          <w:sz w:val="19"/>
        </w:rPr>
        <w:t>CONTRATADA</w:t>
      </w:r>
      <w:r>
        <w:rPr>
          <w:spacing w:val="-12"/>
          <w:sz w:val="19"/>
        </w:rPr>
        <w:t xml:space="preserve"> </w:t>
      </w:r>
      <w:r>
        <w:rPr>
          <w:sz w:val="19"/>
        </w:rPr>
        <w:t>não</w:t>
      </w:r>
      <w:r>
        <w:rPr>
          <w:spacing w:val="-3"/>
          <w:sz w:val="19"/>
        </w:rPr>
        <w:t xml:space="preserve"> </w:t>
      </w:r>
      <w:r>
        <w:rPr>
          <w:sz w:val="19"/>
        </w:rPr>
        <w:t>excederão</w:t>
      </w:r>
      <w:r>
        <w:rPr>
          <w:spacing w:val="-3"/>
          <w:sz w:val="19"/>
        </w:rPr>
        <w:t xml:space="preserve"> </w:t>
      </w:r>
      <w:r>
        <w:rPr>
          <w:sz w:val="19"/>
        </w:rPr>
        <w:t>os</w:t>
      </w:r>
      <w:r>
        <w:rPr>
          <w:spacing w:val="-3"/>
          <w:sz w:val="19"/>
        </w:rPr>
        <w:t xml:space="preserve"> </w:t>
      </w:r>
      <w:r>
        <w:rPr>
          <w:sz w:val="19"/>
        </w:rPr>
        <w:t>valores</w:t>
      </w:r>
      <w:r>
        <w:rPr>
          <w:spacing w:val="-3"/>
          <w:sz w:val="19"/>
        </w:rPr>
        <w:t xml:space="preserve"> </w:t>
      </w:r>
      <w:r>
        <w:rPr>
          <w:sz w:val="19"/>
        </w:rPr>
        <w:t>apresentados</w:t>
      </w:r>
      <w:r>
        <w:rPr>
          <w:spacing w:val="-3"/>
          <w:sz w:val="19"/>
        </w:rPr>
        <w:t xml:space="preserve"> </w:t>
      </w:r>
      <w:r>
        <w:rPr>
          <w:sz w:val="19"/>
        </w:rPr>
        <w:t>em</w:t>
      </w:r>
      <w:r>
        <w:rPr>
          <w:spacing w:val="-3"/>
          <w:sz w:val="19"/>
        </w:rPr>
        <w:t xml:space="preserve"> </w:t>
      </w:r>
      <w:r>
        <w:rPr>
          <w:sz w:val="19"/>
        </w:rPr>
        <w:t>sua</w:t>
      </w:r>
      <w:r>
        <w:rPr>
          <w:spacing w:val="-3"/>
          <w:sz w:val="19"/>
        </w:rPr>
        <w:t xml:space="preserve"> </w:t>
      </w:r>
      <w:r>
        <w:rPr>
          <w:sz w:val="19"/>
        </w:rPr>
        <w:t>proposta</w:t>
      </w:r>
      <w:r>
        <w:rPr>
          <w:spacing w:val="-2"/>
          <w:sz w:val="19"/>
        </w:rPr>
        <w:t xml:space="preserve"> comercial.</w:t>
      </w:r>
    </w:p>
    <w:p w14:paraId="0625CCED">
      <w:pPr>
        <w:pStyle w:val="7"/>
        <w:spacing w:before="77"/>
        <w:ind w:left="0"/>
      </w:pPr>
    </w:p>
    <w:p w14:paraId="56FBEF7B">
      <w:pPr>
        <w:pStyle w:val="3"/>
        <w:numPr>
          <w:ilvl w:val="0"/>
          <w:numId w:val="27"/>
        </w:numPr>
        <w:tabs>
          <w:tab w:val="left" w:pos="304"/>
        </w:tabs>
        <w:spacing w:before="1" w:after="0" w:line="240" w:lineRule="auto"/>
        <w:ind w:left="304" w:right="0" w:hanging="190"/>
        <w:jc w:val="left"/>
      </w:pPr>
      <w:r>
        <w:t>JULGAMENTO</w:t>
      </w:r>
      <w:r>
        <w:rPr>
          <w:spacing w:val="-4"/>
        </w:rPr>
        <w:t xml:space="preserve"> </w:t>
      </w:r>
      <w:r>
        <w:t>DAS</w:t>
      </w:r>
      <w:r>
        <w:rPr>
          <w:spacing w:val="-3"/>
        </w:rPr>
        <w:t xml:space="preserve"> </w:t>
      </w:r>
      <w:r>
        <w:t>PROPOSTAS</w:t>
      </w:r>
      <w:r>
        <w:rPr>
          <w:spacing w:val="-3"/>
        </w:rPr>
        <w:t xml:space="preserve"> </w:t>
      </w:r>
      <w:r>
        <w:t>E</w:t>
      </w:r>
      <w:r>
        <w:rPr>
          <w:spacing w:val="-3"/>
        </w:rPr>
        <w:t xml:space="preserve"> </w:t>
      </w:r>
      <w:r>
        <w:t>CRITÉRIOS</w:t>
      </w:r>
      <w:r>
        <w:rPr>
          <w:spacing w:val="-3"/>
        </w:rPr>
        <w:t xml:space="preserve"> </w:t>
      </w:r>
      <w:r>
        <w:t>DE</w:t>
      </w:r>
      <w:r>
        <w:rPr>
          <w:spacing w:val="-3"/>
        </w:rPr>
        <w:t xml:space="preserve"> </w:t>
      </w:r>
      <w:r>
        <w:rPr>
          <w:spacing w:val="-2"/>
        </w:rPr>
        <w:t>PREÇOS:</w:t>
      </w:r>
    </w:p>
    <w:p w14:paraId="0B769825">
      <w:pPr>
        <w:pStyle w:val="9"/>
        <w:numPr>
          <w:ilvl w:val="1"/>
          <w:numId w:val="27"/>
        </w:numPr>
        <w:tabs>
          <w:tab w:val="left" w:pos="460"/>
        </w:tabs>
        <w:spacing w:before="38" w:after="0" w:line="283" w:lineRule="auto"/>
        <w:ind w:left="114" w:right="112" w:firstLine="0"/>
        <w:jc w:val="left"/>
        <w:rPr>
          <w:sz w:val="19"/>
        </w:rPr>
      </w:pPr>
      <w:r>
        <w:rPr>
          <w:sz w:val="19"/>
        </w:rPr>
        <w:t>Será</w:t>
      </w:r>
      <w:r>
        <w:rPr>
          <w:spacing w:val="13"/>
          <w:sz w:val="19"/>
        </w:rPr>
        <w:t xml:space="preserve"> </w:t>
      </w:r>
      <w:r>
        <w:rPr>
          <w:sz w:val="19"/>
        </w:rPr>
        <w:t>contratada</w:t>
      </w:r>
      <w:r>
        <w:rPr>
          <w:spacing w:val="13"/>
          <w:sz w:val="19"/>
        </w:rPr>
        <w:t xml:space="preserve"> </w:t>
      </w:r>
      <w:r>
        <w:rPr>
          <w:sz w:val="19"/>
        </w:rPr>
        <w:t>a</w:t>
      </w:r>
      <w:r>
        <w:rPr>
          <w:spacing w:val="13"/>
          <w:sz w:val="19"/>
        </w:rPr>
        <w:t xml:space="preserve"> </w:t>
      </w:r>
      <w:r>
        <w:rPr>
          <w:sz w:val="19"/>
        </w:rPr>
        <w:t>empresa</w:t>
      </w:r>
      <w:r>
        <w:rPr>
          <w:spacing w:val="13"/>
          <w:sz w:val="19"/>
        </w:rPr>
        <w:t xml:space="preserve"> </w:t>
      </w:r>
      <w:r>
        <w:rPr>
          <w:sz w:val="19"/>
        </w:rPr>
        <w:t>que</w:t>
      </w:r>
      <w:r>
        <w:rPr>
          <w:spacing w:val="13"/>
          <w:sz w:val="19"/>
        </w:rPr>
        <w:t xml:space="preserve"> </w:t>
      </w:r>
      <w:r>
        <w:rPr>
          <w:sz w:val="19"/>
        </w:rPr>
        <w:t>ofertar</w:t>
      </w:r>
      <w:r>
        <w:rPr>
          <w:spacing w:val="13"/>
          <w:sz w:val="19"/>
        </w:rPr>
        <w:t xml:space="preserve"> </w:t>
      </w:r>
      <w:r>
        <w:rPr>
          <w:sz w:val="19"/>
        </w:rPr>
        <w:t>o</w:t>
      </w:r>
      <w:r>
        <w:rPr>
          <w:spacing w:val="13"/>
          <w:sz w:val="19"/>
        </w:rPr>
        <w:t xml:space="preserve"> </w:t>
      </w:r>
      <w:r>
        <w:rPr>
          <w:b/>
          <w:sz w:val="19"/>
        </w:rPr>
        <w:t>MENOR</w:t>
      </w:r>
      <w:r>
        <w:rPr>
          <w:b/>
          <w:spacing w:val="13"/>
          <w:sz w:val="19"/>
        </w:rPr>
        <w:t xml:space="preserve"> </w:t>
      </w:r>
      <w:r>
        <w:rPr>
          <w:b/>
          <w:sz w:val="19"/>
        </w:rPr>
        <w:t>PREÇO</w:t>
      </w:r>
      <w:r>
        <w:rPr>
          <w:b/>
          <w:spacing w:val="13"/>
          <w:sz w:val="19"/>
        </w:rPr>
        <w:t xml:space="preserve"> </w:t>
      </w:r>
      <w:r>
        <w:rPr>
          <w:b/>
          <w:sz w:val="19"/>
        </w:rPr>
        <w:t>UNITÁRIO</w:t>
      </w:r>
      <w:r>
        <w:rPr>
          <w:b/>
          <w:spacing w:val="13"/>
          <w:sz w:val="19"/>
        </w:rPr>
        <w:t xml:space="preserve"> </w:t>
      </w:r>
      <w:r>
        <w:rPr>
          <w:b/>
          <w:sz w:val="19"/>
        </w:rPr>
        <w:t>POR</w:t>
      </w:r>
      <w:r>
        <w:rPr>
          <w:b/>
          <w:spacing w:val="13"/>
          <w:sz w:val="19"/>
        </w:rPr>
        <w:t xml:space="preserve"> </w:t>
      </w:r>
      <w:r>
        <w:rPr>
          <w:b/>
          <w:sz w:val="19"/>
        </w:rPr>
        <w:t>ITEM</w:t>
      </w:r>
      <w:r>
        <w:rPr>
          <w:b/>
          <w:spacing w:val="13"/>
          <w:sz w:val="19"/>
        </w:rPr>
        <w:t xml:space="preserve"> </w:t>
      </w:r>
      <w:r>
        <w:rPr>
          <w:sz w:val="19"/>
        </w:rPr>
        <w:t>em</w:t>
      </w:r>
      <w:r>
        <w:rPr>
          <w:spacing w:val="13"/>
          <w:sz w:val="19"/>
        </w:rPr>
        <w:t xml:space="preserve"> </w:t>
      </w:r>
      <w:r>
        <w:rPr>
          <w:b/>
          <w:sz w:val="19"/>
        </w:rPr>
        <w:t>MODO</w:t>
      </w:r>
      <w:r>
        <w:rPr>
          <w:b/>
          <w:spacing w:val="13"/>
          <w:sz w:val="19"/>
        </w:rPr>
        <w:t xml:space="preserve"> </w:t>
      </w:r>
      <w:r>
        <w:rPr>
          <w:b/>
          <w:sz w:val="19"/>
        </w:rPr>
        <w:t>DE</w:t>
      </w:r>
      <w:r>
        <w:rPr>
          <w:b/>
          <w:spacing w:val="13"/>
          <w:sz w:val="19"/>
        </w:rPr>
        <w:t xml:space="preserve"> </w:t>
      </w:r>
      <w:r>
        <w:rPr>
          <w:b/>
          <w:sz w:val="19"/>
        </w:rPr>
        <w:t>DISPUTA</w:t>
      </w:r>
      <w:r>
        <w:rPr>
          <w:b/>
          <w:spacing w:val="-8"/>
          <w:sz w:val="19"/>
        </w:rPr>
        <w:t xml:space="preserve"> </w:t>
      </w:r>
      <w:r>
        <w:rPr>
          <w:b/>
          <w:sz w:val="19"/>
        </w:rPr>
        <w:t>ABERTO</w:t>
      </w:r>
      <w:r>
        <w:rPr>
          <w:b/>
          <w:spacing w:val="13"/>
          <w:sz w:val="19"/>
        </w:rPr>
        <w:t xml:space="preserve"> </w:t>
      </w:r>
      <w:r>
        <w:rPr>
          <w:sz w:val="19"/>
        </w:rPr>
        <w:t>e</w:t>
      </w:r>
      <w:r>
        <w:rPr>
          <w:spacing w:val="13"/>
          <w:sz w:val="19"/>
        </w:rPr>
        <w:t xml:space="preserve"> </w:t>
      </w:r>
      <w:r>
        <w:rPr>
          <w:sz w:val="19"/>
        </w:rPr>
        <w:t>atender</w:t>
      </w:r>
      <w:r>
        <w:rPr>
          <w:spacing w:val="13"/>
          <w:sz w:val="19"/>
        </w:rPr>
        <w:t xml:space="preserve"> </w:t>
      </w:r>
      <w:r>
        <w:rPr>
          <w:sz w:val="19"/>
        </w:rPr>
        <w:t>a</w:t>
      </w:r>
      <w:r>
        <w:rPr>
          <w:spacing w:val="13"/>
          <w:sz w:val="19"/>
        </w:rPr>
        <w:t xml:space="preserve"> </w:t>
      </w:r>
      <w:r>
        <w:rPr>
          <w:sz w:val="19"/>
        </w:rPr>
        <w:t>todas</w:t>
      </w:r>
      <w:r>
        <w:rPr>
          <w:spacing w:val="13"/>
          <w:sz w:val="19"/>
        </w:rPr>
        <w:t xml:space="preserve"> </w:t>
      </w:r>
      <w:r>
        <w:rPr>
          <w:sz w:val="19"/>
        </w:rPr>
        <w:t>as</w:t>
      </w:r>
      <w:r>
        <w:rPr>
          <w:spacing w:val="13"/>
          <w:sz w:val="19"/>
        </w:rPr>
        <w:t xml:space="preserve"> </w:t>
      </w:r>
      <w:r>
        <w:rPr>
          <w:sz w:val="19"/>
        </w:rPr>
        <w:t>fases</w:t>
      </w:r>
      <w:r>
        <w:rPr>
          <w:spacing w:val="13"/>
          <w:sz w:val="19"/>
        </w:rPr>
        <w:t xml:space="preserve"> </w:t>
      </w:r>
      <w:r>
        <w:rPr>
          <w:sz w:val="19"/>
        </w:rPr>
        <w:t>de</w:t>
      </w:r>
      <w:r>
        <w:rPr>
          <w:spacing w:val="13"/>
          <w:sz w:val="19"/>
        </w:rPr>
        <w:t xml:space="preserve"> </w:t>
      </w:r>
      <w:r>
        <w:rPr>
          <w:sz w:val="19"/>
        </w:rPr>
        <w:t>habilitação</w:t>
      </w:r>
      <w:r>
        <w:rPr>
          <w:spacing w:val="13"/>
          <w:sz w:val="19"/>
        </w:rPr>
        <w:t xml:space="preserve"> </w:t>
      </w:r>
      <w:r>
        <w:rPr>
          <w:sz w:val="19"/>
        </w:rPr>
        <w:t>do</w:t>
      </w:r>
      <w:r>
        <w:rPr>
          <w:spacing w:val="13"/>
          <w:sz w:val="19"/>
        </w:rPr>
        <w:t xml:space="preserve"> </w:t>
      </w:r>
      <w:r>
        <w:rPr>
          <w:sz w:val="19"/>
        </w:rPr>
        <w:t>certame,</w:t>
      </w:r>
      <w:r>
        <w:rPr>
          <w:spacing w:val="13"/>
          <w:sz w:val="19"/>
        </w:rPr>
        <w:t xml:space="preserve"> </w:t>
      </w:r>
      <w:r>
        <w:rPr>
          <w:sz w:val="19"/>
        </w:rPr>
        <w:t>que</w:t>
      </w:r>
      <w:r>
        <w:rPr>
          <w:spacing w:val="13"/>
          <w:sz w:val="19"/>
        </w:rPr>
        <w:t xml:space="preserve"> </w:t>
      </w:r>
      <w:r>
        <w:rPr>
          <w:sz w:val="19"/>
        </w:rPr>
        <w:t>constarão</w:t>
      </w:r>
      <w:r>
        <w:rPr>
          <w:spacing w:val="13"/>
          <w:sz w:val="19"/>
        </w:rPr>
        <w:t xml:space="preserve"> </w:t>
      </w:r>
      <w:r>
        <w:rPr>
          <w:sz w:val="19"/>
        </w:rPr>
        <w:t>em futuro edital;</w:t>
      </w:r>
    </w:p>
    <w:p w14:paraId="665A5BAB">
      <w:pPr>
        <w:pStyle w:val="9"/>
        <w:numPr>
          <w:ilvl w:val="1"/>
          <w:numId w:val="27"/>
        </w:numPr>
        <w:tabs>
          <w:tab w:val="left" w:pos="464"/>
        </w:tabs>
        <w:spacing w:before="0" w:after="0" w:line="283" w:lineRule="auto"/>
        <w:ind w:left="114" w:right="112" w:firstLine="0"/>
        <w:jc w:val="left"/>
        <w:rPr>
          <w:sz w:val="19"/>
        </w:rPr>
      </w:pPr>
      <w:r>
        <w:rPr>
          <w:sz w:val="19"/>
        </w:rPr>
        <w:t>Se</w:t>
      </w:r>
      <w:r>
        <w:rPr>
          <w:spacing w:val="17"/>
          <w:sz w:val="19"/>
        </w:rPr>
        <w:t xml:space="preserve"> </w:t>
      </w:r>
      <w:r>
        <w:rPr>
          <w:sz w:val="19"/>
        </w:rPr>
        <w:t>a</w:t>
      </w:r>
      <w:r>
        <w:rPr>
          <w:spacing w:val="17"/>
          <w:sz w:val="19"/>
        </w:rPr>
        <w:t xml:space="preserve"> </w:t>
      </w:r>
      <w:r>
        <w:rPr>
          <w:sz w:val="19"/>
        </w:rPr>
        <w:t>proposta</w:t>
      </w:r>
      <w:r>
        <w:rPr>
          <w:spacing w:val="17"/>
          <w:sz w:val="19"/>
        </w:rPr>
        <w:t xml:space="preserve"> </w:t>
      </w:r>
      <w:r>
        <w:rPr>
          <w:sz w:val="19"/>
        </w:rPr>
        <w:t>de</w:t>
      </w:r>
      <w:r>
        <w:rPr>
          <w:spacing w:val="17"/>
          <w:sz w:val="19"/>
        </w:rPr>
        <w:t xml:space="preserve"> </w:t>
      </w:r>
      <w:r>
        <w:rPr>
          <w:sz w:val="19"/>
        </w:rPr>
        <w:t>preços</w:t>
      </w:r>
      <w:r>
        <w:rPr>
          <w:spacing w:val="17"/>
          <w:sz w:val="19"/>
        </w:rPr>
        <w:t xml:space="preserve"> </w:t>
      </w:r>
      <w:r>
        <w:rPr>
          <w:sz w:val="19"/>
        </w:rPr>
        <w:t>ou</w:t>
      </w:r>
      <w:r>
        <w:rPr>
          <w:spacing w:val="17"/>
          <w:sz w:val="19"/>
        </w:rPr>
        <w:t xml:space="preserve"> </w:t>
      </w:r>
      <w:r>
        <w:rPr>
          <w:sz w:val="19"/>
        </w:rPr>
        <w:t>o</w:t>
      </w:r>
      <w:r>
        <w:rPr>
          <w:spacing w:val="17"/>
          <w:sz w:val="19"/>
        </w:rPr>
        <w:t xml:space="preserve"> </w:t>
      </w:r>
      <w:r>
        <w:rPr>
          <w:sz w:val="19"/>
        </w:rPr>
        <w:t>lance</w:t>
      </w:r>
      <w:r>
        <w:rPr>
          <w:spacing w:val="17"/>
          <w:sz w:val="19"/>
        </w:rPr>
        <w:t xml:space="preserve"> </w:t>
      </w:r>
      <w:r>
        <w:rPr>
          <w:sz w:val="19"/>
        </w:rPr>
        <w:t>de</w:t>
      </w:r>
      <w:r>
        <w:rPr>
          <w:spacing w:val="17"/>
          <w:sz w:val="19"/>
        </w:rPr>
        <w:t xml:space="preserve"> </w:t>
      </w:r>
      <w:r>
        <w:rPr>
          <w:sz w:val="19"/>
        </w:rPr>
        <w:t>menor</w:t>
      </w:r>
      <w:r>
        <w:rPr>
          <w:spacing w:val="17"/>
          <w:sz w:val="19"/>
        </w:rPr>
        <w:t xml:space="preserve"> </w:t>
      </w:r>
      <w:r>
        <w:rPr>
          <w:sz w:val="19"/>
        </w:rPr>
        <w:t>valor</w:t>
      </w:r>
      <w:r>
        <w:rPr>
          <w:spacing w:val="17"/>
          <w:sz w:val="19"/>
        </w:rPr>
        <w:t xml:space="preserve"> </w:t>
      </w:r>
      <w:r>
        <w:rPr>
          <w:sz w:val="19"/>
        </w:rPr>
        <w:t>não</w:t>
      </w:r>
      <w:r>
        <w:rPr>
          <w:spacing w:val="17"/>
          <w:sz w:val="19"/>
        </w:rPr>
        <w:t xml:space="preserve"> </w:t>
      </w:r>
      <w:r>
        <w:rPr>
          <w:sz w:val="19"/>
        </w:rPr>
        <w:t>for</w:t>
      </w:r>
      <w:r>
        <w:rPr>
          <w:spacing w:val="17"/>
          <w:sz w:val="19"/>
        </w:rPr>
        <w:t xml:space="preserve"> </w:t>
      </w:r>
      <w:r>
        <w:rPr>
          <w:sz w:val="19"/>
        </w:rPr>
        <w:t>aceitável,</w:t>
      </w:r>
      <w:r>
        <w:rPr>
          <w:spacing w:val="17"/>
          <w:sz w:val="19"/>
        </w:rPr>
        <w:t xml:space="preserve"> </w:t>
      </w:r>
      <w:r>
        <w:rPr>
          <w:sz w:val="19"/>
        </w:rPr>
        <w:t>o</w:t>
      </w:r>
      <w:r>
        <w:rPr>
          <w:spacing w:val="17"/>
          <w:sz w:val="19"/>
        </w:rPr>
        <w:t xml:space="preserve"> </w:t>
      </w:r>
      <w:r>
        <w:rPr>
          <w:sz w:val="19"/>
        </w:rPr>
        <w:t>pregoeiro</w:t>
      </w:r>
      <w:r>
        <w:rPr>
          <w:spacing w:val="17"/>
          <w:sz w:val="19"/>
        </w:rPr>
        <w:t xml:space="preserve"> </w:t>
      </w:r>
      <w:r>
        <w:rPr>
          <w:sz w:val="19"/>
        </w:rPr>
        <w:t>examinará</w:t>
      </w:r>
      <w:r>
        <w:rPr>
          <w:spacing w:val="17"/>
          <w:sz w:val="19"/>
        </w:rPr>
        <w:t xml:space="preserve"> </w:t>
      </w:r>
      <w:r>
        <w:rPr>
          <w:sz w:val="19"/>
        </w:rPr>
        <w:t>a</w:t>
      </w:r>
      <w:r>
        <w:rPr>
          <w:spacing w:val="17"/>
          <w:sz w:val="19"/>
        </w:rPr>
        <w:t xml:space="preserve"> </w:t>
      </w:r>
      <w:r>
        <w:rPr>
          <w:sz w:val="19"/>
        </w:rPr>
        <w:t>proposta</w:t>
      </w:r>
      <w:r>
        <w:rPr>
          <w:spacing w:val="17"/>
          <w:sz w:val="19"/>
        </w:rPr>
        <w:t xml:space="preserve"> </w:t>
      </w:r>
      <w:r>
        <w:rPr>
          <w:sz w:val="19"/>
        </w:rPr>
        <w:t>ou</w:t>
      </w:r>
      <w:r>
        <w:rPr>
          <w:spacing w:val="17"/>
          <w:sz w:val="19"/>
        </w:rPr>
        <w:t xml:space="preserve"> </w:t>
      </w:r>
      <w:r>
        <w:rPr>
          <w:sz w:val="19"/>
        </w:rPr>
        <w:t>o</w:t>
      </w:r>
      <w:r>
        <w:rPr>
          <w:spacing w:val="17"/>
          <w:sz w:val="19"/>
        </w:rPr>
        <w:t xml:space="preserve"> </w:t>
      </w:r>
      <w:r>
        <w:rPr>
          <w:sz w:val="19"/>
        </w:rPr>
        <w:t>lance</w:t>
      </w:r>
      <w:r>
        <w:rPr>
          <w:spacing w:val="17"/>
          <w:sz w:val="19"/>
        </w:rPr>
        <w:t xml:space="preserve"> </w:t>
      </w:r>
      <w:r>
        <w:rPr>
          <w:sz w:val="19"/>
        </w:rPr>
        <w:t>subsequente,</w:t>
      </w:r>
      <w:r>
        <w:rPr>
          <w:spacing w:val="17"/>
          <w:sz w:val="19"/>
        </w:rPr>
        <w:t xml:space="preserve"> </w:t>
      </w:r>
      <w:r>
        <w:rPr>
          <w:sz w:val="19"/>
        </w:rPr>
        <w:t>na</w:t>
      </w:r>
      <w:r>
        <w:rPr>
          <w:spacing w:val="17"/>
          <w:sz w:val="19"/>
        </w:rPr>
        <w:t xml:space="preserve"> </w:t>
      </w:r>
      <w:r>
        <w:rPr>
          <w:sz w:val="19"/>
        </w:rPr>
        <w:t>ordem</w:t>
      </w:r>
      <w:r>
        <w:rPr>
          <w:spacing w:val="17"/>
          <w:sz w:val="19"/>
        </w:rPr>
        <w:t xml:space="preserve"> </w:t>
      </w:r>
      <w:r>
        <w:rPr>
          <w:sz w:val="19"/>
        </w:rPr>
        <w:t>de</w:t>
      </w:r>
      <w:r>
        <w:rPr>
          <w:spacing w:val="17"/>
          <w:sz w:val="19"/>
        </w:rPr>
        <w:t xml:space="preserve"> </w:t>
      </w:r>
      <w:r>
        <w:rPr>
          <w:sz w:val="19"/>
        </w:rPr>
        <w:t>classificação,</w:t>
      </w:r>
      <w:r>
        <w:rPr>
          <w:spacing w:val="17"/>
          <w:sz w:val="19"/>
        </w:rPr>
        <w:t xml:space="preserve"> </w:t>
      </w:r>
      <w:r>
        <w:rPr>
          <w:sz w:val="19"/>
        </w:rPr>
        <w:t>verificando</w:t>
      </w:r>
      <w:r>
        <w:rPr>
          <w:spacing w:val="17"/>
          <w:sz w:val="19"/>
        </w:rPr>
        <w:t xml:space="preserve"> </w:t>
      </w:r>
      <w:r>
        <w:rPr>
          <w:sz w:val="19"/>
        </w:rPr>
        <w:t>a</w:t>
      </w:r>
      <w:r>
        <w:rPr>
          <w:spacing w:val="17"/>
          <w:sz w:val="19"/>
        </w:rPr>
        <w:t xml:space="preserve"> </w:t>
      </w:r>
      <w:r>
        <w:rPr>
          <w:sz w:val="19"/>
        </w:rPr>
        <w:t>sua</w:t>
      </w:r>
      <w:r>
        <w:rPr>
          <w:spacing w:val="17"/>
          <w:sz w:val="19"/>
        </w:rPr>
        <w:t xml:space="preserve"> </w:t>
      </w:r>
      <w:r>
        <w:rPr>
          <w:sz w:val="19"/>
        </w:rPr>
        <w:t>aceitabilidade.</w:t>
      </w:r>
      <w:r>
        <w:rPr>
          <w:spacing w:val="17"/>
          <w:sz w:val="19"/>
        </w:rPr>
        <w:t xml:space="preserve"> </w:t>
      </w:r>
      <w:r>
        <w:rPr>
          <w:sz w:val="19"/>
        </w:rPr>
        <w:t>Se</w:t>
      </w:r>
      <w:r>
        <w:rPr>
          <w:spacing w:val="17"/>
          <w:sz w:val="19"/>
        </w:rPr>
        <w:t xml:space="preserve"> </w:t>
      </w:r>
      <w:r>
        <w:rPr>
          <w:sz w:val="19"/>
        </w:rPr>
        <w:t>for necessário, repetirá esse procedimento, sucessivamente, até a apuração de uma proposta ou lance que atenda ao edital;</w:t>
      </w:r>
    </w:p>
    <w:p w14:paraId="19A7080E">
      <w:pPr>
        <w:pStyle w:val="9"/>
        <w:numPr>
          <w:ilvl w:val="1"/>
          <w:numId w:val="27"/>
        </w:numPr>
        <w:tabs>
          <w:tab w:val="left" w:pos="447"/>
        </w:tabs>
        <w:spacing w:before="0" w:after="0" w:line="218" w:lineRule="exact"/>
        <w:ind w:left="447" w:right="0" w:hanging="333"/>
        <w:jc w:val="left"/>
        <w:rPr>
          <w:sz w:val="19"/>
        </w:rPr>
      </w:pPr>
      <w:r>
        <w:rPr>
          <w:sz w:val="19"/>
        </w:rPr>
        <w:t xml:space="preserve">O licitante deverá enviar sua proposta mediante o preenchimento, no sistema eletrônico, dos seguintes </w:t>
      </w:r>
      <w:r>
        <w:rPr>
          <w:spacing w:val="-2"/>
          <w:sz w:val="19"/>
        </w:rPr>
        <w:t>campos:</w:t>
      </w:r>
    </w:p>
    <w:p w14:paraId="2B10B852">
      <w:pPr>
        <w:pStyle w:val="9"/>
        <w:spacing w:after="0" w:line="218" w:lineRule="exact"/>
        <w:jc w:val="left"/>
        <w:rPr>
          <w:sz w:val="19"/>
        </w:rPr>
        <w:sectPr>
          <w:pgSz w:w="15840" w:h="24480"/>
          <w:pgMar w:top="0" w:right="0" w:bottom="0" w:left="0" w:header="720" w:footer="720" w:gutter="0"/>
          <w:cols w:space="720" w:num="1"/>
        </w:sectPr>
      </w:pPr>
    </w:p>
    <w:p w14:paraId="6E5665FD">
      <w:pPr>
        <w:pStyle w:val="9"/>
        <w:numPr>
          <w:ilvl w:val="2"/>
          <w:numId w:val="27"/>
        </w:numPr>
        <w:tabs>
          <w:tab w:val="left" w:pos="590"/>
        </w:tabs>
        <w:spacing w:before="22" w:after="0" w:line="240" w:lineRule="auto"/>
        <w:ind w:left="590" w:right="0" w:hanging="476"/>
        <w:jc w:val="left"/>
        <w:rPr>
          <w:sz w:val="19"/>
        </w:rPr>
      </w:pPr>
      <w:r>
        <w:rPr>
          <w:sz w:val="19"/>
        </w:rPr>
        <w:t xml:space="preserve">valor unitário do </w:t>
      </w:r>
      <w:r>
        <w:rPr>
          <w:spacing w:val="-2"/>
          <w:sz w:val="19"/>
        </w:rPr>
        <w:t>item;</w:t>
      </w:r>
    </w:p>
    <w:p w14:paraId="7BA435EB">
      <w:pPr>
        <w:pStyle w:val="9"/>
        <w:numPr>
          <w:ilvl w:val="2"/>
          <w:numId w:val="27"/>
        </w:numPr>
        <w:tabs>
          <w:tab w:val="left" w:pos="590"/>
        </w:tabs>
        <w:spacing w:before="39" w:after="0" w:line="240" w:lineRule="auto"/>
        <w:ind w:left="590" w:right="0" w:hanging="476"/>
        <w:jc w:val="left"/>
        <w:rPr>
          <w:sz w:val="19"/>
        </w:rPr>
      </w:pPr>
      <w:r>
        <w:rPr>
          <w:spacing w:val="-2"/>
          <w:sz w:val="19"/>
        </w:rPr>
        <w:t>Marca;</w:t>
      </w:r>
    </w:p>
    <w:p w14:paraId="50022552">
      <w:pPr>
        <w:pStyle w:val="9"/>
        <w:numPr>
          <w:ilvl w:val="2"/>
          <w:numId w:val="27"/>
        </w:numPr>
        <w:tabs>
          <w:tab w:val="left" w:pos="590"/>
        </w:tabs>
        <w:spacing w:before="39" w:after="0" w:line="240" w:lineRule="auto"/>
        <w:ind w:left="590" w:right="0" w:hanging="476"/>
        <w:jc w:val="left"/>
        <w:rPr>
          <w:sz w:val="19"/>
        </w:rPr>
      </w:pPr>
      <w:r>
        <w:rPr>
          <w:spacing w:val="-2"/>
          <w:sz w:val="19"/>
        </w:rPr>
        <w:t>Fabricante;</w:t>
      </w:r>
    </w:p>
    <w:p w14:paraId="16FDD51F">
      <w:pPr>
        <w:pStyle w:val="9"/>
        <w:numPr>
          <w:ilvl w:val="2"/>
          <w:numId w:val="27"/>
        </w:numPr>
        <w:tabs>
          <w:tab w:val="left" w:pos="590"/>
        </w:tabs>
        <w:spacing w:before="39" w:after="0" w:line="240" w:lineRule="auto"/>
        <w:ind w:left="590" w:right="0" w:hanging="476"/>
        <w:jc w:val="left"/>
        <w:rPr>
          <w:sz w:val="19"/>
        </w:rPr>
      </w:pPr>
      <w:r>
        <w:rPr>
          <w:sz w:val="19"/>
        </w:rPr>
        <w:t>Descrição</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contendo</w:t>
      </w:r>
      <w:r>
        <w:rPr>
          <w:spacing w:val="-1"/>
          <w:sz w:val="19"/>
        </w:rPr>
        <w:t xml:space="preserve"> </w:t>
      </w:r>
      <w:r>
        <w:rPr>
          <w:sz w:val="19"/>
        </w:rPr>
        <w:t>as</w:t>
      </w:r>
      <w:r>
        <w:rPr>
          <w:spacing w:val="-1"/>
          <w:sz w:val="19"/>
        </w:rPr>
        <w:t xml:space="preserve"> </w:t>
      </w:r>
      <w:r>
        <w:rPr>
          <w:sz w:val="19"/>
        </w:rPr>
        <w:t>informações</w:t>
      </w:r>
      <w:r>
        <w:rPr>
          <w:spacing w:val="-2"/>
          <w:sz w:val="19"/>
        </w:rPr>
        <w:t xml:space="preserve"> </w:t>
      </w:r>
      <w:r>
        <w:rPr>
          <w:sz w:val="19"/>
        </w:rPr>
        <w:t>similares</w:t>
      </w:r>
      <w:r>
        <w:rPr>
          <w:spacing w:val="-1"/>
          <w:sz w:val="19"/>
        </w:rPr>
        <w:t xml:space="preserve"> </w:t>
      </w:r>
      <w:r>
        <w:rPr>
          <w:sz w:val="19"/>
        </w:rPr>
        <w:t>à</w:t>
      </w:r>
      <w:r>
        <w:rPr>
          <w:spacing w:val="-1"/>
          <w:sz w:val="19"/>
        </w:rPr>
        <w:t xml:space="preserve"> </w:t>
      </w:r>
      <w:r>
        <w:rPr>
          <w:sz w:val="19"/>
        </w:rPr>
        <w:t>especificação</w:t>
      </w:r>
      <w:r>
        <w:rPr>
          <w:spacing w:val="-1"/>
          <w:sz w:val="19"/>
        </w:rPr>
        <w:t xml:space="preserve"> </w:t>
      </w:r>
      <w:r>
        <w:rPr>
          <w:sz w:val="19"/>
        </w:rPr>
        <w:t>do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0A55FDB0">
      <w:pPr>
        <w:pStyle w:val="9"/>
        <w:numPr>
          <w:ilvl w:val="1"/>
          <w:numId w:val="27"/>
        </w:numPr>
        <w:tabs>
          <w:tab w:val="left" w:pos="443"/>
        </w:tabs>
        <w:spacing w:before="39" w:after="0" w:line="240" w:lineRule="auto"/>
        <w:ind w:left="443" w:right="0" w:hanging="329"/>
        <w:jc w:val="left"/>
        <w:rPr>
          <w:sz w:val="19"/>
        </w:rPr>
      </w:pPr>
      <w:r>
        <w:rPr>
          <w:sz w:val="19"/>
        </w:rPr>
        <w:t>Todas</w:t>
      </w:r>
      <w:r>
        <w:rPr>
          <w:spacing w:val="-2"/>
          <w:sz w:val="19"/>
        </w:rPr>
        <w:t xml:space="preserve"> </w:t>
      </w:r>
      <w:r>
        <w:rPr>
          <w:sz w:val="19"/>
        </w:rPr>
        <w:t>as</w:t>
      </w:r>
      <w:r>
        <w:rPr>
          <w:spacing w:val="-1"/>
          <w:sz w:val="19"/>
        </w:rPr>
        <w:t xml:space="preserve"> </w:t>
      </w:r>
      <w:r>
        <w:rPr>
          <w:sz w:val="19"/>
        </w:rPr>
        <w:t>especificações</w:t>
      </w:r>
      <w:r>
        <w:rPr>
          <w:spacing w:val="-2"/>
          <w:sz w:val="19"/>
        </w:rPr>
        <w:t xml:space="preserve"> </w:t>
      </w:r>
      <w:r>
        <w:rPr>
          <w:sz w:val="19"/>
        </w:rPr>
        <w:t>do</w:t>
      </w:r>
      <w:r>
        <w:rPr>
          <w:spacing w:val="-1"/>
          <w:sz w:val="19"/>
        </w:rPr>
        <w:t xml:space="preserve"> </w:t>
      </w:r>
      <w:r>
        <w:rPr>
          <w:sz w:val="19"/>
        </w:rPr>
        <w:t>objeto</w:t>
      </w:r>
      <w:r>
        <w:rPr>
          <w:spacing w:val="-1"/>
          <w:sz w:val="19"/>
        </w:rPr>
        <w:t xml:space="preserve"> </w:t>
      </w:r>
      <w:r>
        <w:rPr>
          <w:sz w:val="19"/>
        </w:rPr>
        <w:t>contidas</w:t>
      </w:r>
      <w:r>
        <w:rPr>
          <w:spacing w:val="-2"/>
          <w:sz w:val="19"/>
        </w:rPr>
        <w:t xml:space="preserve"> </w:t>
      </w:r>
      <w:r>
        <w:rPr>
          <w:sz w:val="19"/>
        </w:rPr>
        <w:t>na</w:t>
      </w:r>
      <w:r>
        <w:rPr>
          <w:spacing w:val="-1"/>
          <w:sz w:val="19"/>
        </w:rPr>
        <w:t xml:space="preserve"> </w:t>
      </w:r>
      <w:r>
        <w:rPr>
          <w:sz w:val="19"/>
        </w:rPr>
        <w:t>proposta</w:t>
      </w:r>
      <w:r>
        <w:rPr>
          <w:spacing w:val="-2"/>
          <w:sz w:val="19"/>
        </w:rPr>
        <w:t xml:space="preserve"> </w:t>
      </w:r>
      <w:r>
        <w:rPr>
          <w:sz w:val="19"/>
        </w:rPr>
        <w:t>vinculam</w:t>
      </w:r>
      <w:r>
        <w:rPr>
          <w:spacing w:val="-1"/>
          <w:sz w:val="19"/>
        </w:rPr>
        <w:t xml:space="preserve"> </w:t>
      </w:r>
      <w:r>
        <w:rPr>
          <w:sz w:val="19"/>
        </w:rPr>
        <w:t>o</w:t>
      </w:r>
      <w:r>
        <w:rPr>
          <w:spacing w:val="-1"/>
          <w:sz w:val="19"/>
        </w:rPr>
        <w:t xml:space="preserve"> </w:t>
      </w:r>
      <w:r>
        <w:rPr>
          <w:spacing w:val="-2"/>
          <w:sz w:val="19"/>
        </w:rPr>
        <w:t>licitante;</w:t>
      </w:r>
    </w:p>
    <w:p w14:paraId="403F62C9">
      <w:pPr>
        <w:pStyle w:val="9"/>
        <w:numPr>
          <w:ilvl w:val="1"/>
          <w:numId w:val="27"/>
        </w:numPr>
        <w:tabs>
          <w:tab w:val="left" w:pos="452"/>
        </w:tabs>
        <w:spacing w:before="39" w:after="0" w:line="283" w:lineRule="auto"/>
        <w:ind w:left="114" w:right="112" w:firstLine="0"/>
        <w:jc w:val="left"/>
        <w:rPr>
          <w:sz w:val="19"/>
        </w:rPr>
      </w:pPr>
      <w:r>
        <w:rPr>
          <w:sz w:val="19"/>
        </w:rPr>
        <w:t>Nos valores propostos estarão inclusos todos os custos operacionais, encargos previdenciários, trabalhistas, tributários, comerciais e quaisquer outros que incidam direta ou indiretamente na execução do objeto;</w:t>
      </w:r>
    </w:p>
    <w:p w14:paraId="18831917">
      <w:pPr>
        <w:pStyle w:val="9"/>
        <w:numPr>
          <w:ilvl w:val="1"/>
          <w:numId w:val="27"/>
        </w:numPr>
        <w:tabs>
          <w:tab w:val="left" w:pos="458"/>
        </w:tabs>
        <w:spacing w:before="0" w:after="0" w:line="283" w:lineRule="auto"/>
        <w:ind w:left="114" w:right="112" w:firstLine="0"/>
        <w:jc w:val="left"/>
        <w:rPr>
          <w:sz w:val="19"/>
        </w:rPr>
      </w:pPr>
      <w:r>
        <w:rPr>
          <w:sz w:val="19"/>
        </w:rPr>
        <w:t>Os</w:t>
      </w:r>
      <w:r>
        <w:rPr>
          <w:spacing w:val="11"/>
          <w:sz w:val="19"/>
        </w:rPr>
        <w:t xml:space="preserve"> </w:t>
      </w:r>
      <w:r>
        <w:rPr>
          <w:sz w:val="19"/>
        </w:rPr>
        <w:t>preços</w:t>
      </w:r>
      <w:r>
        <w:rPr>
          <w:spacing w:val="11"/>
          <w:sz w:val="19"/>
        </w:rPr>
        <w:t xml:space="preserve"> </w:t>
      </w:r>
      <w:r>
        <w:rPr>
          <w:sz w:val="19"/>
        </w:rPr>
        <w:t>ofertados,</w:t>
      </w:r>
      <w:r>
        <w:rPr>
          <w:spacing w:val="11"/>
          <w:sz w:val="19"/>
        </w:rPr>
        <w:t xml:space="preserve"> </w:t>
      </w:r>
      <w:r>
        <w:rPr>
          <w:sz w:val="19"/>
        </w:rPr>
        <w:t>tanto</w:t>
      </w:r>
      <w:r>
        <w:rPr>
          <w:spacing w:val="11"/>
          <w:sz w:val="19"/>
        </w:rPr>
        <w:t xml:space="preserve"> </w:t>
      </w:r>
      <w:r>
        <w:rPr>
          <w:sz w:val="19"/>
        </w:rPr>
        <w:t>na</w:t>
      </w:r>
      <w:r>
        <w:rPr>
          <w:spacing w:val="11"/>
          <w:sz w:val="19"/>
        </w:rPr>
        <w:t xml:space="preserve"> </w:t>
      </w:r>
      <w:r>
        <w:rPr>
          <w:sz w:val="19"/>
        </w:rPr>
        <w:t>proposta</w:t>
      </w:r>
      <w:r>
        <w:rPr>
          <w:spacing w:val="11"/>
          <w:sz w:val="19"/>
        </w:rPr>
        <w:t xml:space="preserve"> </w:t>
      </w:r>
      <w:r>
        <w:rPr>
          <w:sz w:val="19"/>
        </w:rPr>
        <w:t>inicial,</w:t>
      </w:r>
      <w:r>
        <w:rPr>
          <w:spacing w:val="11"/>
          <w:sz w:val="19"/>
        </w:rPr>
        <w:t xml:space="preserve"> </w:t>
      </w:r>
      <w:r>
        <w:rPr>
          <w:sz w:val="19"/>
        </w:rPr>
        <w:t>quanto</w:t>
      </w:r>
      <w:r>
        <w:rPr>
          <w:spacing w:val="11"/>
          <w:sz w:val="19"/>
        </w:rPr>
        <w:t xml:space="preserve"> </w:t>
      </w:r>
      <w:r>
        <w:rPr>
          <w:sz w:val="19"/>
        </w:rPr>
        <w:t>na</w:t>
      </w:r>
      <w:r>
        <w:rPr>
          <w:spacing w:val="11"/>
          <w:sz w:val="19"/>
        </w:rPr>
        <w:t xml:space="preserve"> </w:t>
      </w:r>
      <w:r>
        <w:rPr>
          <w:sz w:val="19"/>
        </w:rPr>
        <w:t>etapa</w:t>
      </w:r>
      <w:r>
        <w:rPr>
          <w:spacing w:val="11"/>
          <w:sz w:val="19"/>
        </w:rPr>
        <w:t xml:space="preserve"> </w:t>
      </w:r>
      <w:r>
        <w:rPr>
          <w:sz w:val="19"/>
        </w:rPr>
        <w:t>de</w:t>
      </w:r>
      <w:r>
        <w:rPr>
          <w:spacing w:val="11"/>
          <w:sz w:val="19"/>
        </w:rPr>
        <w:t xml:space="preserve"> </w:t>
      </w:r>
      <w:r>
        <w:rPr>
          <w:sz w:val="19"/>
        </w:rPr>
        <w:t>lances,</w:t>
      </w:r>
      <w:r>
        <w:rPr>
          <w:spacing w:val="11"/>
          <w:sz w:val="19"/>
        </w:rPr>
        <w:t xml:space="preserve"> </w:t>
      </w:r>
      <w:r>
        <w:rPr>
          <w:sz w:val="19"/>
        </w:rPr>
        <w:t>serão</w:t>
      </w:r>
      <w:r>
        <w:rPr>
          <w:spacing w:val="11"/>
          <w:sz w:val="19"/>
        </w:rPr>
        <w:t xml:space="preserve"> </w:t>
      </w:r>
      <w:r>
        <w:rPr>
          <w:sz w:val="19"/>
        </w:rPr>
        <w:t>de</w:t>
      </w:r>
      <w:r>
        <w:rPr>
          <w:spacing w:val="11"/>
          <w:sz w:val="19"/>
        </w:rPr>
        <w:t xml:space="preserve"> </w:t>
      </w:r>
      <w:r>
        <w:rPr>
          <w:sz w:val="19"/>
        </w:rPr>
        <w:t>exclusiva</w:t>
      </w:r>
      <w:r>
        <w:rPr>
          <w:spacing w:val="11"/>
          <w:sz w:val="19"/>
        </w:rPr>
        <w:t xml:space="preserve"> </w:t>
      </w:r>
      <w:r>
        <w:rPr>
          <w:sz w:val="19"/>
        </w:rPr>
        <w:t>responsabilidade</w:t>
      </w:r>
      <w:r>
        <w:rPr>
          <w:spacing w:val="11"/>
          <w:sz w:val="19"/>
        </w:rPr>
        <w:t xml:space="preserve"> </w:t>
      </w:r>
      <w:r>
        <w:rPr>
          <w:sz w:val="19"/>
        </w:rPr>
        <w:t>do</w:t>
      </w:r>
      <w:r>
        <w:rPr>
          <w:spacing w:val="11"/>
          <w:sz w:val="19"/>
        </w:rPr>
        <w:t xml:space="preserve"> </w:t>
      </w:r>
      <w:r>
        <w:rPr>
          <w:sz w:val="19"/>
        </w:rPr>
        <w:t>licitante,</w:t>
      </w:r>
      <w:r>
        <w:rPr>
          <w:spacing w:val="11"/>
          <w:sz w:val="19"/>
        </w:rPr>
        <w:t xml:space="preserve"> </w:t>
      </w:r>
      <w:r>
        <w:rPr>
          <w:sz w:val="19"/>
        </w:rPr>
        <w:t>não</w:t>
      </w:r>
      <w:r>
        <w:rPr>
          <w:spacing w:val="11"/>
          <w:sz w:val="19"/>
        </w:rPr>
        <w:t xml:space="preserve"> </w:t>
      </w:r>
      <w:r>
        <w:rPr>
          <w:sz w:val="19"/>
        </w:rPr>
        <w:t>lhe</w:t>
      </w:r>
      <w:r>
        <w:rPr>
          <w:spacing w:val="11"/>
          <w:sz w:val="19"/>
        </w:rPr>
        <w:t xml:space="preserve"> </w:t>
      </w:r>
      <w:r>
        <w:rPr>
          <w:sz w:val="19"/>
        </w:rPr>
        <w:t>assistindo</w:t>
      </w:r>
      <w:r>
        <w:rPr>
          <w:spacing w:val="11"/>
          <w:sz w:val="19"/>
        </w:rPr>
        <w:t xml:space="preserve"> </w:t>
      </w:r>
      <w:r>
        <w:rPr>
          <w:sz w:val="19"/>
        </w:rPr>
        <w:t>o</w:t>
      </w:r>
      <w:r>
        <w:rPr>
          <w:spacing w:val="11"/>
          <w:sz w:val="19"/>
        </w:rPr>
        <w:t xml:space="preserve"> </w:t>
      </w:r>
      <w:r>
        <w:rPr>
          <w:sz w:val="19"/>
        </w:rPr>
        <w:t>direito</w:t>
      </w:r>
      <w:r>
        <w:rPr>
          <w:spacing w:val="11"/>
          <w:sz w:val="19"/>
        </w:rPr>
        <w:t xml:space="preserve"> </w:t>
      </w:r>
      <w:r>
        <w:rPr>
          <w:sz w:val="19"/>
        </w:rPr>
        <w:t>de</w:t>
      </w:r>
      <w:r>
        <w:rPr>
          <w:spacing w:val="11"/>
          <w:sz w:val="19"/>
        </w:rPr>
        <w:t xml:space="preserve"> </w:t>
      </w:r>
      <w:r>
        <w:rPr>
          <w:sz w:val="19"/>
        </w:rPr>
        <w:t>pleitear</w:t>
      </w:r>
      <w:r>
        <w:rPr>
          <w:spacing w:val="11"/>
          <w:sz w:val="19"/>
        </w:rPr>
        <w:t xml:space="preserve"> </w:t>
      </w:r>
      <w:r>
        <w:rPr>
          <w:sz w:val="19"/>
        </w:rPr>
        <w:t>qualquer</w:t>
      </w:r>
      <w:r>
        <w:rPr>
          <w:spacing w:val="11"/>
          <w:sz w:val="19"/>
        </w:rPr>
        <w:t xml:space="preserve"> </w:t>
      </w:r>
      <w:r>
        <w:rPr>
          <w:sz w:val="19"/>
        </w:rPr>
        <w:t>alteração,</w:t>
      </w:r>
      <w:r>
        <w:rPr>
          <w:spacing w:val="11"/>
          <w:sz w:val="19"/>
        </w:rPr>
        <w:t xml:space="preserve"> </w:t>
      </w:r>
      <w:r>
        <w:rPr>
          <w:sz w:val="19"/>
        </w:rPr>
        <w:t>sob</w:t>
      </w:r>
      <w:r>
        <w:rPr>
          <w:spacing w:val="11"/>
          <w:sz w:val="19"/>
        </w:rPr>
        <w:t xml:space="preserve"> </w:t>
      </w:r>
      <w:r>
        <w:rPr>
          <w:sz w:val="19"/>
        </w:rPr>
        <w:t>alegação</w:t>
      </w:r>
      <w:r>
        <w:rPr>
          <w:spacing w:val="11"/>
          <w:sz w:val="19"/>
        </w:rPr>
        <w:t xml:space="preserve"> </w:t>
      </w:r>
      <w:r>
        <w:rPr>
          <w:sz w:val="19"/>
        </w:rPr>
        <w:t>de erro, omissão ou qualquer outro pretexto;</w:t>
      </w:r>
    </w:p>
    <w:p w14:paraId="7996566B">
      <w:pPr>
        <w:pStyle w:val="9"/>
        <w:numPr>
          <w:ilvl w:val="1"/>
          <w:numId w:val="27"/>
        </w:numPr>
        <w:tabs>
          <w:tab w:val="left" w:pos="449"/>
        </w:tabs>
        <w:spacing w:before="0" w:after="0" w:line="283" w:lineRule="auto"/>
        <w:ind w:left="114" w:right="112" w:firstLine="0"/>
        <w:jc w:val="left"/>
        <w:rPr>
          <w:sz w:val="19"/>
        </w:rPr>
      </w:pPr>
      <w:r>
        <w:rPr>
          <w:sz w:val="19"/>
        </w:rPr>
        <w:t>O prazo de validade da proposta não será inferior a 60 (sessenta) dias corridos, a contar da data de sua apresentação, podendo ser prorrogado, por igual período, salvo se houver justificativa para prazo diverso aceita pela Administração.</w:t>
      </w:r>
    </w:p>
    <w:p w14:paraId="5AFCFDCC">
      <w:pPr>
        <w:pStyle w:val="7"/>
        <w:spacing w:before="35"/>
        <w:ind w:left="0"/>
      </w:pPr>
    </w:p>
    <w:p w14:paraId="0DED4C04">
      <w:pPr>
        <w:pStyle w:val="3"/>
        <w:numPr>
          <w:ilvl w:val="0"/>
          <w:numId w:val="27"/>
        </w:numPr>
        <w:tabs>
          <w:tab w:val="left" w:pos="304"/>
        </w:tabs>
        <w:spacing w:before="1" w:after="0" w:line="240" w:lineRule="auto"/>
        <w:ind w:left="304" w:right="0" w:hanging="190"/>
        <w:jc w:val="left"/>
      </w:pPr>
      <w:r>
        <w:t>SANÇÕES</w:t>
      </w:r>
      <w:r>
        <w:rPr>
          <w:spacing w:val="-11"/>
        </w:rPr>
        <w:t xml:space="preserve"> </w:t>
      </w:r>
      <w:r>
        <w:rPr>
          <w:spacing w:val="-2"/>
        </w:rPr>
        <w:t>ADMINISTRATIVAS:</w:t>
      </w:r>
    </w:p>
    <w:p w14:paraId="163945A1">
      <w:pPr>
        <w:pStyle w:val="7"/>
        <w:spacing w:before="39" w:line="283" w:lineRule="auto"/>
        <w:ind w:right="76"/>
      </w:pPr>
      <w:r>
        <w:t>A</w:t>
      </w:r>
      <w:r>
        <w:rPr>
          <w:spacing w:val="-4"/>
        </w:rPr>
        <w:t xml:space="preserve"> </w:t>
      </w:r>
      <w:r>
        <w:t>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contraditório.</w:t>
      </w:r>
    </w:p>
    <w:p w14:paraId="7651D859">
      <w:pPr>
        <w:pStyle w:val="7"/>
        <w:spacing w:before="37"/>
        <w:ind w:left="0"/>
      </w:pPr>
    </w:p>
    <w:p w14:paraId="1C2695F3">
      <w:pPr>
        <w:pStyle w:val="3"/>
        <w:numPr>
          <w:ilvl w:val="0"/>
          <w:numId w:val="27"/>
        </w:numPr>
        <w:tabs>
          <w:tab w:val="left" w:pos="304"/>
        </w:tabs>
        <w:spacing w:before="0" w:after="0" w:line="240" w:lineRule="auto"/>
        <w:ind w:left="304" w:right="0" w:hanging="190"/>
        <w:jc w:val="left"/>
      </w:pPr>
      <w:r>
        <w:t xml:space="preserve">DAS DISPOSIÇÕES </w:t>
      </w:r>
      <w:r>
        <w:rPr>
          <w:spacing w:val="-2"/>
        </w:rPr>
        <w:t>FINAIS:</w:t>
      </w:r>
    </w:p>
    <w:p w14:paraId="3BC6F615">
      <w:pPr>
        <w:pStyle w:val="9"/>
        <w:numPr>
          <w:ilvl w:val="1"/>
          <w:numId w:val="27"/>
        </w:numPr>
        <w:tabs>
          <w:tab w:val="left" w:pos="447"/>
        </w:tabs>
        <w:spacing w:before="39" w:after="0" w:line="240" w:lineRule="auto"/>
        <w:ind w:left="447" w:right="0" w:hanging="333"/>
        <w:jc w:val="left"/>
        <w:rPr>
          <w:sz w:val="19"/>
        </w:rPr>
      </w:pPr>
      <w:r>
        <w:rPr>
          <w:sz w:val="19"/>
        </w:rPr>
        <w:t>Somente</w:t>
      </w:r>
      <w:r>
        <w:rPr>
          <w:spacing w:val="-2"/>
          <w:sz w:val="19"/>
        </w:rPr>
        <w:t xml:space="preserve"> </w:t>
      </w:r>
      <w:r>
        <w:rPr>
          <w:sz w:val="19"/>
        </w:rPr>
        <w:t xml:space="preserve">a Divisão Logística de Suprimentos (DIVLS) / Serviço de Controle de Medicamentos poderá solicitar/autorizar a entrega de material, salvo comando de departamento </w:t>
      </w:r>
      <w:r>
        <w:rPr>
          <w:spacing w:val="-2"/>
          <w:sz w:val="19"/>
        </w:rPr>
        <w:t>superior.</w:t>
      </w:r>
    </w:p>
    <w:p w14:paraId="0C3ECF69">
      <w:pPr>
        <w:pStyle w:val="9"/>
        <w:numPr>
          <w:ilvl w:val="2"/>
          <w:numId w:val="27"/>
        </w:numPr>
        <w:tabs>
          <w:tab w:val="left" w:pos="617"/>
        </w:tabs>
        <w:spacing w:before="39" w:after="0" w:line="283" w:lineRule="auto"/>
        <w:ind w:left="114" w:right="112" w:firstLine="0"/>
        <w:jc w:val="left"/>
        <w:rPr>
          <w:sz w:val="19"/>
        </w:rPr>
      </w:pPr>
      <w:r>
        <w:rPr>
          <w:sz w:val="19"/>
        </w:rPr>
        <w:t>Os</w:t>
      </w:r>
      <w:r>
        <w:rPr>
          <w:spacing w:val="26"/>
          <w:sz w:val="19"/>
        </w:rPr>
        <w:t xml:space="preserve"> </w:t>
      </w:r>
      <w:r>
        <w:rPr>
          <w:sz w:val="19"/>
        </w:rPr>
        <w:t>setores/clínicas</w:t>
      </w:r>
      <w:r>
        <w:rPr>
          <w:spacing w:val="26"/>
          <w:sz w:val="19"/>
        </w:rPr>
        <w:t xml:space="preserve"> </w:t>
      </w:r>
      <w:r>
        <w:rPr>
          <w:sz w:val="19"/>
        </w:rPr>
        <w:t>de</w:t>
      </w:r>
      <w:r>
        <w:rPr>
          <w:spacing w:val="26"/>
          <w:sz w:val="19"/>
        </w:rPr>
        <w:t xml:space="preserve"> </w:t>
      </w:r>
      <w:r>
        <w:rPr>
          <w:sz w:val="19"/>
        </w:rPr>
        <w:t>destino</w:t>
      </w:r>
      <w:r>
        <w:rPr>
          <w:spacing w:val="26"/>
          <w:sz w:val="19"/>
        </w:rPr>
        <w:t xml:space="preserve"> </w:t>
      </w:r>
      <w:r>
        <w:rPr>
          <w:sz w:val="19"/>
        </w:rPr>
        <w:t>do</w:t>
      </w:r>
      <w:r>
        <w:rPr>
          <w:spacing w:val="26"/>
          <w:sz w:val="19"/>
        </w:rPr>
        <w:t xml:space="preserve"> </w:t>
      </w:r>
      <w:r>
        <w:rPr>
          <w:sz w:val="19"/>
        </w:rPr>
        <w:t>material</w:t>
      </w:r>
      <w:r>
        <w:rPr>
          <w:spacing w:val="26"/>
          <w:sz w:val="19"/>
        </w:rPr>
        <w:t xml:space="preserve"> </w:t>
      </w:r>
      <w:r>
        <w:rPr>
          <w:b/>
          <w:sz w:val="19"/>
          <w:u w:val="single"/>
        </w:rPr>
        <w:t>NÃO</w:t>
      </w:r>
      <w:r>
        <w:rPr>
          <w:b/>
          <w:spacing w:val="26"/>
          <w:sz w:val="19"/>
        </w:rPr>
        <w:t xml:space="preserve"> </w:t>
      </w:r>
      <w:r>
        <w:rPr>
          <w:sz w:val="19"/>
        </w:rPr>
        <w:t>estão</w:t>
      </w:r>
      <w:r>
        <w:rPr>
          <w:spacing w:val="26"/>
          <w:sz w:val="19"/>
        </w:rPr>
        <w:t xml:space="preserve"> </w:t>
      </w:r>
      <w:r>
        <w:rPr>
          <w:sz w:val="19"/>
        </w:rPr>
        <w:t>autorizados</w:t>
      </w:r>
      <w:r>
        <w:rPr>
          <w:spacing w:val="26"/>
          <w:sz w:val="19"/>
        </w:rPr>
        <w:t xml:space="preserve"> </w:t>
      </w:r>
      <w:r>
        <w:rPr>
          <w:sz w:val="19"/>
        </w:rPr>
        <w:t>a</w:t>
      </w:r>
      <w:r>
        <w:rPr>
          <w:spacing w:val="26"/>
          <w:sz w:val="19"/>
        </w:rPr>
        <w:t xml:space="preserve"> </w:t>
      </w:r>
      <w:r>
        <w:rPr>
          <w:sz w:val="19"/>
        </w:rPr>
        <w:t>solicitar</w:t>
      </w:r>
      <w:r>
        <w:rPr>
          <w:spacing w:val="26"/>
          <w:sz w:val="19"/>
        </w:rPr>
        <w:t xml:space="preserve"> </w:t>
      </w:r>
      <w:r>
        <w:rPr>
          <w:sz w:val="19"/>
        </w:rPr>
        <w:t>diretamente</w:t>
      </w:r>
      <w:r>
        <w:rPr>
          <w:spacing w:val="26"/>
          <w:sz w:val="19"/>
        </w:rPr>
        <w:t xml:space="preserve"> </w:t>
      </w:r>
      <w:r>
        <w:rPr>
          <w:sz w:val="19"/>
        </w:rPr>
        <w:t>junto</w:t>
      </w:r>
      <w:r>
        <w:rPr>
          <w:spacing w:val="26"/>
          <w:sz w:val="19"/>
        </w:rPr>
        <w:t xml:space="preserve"> </w:t>
      </w:r>
      <w:r>
        <w:rPr>
          <w:sz w:val="19"/>
        </w:rPr>
        <w:t>a</w:t>
      </w:r>
      <w:r>
        <w:rPr>
          <w:spacing w:val="26"/>
          <w:sz w:val="19"/>
        </w:rPr>
        <w:t xml:space="preserve"> </w:t>
      </w:r>
      <w:r>
        <w:rPr>
          <w:sz w:val="19"/>
        </w:rPr>
        <w:t>CONTRATADA</w:t>
      </w:r>
      <w:r>
        <w:rPr>
          <w:spacing w:val="16"/>
          <w:sz w:val="19"/>
        </w:rPr>
        <w:t xml:space="preserve"> </w:t>
      </w:r>
      <w:r>
        <w:rPr>
          <w:sz w:val="19"/>
        </w:rPr>
        <w:t>a</w:t>
      </w:r>
      <w:r>
        <w:rPr>
          <w:spacing w:val="26"/>
          <w:sz w:val="19"/>
        </w:rPr>
        <w:t xml:space="preserve"> </w:t>
      </w:r>
      <w:r>
        <w:rPr>
          <w:sz w:val="19"/>
        </w:rPr>
        <w:t>entrega</w:t>
      </w:r>
      <w:r>
        <w:rPr>
          <w:spacing w:val="26"/>
          <w:sz w:val="19"/>
        </w:rPr>
        <w:t xml:space="preserve"> </w:t>
      </w:r>
      <w:r>
        <w:rPr>
          <w:sz w:val="19"/>
        </w:rPr>
        <w:t>do</w:t>
      </w:r>
      <w:r>
        <w:rPr>
          <w:spacing w:val="26"/>
          <w:sz w:val="19"/>
        </w:rPr>
        <w:t xml:space="preserve"> </w:t>
      </w:r>
      <w:r>
        <w:rPr>
          <w:sz w:val="19"/>
        </w:rPr>
        <w:t>material,</w:t>
      </w:r>
      <w:r>
        <w:rPr>
          <w:spacing w:val="26"/>
          <w:sz w:val="19"/>
        </w:rPr>
        <w:t xml:space="preserve"> </w:t>
      </w:r>
      <w:r>
        <w:rPr>
          <w:sz w:val="19"/>
        </w:rPr>
        <w:t>salvo</w:t>
      </w:r>
      <w:r>
        <w:rPr>
          <w:spacing w:val="26"/>
          <w:sz w:val="19"/>
        </w:rPr>
        <w:t xml:space="preserve"> </w:t>
      </w:r>
      <w:r>
        <w:rPr>
          <w:sz w:val="19"/>
        </w:rPr>
        <w:t>permitido</w:t>
      </w:r>
      <w:r>
        <w:rPr>
          <w:spacing w:val="26"/>
          <w:sz w:val="19"/>
        </w:rPr>
        <w:t xml:space="preserve"> </w:t>
      </w:r>
      <w:r>
        <w:rPr>
          <w:sz w:val="19"/>
        </w:rPr>
        <w:t>pela</w:t>
      </w:r>
      <w:r>
        <w:rPr>
          <w:spacing w:val="26"/>
          <w:sz w:val="19"/>
        </w:rPr>
        <w:t xml:space="preserve"> </w:t>
      </w:r>
      <w:r>
        <w:rPr>
          <w:sz w:val="19"/>
        </w:rPr>
        <w:t>DIVLS/</w:t>
      </w:r>
      <w:r>
        <w:rPr>
          <w:spacing w:val="26"/>
          <w:sz w:val="19"/>
        </w:rPr>
        <w:t xml:space="preserve"> </w:t>
      </w:r>
      <w:r>
        <w:rPr>
          <w:sz w:val="19"/>
        </w:rPr>
        <w:t>Serviço</w:t>
      </w:r>
      <w:r>
        <w:rPr>
          <w:spacing w:val="26"/>
          <w:sz w:val="19"/>
        </w:rPr>
        <w:t xml:space="preserve"> </w:t>
      </w:r>
      <w:r>
        <w:rPr>
          <w:sz w:val="19"/>
        </w:rPr>
        <w:t>de</w:t>
      </w:r>
      <w:r>
        <w:rPr>
          <w:spacing w:val="26"/>
          <w:sz w:val="19"/>
        </w:rPr>
        <w:t xml:space="preserve"> </w:t>
      </w:r>
      <w:r>
        <w:rPr>
          <w:sz w:val="19"/>
        </w:rPr>
        <w:t>Controle</w:t>
      </w:r>
      <w:r>
        <w:rPr>
          <w:spacing w:val="26"/>
          <w:sz w:val="19"/>
        </w:rPr>
        <w:t xml:space="preserve"> </w:t>
      </w:r>
      <w:r>
        <w:rPr>
          <w:sz w:val="19"/>
        </w:rPr>
        <w:t>de Medicamentos ou departamento superior.</w:t>
      </w:r>
    </w:p>
    <w:p w14:paraId="3A0F496D">
      <w:pPr>
        <w:pStyle w:val="9"/>
        <w:numPr>
          <w:ilvl w:val="1"/>
          <w:numId w:val="27"/>
        </w:numPr>
        <w:tabs>
          <w:tab w:val="left" w:pos="436"/>
        </w:tabs>
        <w:spacing w:before="0" w:after="0" w:line="283" w:lineRule="auto"/>
        <w:ind w:left="114" w:right="112" w:firstLine="0"/>
        <w:jc w:val="left"/>
        <w:rPr>
          <w:sz w:val="19"/>
        </w:rPr>
      </w:pPr>
      <w:r>
        <w:rPr>
          <w:sz w:val="19"/>
        </w:rPr>
        <w:t>Antes</w:t>
      </w:r>
      <w:r>
        <w:rPr>
          <w:spacing w:val="-1"/>
          <w:sz w:val="19"/>
        </w:rPr>
        <w:t xml:space="preserve"> </w:t>
      </w:r>
      <w:r>
        <w:rPr>
          <w:sz w:val="19"/>
        </w:rPr>
        <w:t>de</w:t>
      </w:r>
      <w:r>
        <w:rPr>
          <w:spacing w:val="-1"/>
          <w:sz w:val="19"/>
        </w:rPr>
        <w:t xml:space="preserve"> </w:t>
      </w:r>
      <w:r>
        <w:rPr>
          <w:sz w:val="19"/>
        </w:rPr>
        <w:t>apresentar</w:t>
      </w:r>
      <w:r>
        <w:rPr>
          <w:spacing w:val="-1"/>
          <w:sz w:val="19"/>
        </w:rPr>
        <w:t xml:space="preserve"> </w:t>
      </w:r>
      <w:r>
        <w:rPr>
          <w:sz w:val="19"/>
        </w:rPr>
        <w:t>a</w:t>
      </w:r>
      <w:r>
        <w:rPr>
          <w:spacing w:val="-1"/>
          <w:sz w:val="19"/>
        </w:rPr>
        <w:t xml:space="preserve"> </w:t>
      </w:r>
      <w:r>
        <w:rPr>
          <w:sz w:val="19"/>
        </w:rPr>
        <w:t>proposta,</w:t>
      </w:r>
      <w:r>
        <w:rPr>
          <w:spacing w:val="-1"/>
          <w:sz w:val="19"/>
        </w:rPr>
        <w:t xml:space="preserve"> </w:t>
      </w:r>
      <w:r>
        <w:rPr>
          <w:sz w:val="19"/>
        </w:rPr>
        <w:t>a</w:t>
      </w:r>
      <w:r>
        <w:rPr>
          <w:spacing w:val="-1"/>
          <w:sz w:val="19"/>
        </w:rPr>
        <w:t xml:space="preserve"> </w:t>
      </w:r>
      <w:r>
        <w:rPr>
          <w:sz w:val="19"/>
        </w:rPr>
        <w:t>CONTRATADA</w:t>
      </w:r>
      <w:r>
        <w:rPr>
          <w:spacing w:val="-12"/>
          <w:sz w:val="19"/>
        </w:rPr>
        <w:t xml:space="preserve"> </w:t>
      </w:r>
      <w:r>
        <w:rPr>
          <w:sz w:val="19"/>
        </w:rPr>
        <w:t>deverá</w:t>
      </w:r>
      <w:r>
        <w:rPr>
          <w:spacing w:val="-1"/>
          <w:sz w:val="19"/>
        </w:rPr>
        <w:t xml:space="preserve"> </w:t>
      </w:r>
      <w:r>
        <w:rPr>
          <w:sz w:val="19"/>
        </w:rPr>
        <w:t>realizar</w:t>
      </w:r>
      <w:r>
        <w:rPr>
          <w:spacing w:val="-1"/>
          <w:sz w:val="19"/>
        </w:rPr>
        <w:t xml:space="preserve"> </w:t>
      </w:r>
      <w:r>
        <w:rPr>
          <w:sz w:val="19"/>
        </w:rPr>
        <w:t>todos</w:t>
      </w:r>
      <w:r>
        <w:rPr>
          <w:spacing w:val="-1"/>
          <w:sz w:val="19"/>
        </w:rPr>
        <w:t xml:space="preserve"> </w:t>
      </w:r>
      <w:r>
        <w:rPr>
          <w:sz w:val="19"/>
        </w:rPr>
        <w:t>os</w:t>
      </w:r>
      <w:r>
        <w:rPr>
          <w:spacing w:val="-1"/>
          <w:sz w:val="19"/>
        </w:rPr>
        <w:t xml:space="preserve"> </w:t>
      </w:r>
      <w:r>
        <w:rPr>
          <w:sz w:val="19"/>
        </w:rPr>
        <w:t>levantamentos</w:t>
      </w:r>
      <w:r>
        <w:rPr>
          <w:spacing w:val="-1"/>
          <w:sz w:val="19"/>
        </w:rPr>
        <w:t xml:space="preserve"> </w:t>
      </w:r>
      <w:r>
        <w:rPr>
          <w:sz w:val="19"/>
        </w:rPr>
        <w:t>essenciais,</w:t>
      </w:r>
      <w:r>
        <w:rPr>
          <w:spacing w:val="-1"/>
          <w:sz w:val="19"/>
        </w:rPr>
        <w:t xml:space="preserve"> </w:t>
      </w:r>
      <w:r>
        <w:rPr>
          <w:sz w:val="19"/>
        </w:rPr>
        <w:t>de</w:t>
      </w:r>
      <w:r>
        <w:rPr>
          <w:spacing w:val="-1"/>
          <w:sz w:val="19"/>
        </w:rPr>
        <w:t xml:space="preserve"> </w:t>
      </w:r>
      <w:r>
        <w:rPr>
          <w:sz w:val="19"/>
        </w:rPr>
        <w:t>modo</w:t>
      </w:r>
      <w:r>
        <w:rPr>
          <w:spacing w:val="-1"/>
          <w:sz w:val="19"/>
        </w:rPr>
        <w:t xml:space="preserve"> </w:t>
      </w:r>
      <w:r>
        <w:rPr>
          <w:sz w:val="19"/>
        </w:rPr>
        <w:t>a</w:t>
      </w:r>
      <w:r>
        <w:rPr>
          <w:spacing w:val="-1"/>
          <w:sz w:val="19"/>
        </w:rPr>
        <w:t xml:space="preserve"> </w:t>
      </w:r>
      <w:r>
        <w:rPr>
          <w:sz w:val="19"/>
        </w:rPr>
        <w:t>não</w:t>
      </w:r>
      <w:r>
        <w:rPr>
          <w:spacing w:val="-1"/>
          <w:sz w:val="19"/>
        </w:rPr>
        <w:t xml:space="preserve"> </w:t>
      </w:r>
      <w:r>
        <w:rPr>
          <w:sz w:val="19"/>
        </w:rPr>
        <w:t>incorrer</w:t>
      </w:r>
      <w:r>
        <w:rPr>
          <w:spacing w:val="-1"/>
          <w:sz w:val="19"/>
        </w:rPr>
        <w:t xml:space="preserve"> </w:t>
      </w:r>
      <w:r>
        <w:rPr>
          <w:sz w:val="19"/>
        </w:rPr>
        <w:t>em</w:t>
      </w:r>
      <w:r>
        <w:rPr>
          <w:spacing w:val="-1"/>
          <w:sz w:val="19"/>
        </w:rPr>
        <w:t xml:space="preserve"> </w:t>
      </w:r>
      <w:r>
        <w:rPr>
          <w:sz w:val="19"/>
        </w:rPr>
        <w:t>omissões</w:t>
      </w:r>
      <w:r>
        <w:rPr>
          <w:spacing w:val="-1"/>
          <w:sz w:val="19"/>
        </w:rPr>
        <w:t xml:space="preserve"> </w:t>
      </w:r>
      <w:r>
        <w:rPr>
          <w:sz w:val="19"/>
        </w:rPr>
        <w:t>que</w:t>
      </w:r>
      <w:r>
        <w:rPr>
          <w:spacing w:val="-1"/>
          <w:sz w:val="19"/>
        </w:rPr>
        <w:t xml:space="preserve"> </w:t>
      </w:r>
      <w:r>
        <w:rPr>
          <w:sz w:val="19"/>
        </w:rPr>
        <w:t>jamais</w:t>
      </w:r>
      <w:r>
        <w:rPr>
          <w:spacing w:val="-1"/>
          <w:sz w:val="19"/>
        </w:rPr>
        <w:t xml:space="preserve"> </w:t>
      </w:r>
      <w:r>
        <w:rPr>
          <w:sz w:val="19"/>
        </w:rPr>
        <w:t>poderão</w:t>
      </w:r>
      <w:r>
        <w:rPr>
          <w:spacing w:val="-1"/>
          <w:sz w:val="19"/>
        </w:rPr>
        <w:t xml:space="preserve"> </w:t>
      </w:r>
      <w:r>
        <w:rPr>
          <w:sz w:val="19"/>
        </w:rPr>
        <w:t>ser</w:t>
      </w:r>
      <w:r>
        <w:rPr>
          <w:spacing w:val="-1"/>
          <w:sz w:val="19"/>
        </w:rPr>
        <w:t xml:space="preserve"> </w:t>
      </w:r>
      <w:r>
        <w:rPr>
          <w:sz w:val="19"/>
        </w:rPr>
        <w:t>alegadas</w:t>
      </w:r>
      <w:r>
        <w:rPr>
          <w:spacing w:val="-1"/>
          <w:sz w:val="19"/>
        </w:rPr>
        <w:t xml:space="preserve"> </w:t>
      </w:r>
      <w:r>
        <w:rPr>
          <w:sz w:val="19"/>
        </w:rPr>
        <w:t>ao</w:t>
      </w:r>
      <w:r>
        <w:rPr>
          <w:spacing w:val="-1"/>
          <w:sz w:val="19"/>
        </w:rPr>
        <w:t xml:space="preserve"> </w:t>
      </w:r>
      <w:r>
        <w:rPr>
          <w:sz w:val="19"/>
        </w:rPr>
        <w:t>fornecimento</w:t>
      </w:r>
      <w:r>
        <w:rPr>
          <w:spacing w:val="-1"/>
          <w:sz w:val="19"/>
        </w:rPr>
        <w:t xml:space="preserve"> </w:t>
      </w:r>
      <w:r>
        <w:rPr>
          <w:sz w:val="19"/>
        </w:rPr>
        <w:t>em</w:t>
      </w:r>
      <w:r>
        <w:rPr>
          <w:spacing w:val="-1"/>
          <w:sz w:val="19"/>
        </w:rPr>
        <w:t xml:space="preserve"> </w:t>
      </w:r>
      <w:r>
        <w:rPr>
          <w:sz w:val="19"/>
        </w:rPr>
        <w:t>favor</w:t>
      </w:r>
      <w:r>
        <w:rPr>
          <w:spacing w:val="-1"/>
          <w:sz w:val="19"/>
        </w:rPr>
        <w:t xml:space="preserve"> </w:t>
      </w:r>
      <w:r>
        <w:rPr>
          <w:sz w:val="19"/>
        </w:rPr>
        <w:t>de eventuais pretensões de acréscimos de preços, alteração de data de entrega ou alteração de qualidade.</w:t>
      </w:r>
    </w:p>
    <w:p w14:paraId="1B169D68">
      <w:pPr>
        <w:pStyle w:val="9"/>
        <w:numPr>
          <w:ilvl w:val="1"/>
          <w:numId w:val="27"/>
        </w:numPr>
        <w:tabs>
          <w:tab w:val="left" w:pos="436"/>
        </w:tabs>
        <w:spacing w:before="0" w:after="0" w:line="218" w:lineRule="exact"/>
        <w:ind w:left="436" w:right="0" w:hanging="322"/>
        <w:jc w:val="left"/>
        <w:rPr>
          <w:sz w:val="19"/>
        </w:rPr>
      </w:pPr>
      <w:r>
        <w:rPr>
          <w:sz w:val="19"/>
        </w:rPr>
        <w:t>A</w:t>
      </w:r>
      <w:r>
        <w:rPr>
          <w:spacing w:val="-11"/>
          <w:sz w:val="19"/>
        </w:rPr>
        <w:t xml:space="preserve"> </w:t>
      </w:r>
      <w:r>
        <w:rPr>
          <w:sz w:val="19"/>
        </w:rPr>
        <w:t xml:space="preserve">apresentação da proposta implica na obrigatoriedade do cumprimento das disposições nelas contidas, assumindo o proponente o compromisso de executar os serviços nos seus </w:t>
      </w:r>
      <w:r>
        <w:rPr>
          <w:spacing w:val="-2"/>
          <w:sz w:val="19"/>
        </w:rPr>
        <w:t>termos.</w:t>
      </w:r>
    </w:p>
    <w:p w14:paraId="15769903">
      <w:pPr>
        <w:pStyle w:val="9"/>
        <w:numPr>
          <w:ilvl w:val="1"/>
          <w:numId w:val="27"/>
        </w:numPr>
        <w:tabs>
          <w:tab w:val="left" w:pos="447"/>
        </w:tabs>
        <w:spacing w:before="38" w:after="0" w:line="240" w:lineRule="auto"/>
        <w:ind w:left="447" w:right="0" w:hanging="333"/>
        <w:jc w:val="left"/>
        <w:rPr>
          <w:sz w:val="19"/>
        </w:rPr>
      </w:pPr>
      <w:r>
        <w:rPr>
          <w:sz w:val="19"/>
        </w:rPr>
        <w:t xml:space="preserve">O preço total proposto deverá considerar a consecução do objeto referente a presente contratação, englobando todos os custos diretos e indiretos incidentes, inclusive a entrega e o </w:t>
      </w:r>
      <w:r>
        <w:rPr>
          <w:spacing w:val="-2"/>
          <w:sz w:val="19"/>
        </w:rPr>
        <w:t>descarregamento.</w:t>
      </w:r>
    </w:p>
    <w:p w14:paraId="207E2DB4">
      <w:pPr>
        <w:pStyle w:val="7"/>
        <w:spacing w:before="77"/>
        <w:ind w:left="0"/>
      </w:pPr>
    </w:p>
    <w:p w14:paraId="34E04370">
      <w:pPr>
        <w:pStyle w:val="3"/>
        <w:numPr>
          <w:ilvl w:val="0"/>
          <w:numId w:val="27"/>
        </w:numPr>
        <w:tabs>
          <w:tab w:val="left" w:pos="304"/>
        </w:tabs>
        <w:spacing w:before="1" w:after="0" w:line="240" w:lineRule="auto"/>
        <w:ind w:left="304" w:right="0" w:hanging="190"/>
        <w:jc w:val="left"/>
      </w:pPr>
      <w:r>
        <w:t>RESPONSÁVEIS PELA</w:t>
      </w:r>
      <w:r>
        <w:rPr>
          <w:spacing w:val="-11"/>
        </w:rPr>
        <w:t xml:space="preserve"> </w:t>
      </w:r>
      <w:r>
        <w:t>ELABORAÇÃO DO</w:t>
      </w:r>
      <w:r>
        <w:rPr>
          <w:spacing w:val="-4"/>
        </w:rPr>
        <w:t xml:space="preserve"> </w:t>
      </w:r>
      <w:r>
        <w:t xml:space="preserve">TERMO DE </w:t>
      </w:r>
      <w:r>
        <w:rPr>
          <w:spacing w:val="-2"/>
        </w:rPr>
        <w:t>REFERÊNCIA:</w:t>
      </w:r>
    </w:p>
    <w:p w14:paraId="12ABFDD1">
      <w:pPr>
        <w:pStyle w:val="4"/>
        <w:spacing w:before="39"/>
      </w:pPr>
      <w:r>
        <w:t>Luiz</w:t>
      </w:r>
      <w:r>
        <w:rPr>
          <w:spacing w:val="-5"/>
        </w:rPr>
        <w:t xml:space="preserve"> </w:t>
      </w:r>
      <w:r>
        <w:t>Fernando</w:t>
      </w:r>
      <w:r>
        <w:rPr>
          <w:spacing w:val="-8"/>
        </w:rPr>
        <w:t xml:space="preserve"> </w:t>
      </w:r>
      <w:r>
        <w:t>Ventura</w:t>
      </w:r>
      <w:r>
        <w:rPr>
          <w:spacing w:val="-5"/>
        </w:rPr>
        <w:t xml:space="preserve"> </w:t>
      </w:r>
      <w:r>
        <w:t>de</w:t>
      </w:r>
      <w:r>
        <w:rPr>
          <w:spacing w:val="-4"/>
        </w:rPr>
        <w:t xml:space="preserve"> </w:t>
      </w:r>
      <w:r>
        <w:rPr>
          <w:spacing w:val="-2"/>
        </w:rPr>
        <w:t>Souza</w:t>
      </w:r>
    </w:p>
    <w:p w14:paraId="3EEE42BB">
      <w:pPr>
        <w:pStyle w:val="7"/>
        <w:spacing w:before="38"/>
      </w:pPr>
      <w:r>
        <w:t>Matrícula: 36229-</w:t>
      </w:r>
      <w:r>
        <w:rPr>
          <w:spacing w:val="-10"/>
        </w:rPr>
        <w:t>3</w:t>
      </w:r>
    </w:p>
    <w:p w14:paraId="38674D0E">
      <w:pPr>
        <w:pStyle w:val="7"/>
        <w:spacing w:before="39"/>
      </w:pPr>
      <w:r>
        <w:t>ID Funcional: 443098-</w:t>
      </w:r>
      <w:r>
        <w:rPr>
          <w:spacing w:val="-10"/>
        </w:rPr>
        <w:t>4</w:t>
      </w:r>
    </w:p>
    <w:p w14:paraId="4E70D2C4">
      <w:pPr>
        <w:pStyle w:val="7"/>
        <w:spacing w:before="39"/>
      </w:pPr>
      <w:r>
        <w:t>Telefone:</w:t>
      </w:r>
      <w:r>
        <w:rPr>
          <w:spacing w:val="-7"/>
        </w:rPr>
        <w:t xml:space="preserve"> </w:t>
      </w:r>
      <w:r>
        <w:t>(21)</w:t>
      </w:r>
      <w:r>
        <w:rPr>
          <w:spacing w:val="-7"/>
        </w:rPr>
        <w:t xml:space="preserve"> </w:t>
      </w:r>
      <w:r>
        <w:t>2868-</w:t>
      </w:r>
      <w:r>
        <w:rPr>
          <w:spacing w:val="-4"/>
        </w:rPr>
        <w:t>8352</w:t>
      </w:r>
    </w:p>
    <w:p w14:paraId="4EE65994">
      <w:pPr>
        <w:pStyle w:val="7"/>
        <w:spacing w:before="78"/>
        <w:ind w:left="0"/>
      </w:pPr>
    </w:p>
    <w:p w14:paraId="2AFFFDF6">
      <w:pPr>
        <w:pStyle w:val="4"/>
      </w:pPr>
      <w:r>
        <w:t>Luiz</w:t>
      </w:r>
      <w:r>
        <w:rPr>
          <w:spacing w:val="-3"/>
        </w:rPr>
        <w:t xml:space="preserve"> </w:t>
      </w:r>
      <w:r>
        <w:t>Carlos</w:t>
      </w:r>
      <w:r>
        <w:rPr>
          <w:spacing w:val="-1"/>
        </w:rPr>
        <w:t xml:space="preserve"> </w:t>
      </w:r>
      <w:r>
        <w:t>Cardoso</w:t>
      </w:r>
      <w:r>
        <w:rPr>
          <w:spacing w:val="-1"/>
        </w:rPr>
        <w:t xml:space="preserve"> </w:t>
      </w:r>
      <w:r>
        <w:t>Ribeiro</w:t>
      </w:r>
      <w:r>
        <w:rPr>
          <w:spacing w:val="-1"/>
        </w:rPr>
        <w:t xml:space="preserve"> </w:t>
      </w:r>
      <w:r>
        <w:rPr>
          <w:spacing w:val="-2"/>
        </w:rPr>
        <w:t>Junior</w:t>
      </w:r>
    </w:p>
    <w:p w14:paraId="6DF7740B">
      <w:pPr>
        <w:pStyle w:val="7"/>
        <w:spacing w:before="39"/>
      </w:pPr>
      <w:r>
        <w:t xml:space="preserve">Téc. Universitário </w:t>
      </w:r>
      <w:r>
        <w:rPr>
          <w:spacing w:val="-5"/>
        </w:rPr>
        <w:t>II</w:t>
      </w:r>
    </w:p>
    <w:p w14:paraId="59A9F475">
      <w:pPr>
        <w:pStyle w:val="7"/>
        <w:spacing w:before="38" w:line="283" w:lineRule="auto"/>
        <w:ind w:right="11805"/>
      </w:pPr>
      <w:r>
        <w:t>DIVLS/</w:t>
      </w:r>
      <w:r>
        <w:rPr>
          <w:spacing w:val="-11"/>
        </w:rPr>
        <w:t xml:space="preserve"> </w:t>
      </w:r>
      <w:r>
        <w:t>CONTROLE</w:t>
      </w:r>
      <w:r>
        <w:rPr>
          <w:spacing w:val="-11"/>
        </w:rPr>
        <w:t xml:space="preserve"> </w:t>
      </w:r>
      <w:r>
        <w:t>DE</w:t>
      </w:r>
      <w:r>
        <w:rPr>
          <w:spacing w:val="-11"/>
        </w:rPr>
        <w:t xml:space="preserve"> </w:t>
      </w:r>
      <w:r>
        <w:t>MEDICAMENTOS Matr: 41.253-6 / ID: 51363879</w:t>
      </w:r>
    </w:p>
    <w:p w14:paraId="319C8539">
      <w:pPr>
        <w:pStyle w:val="7"/>
        <w:spacing w:before="38"/>
        <w:ind w:left="0"/>
      </w:pPr>
    </w:p>
    <w:p w14:paraId="1D0E5873">
      <w:pPr>
        <w:pStyle w:val="4"/>
      </w:pPr>
      <w:r>
        <w:t xml:space="preserve">Simone Oliveira da </w:t>
      </w:r>
      <w:r>
        <w:rPr>
          <w:spacing w:val="-2"/>
        </w:rPr>
        <w:t>Rocha</w:t>
      </w:r>
    </w:p>
    <w:p w14:paraId="5F0CC51B">
      <w:pPr>
        <w:pStyle w:val="7"/>
        <w:spacing w:before="39"/>
      </w:pPr>
      <w:r>
        <w:t>Matrícula: 33.775-</w:t>
      </w:r>
      <w:r>
        <w:rPr>
          <w:spacing w:val="-10"/>
        </w:rPr>
        <w:t>8</w:t>
      </w:r>
    </w:p>
    <w:p w14:paraId="2FEB682D">
      <w:pPr>
        <w:pStyle w:val="7"/>
        <w:spacing w:before="39"/>
      </w:pPr>
      <w:r>
        <w:t xml:space="preserve">ID Funcional: </w:t>
      </w:r>
      <w:r>
        <w:rPr>
          <w:spacing w:val="-2"/>
        </w:rPr>
        <w:t>2040816</w:t>
      </w:r>
    </w:p>
    <w:p w14:paraId="272BF8D3">
      <w:pPr>
        <w:pStyle w:val="7"/>
        <w:spacing w:before="39"/>
      </w:pPr>
      <w:r>
        <w:t>Telefone:</w:t>
      </w:r>
      <w:r>
        <w:rPr>
          <w:spacing w:val="-7"/>
        </w:rPr>
        <w:t xml:space="preserve"> </w:t>
      </w:r>
      <w:r>
        <w:t>(21)</w:t>
      </w:r>
      <w:r>
        <w:rPr>
          <w:spacing w:val="-7"/>
        </w:rPr>
        <w:t xml:space="preserve"> </w:t>
      </w:r>
      <w:r>
        <w:t>2868-</w:t>
      </w:r>
      <w:r>
        <w:rPr>
          <w:spacing w:val="-4"/>
        </w:rPr>
        <w:t>8464</w:t>
      </w:r>
    </w:p>
    <w:p w14:paraId="57847EE5">
      <w:pPr>
        <w:pStyle w:val="7"/>
        <w:ind w:left="0"/>
      </w:pPr>
    </w:p>
    <w:p w14:paraId="307943F2">
      <w:pPr>
        <w:pStyle w:val="7"/>
        <w:ind w:left="0"/>
      </w:pPr>
    </w:p>
    <w:p w14:paraId="05D5E418">
      <w:pPr>
        <w:pStyle w:val="7"/>
        <w:ind w:left="0"/>
      </w:pPr>
    </w:p>
    <w:p w14:paraId="31ECD1E8">
      <w:pPr>
        <w:pStyle w:val="7"/>
        <w:ind w:left="0"/>
      </w:pPr>
    </w:p>
    <w:p w14:paraId="158762FD">
      <w:pPr>
        <w:pStyle w:val="7"/>
        <w:ind w:left="0"/>
      </w:pPr>
    </w:p>
    <w:p w14:paraId="6F2FA4D8">
      <w:pPr>
        <w:pStyle w:val="7"/>
        <w:ind w:left="0"/>
      </w:pPr>
    </w:p>
    <w:p w14:paraId="446BE8EC">
      <w:pPr>
        <w:pStyle w:val="7"/>
        <w:ind w:left="0"/>
      </w:pPr>
    </w:p>
    <w:p w14:paraId="175DB955">
      <w:pPr>
        <w:pStyle w:val="7"/>
        <w:ind w:left="0"/>
      </w:pPr>
    </w:p>
    <w:p w14:paraId="7F916250">
      <w:pPr>
        <w:pStyle w:val="7"/>
        <w:ind w:left="0"/>
      </w:pPr>
    </w:p>
    <w:p w14:paraId="4C4AA18C">
      <w:pPr>
        <w:pStyle w:val="7"/>
        <w:ind w:left="0"/>
      </w:pPr>
    </w:p>
    <w:p w14:paraId="70E38176">
      <w:pPr>
        <w:pStyle w:val="7"/>
        <w:ind w:left="0"/>
      </w:pPr>
    </w:p>
    <w:p w14:paraId="150FF866">
      <w:pPr>
        <w:pStyle w:val="7"/>
        <w:ind w:left="0"/>
      </w:pPr>
    </w:p>
    <w:p w14:paraId="46562D93">
      <w:pPr>
        <w:pStyle w:val="7"/>
        <w:spacing w:before="29"/>
        <w:ind w:left="0"/>
      </w:pPr>
    </w:p>
    <w:p w14:paraId="115A6824">
      <w:pPr>
        <w:spacing w:before="0"/>
        <w:ind w:left="0" w:right="98" w:firstLine="0"/>
        <w:jc w:val="center"/>
        <w:rPr>
          <w:b/>
          <w:sz w:val="19"/>
        </w:rPr>
      </w:pPr>
      <w:r>
        <w:rPr>
          <w:b/>
          <w:sz w:val="19"/>
          <w:u w:val="single"/>
        </w:rPr>
        <w:t>ANEXO</w:t>
      </w:r>
      <w:r>
        <w:rPr>
          <w:b/>
          <w:spacing w:val="-4"/>
          <w:sz w:val="19"/>
          <w:u w:val="single"/>
        </w:rPr>
        <w:t xml:space="preserve"> </w:t>
      </w:r>
      <w:r>
        <w:rPr>
          <w:b/>
          <w:sz w:val="19"/>
          <w:u w:val="single"/>
        </w:rPr>
        <w:t>II-</w:t>
      </w:r>
      <w:r>
        <w:rPr>
          <w:b/>
          <w:spacing w:val="-3"/>
          <w:sz w:val="19"/>
          <w:u w:val="single"/>
        </w:rPr>
        <w:t xml:space="preserve"> </w:t>
      </w:r>
      <w:r>
        <w:rPr>
          <w:b/>
          <w:sz w:val="19"/>
          <w:u w:val="single"/>
        </w:rPr>
        <w:t>MINUTA</w:t>
      </w:r>
      <w:r>
        <w:rPr>
          <w:b/>
          <w:spacing w:val="-12"/>
          <w:sz w:val="19"/>
          <w:u w:val="single"/>
        </w:rPr>
        <w:t xml:space="preserve"> </w:t>
      </w:r>
      <w:r>
        <w:rPr>
          <w:b/>
          <w:sz w:val="19"/>
          <w:u w:val="single"/>
        </w:rPr>
        <w:t>DE</w:t>
      </w:r>
      <w:r>
        <w:rPr>
          <w:b/>
          <w:spacing w:val="-6"/>
          <w:sz w:val="19"/>
          <w:u w:val="single"/>
        </w:rPr>
        <w:t xml:space="preserve"> </w:t>
      </w:r>
      <w:r>
        <w:rPr>
          <w:b/>
          <w:sz w:val="19"/>
          <w:u w:val="single"/>
        </w:rPr>
        <w:t>TERMO</w:t>
      </w:r>
      <w:r>
        <w:rPr>
          <w:b/>
          <w:spacing w:val="-3"/>
          <w:sz w:val="19"/>
          <w:u w:val="single"/>
        </w:rPr>
        <w:t xml:space="preserve"> </w:t>
      </w:r>
      <w:r>
        <w:rPr>
          <w:b/>
          <w:sz w:val="19"/>
          <w:u w:val="single"/>
        </w:rPr>
        <w:t>DE</w:t>
      </w:r>
      <w:r>
        <w:rPr>
          <w:b/>
          <w:spacing w:val="-2"/>
          <w:sz w:val="19"/>
          <w:u w:val="single"/>
        </w:rPr>
        <w:t xml:space="preserve"> CONTRATO</w:t>
      </w:r>
    </w:p>
    <w:p w14:paraId="4B1CD6CF">
      <w:pPr>
        <w:pStyle w:val="7"/>
        <w:ind w:left="0"/>
        <w:rPr>
          <w:b/>
        </w:rPr>
      </w:pPr>
    </w:p>
    <w:p w14:paraId="55C924AA">
      <w:pPr>
        <w:pStyle w:val="7"/>
        <w:spacing w:before="116"/>
        <w:ind w:left="0"/>
        <w:rPr>
          <w:b/>
        </w:rPr>
      </w:pPr>
    </w:p>
    <w:p w14:paraId="1767416C">
      <w:pPr>
        <w:pStyle w:val="4"/>
        <w:spacing w:before="1"/>
      </w:pPr>
      <w:r>
        <w:t>CONTRATO</w:t>
      </w:r>
      <w:r>
        <w:rPr>
          <w:spacing w:val="29"/>
        </w:rPr>
        <w:t xml:space="preserve"> </w:t>
      </w:r>
      <w:r>
        <w:t>Nº</w:t>
      </w:r>
      <w:r>
        <w:rPr>
          <w:spacing w:val="29"/>
        </w:rPr>
        <w:t xml:space="preserve"> </w:t>
      </w:r>
      <w:r>
        <w:t>................./2025/HUPE,</w:t>
      </w:r>
      <w:r>
        <w:rPr>
          <w:spacing w:val="30"/>
        </w:rPr>
        <w:t xml:space="preserve"> </w:t>
      </w:r>
      <w:r>
        <w:t>DE</w:t>
      </w:r>
      <w:r>
        <w:rPr>
          <w:spacing w:val="19"/>
        </w:rPr>
        <w:t xml:space="preserve"> </w:t>
      </w:r>
      <w:r>
        <w:t>AQUISIÇÃO</w:t>
      </w:r>
      <w:r>
        <w:rPr>
          <w:spacing w:val="30"/>
        </w:rPr>
        <w:t xml:space="preserve"> </w:t>
      </w:r>
      <w:r>
        <w:t>DE</w:t>
      </w:r>
      <w:r>
        <w:rPr>
          <w:spacing w:val="29"/>
        </w:rPr>
        <w:t xml:space="preserve"> </w:t>
      </w:r>
      <w:r>
        <w:t>MEDICAMENTOS,</w:t>
      </w:r>
      <w:r>
        <w:rPr>
          <w:spacing w:val="30"/>
        </w:rPr>
        <w:t xml:space="preserve"> </w:t>
      </w:r>
      <w:r>
        <w:t>QUE</w:t>
      </w:r>
      <w:r>
        <w:rPr>
          <w:spacing w:val="29"/>
        </w:rPr>
        <w:t xml:space="preserve"> </w:t>
      </w:r>
      <w:r>
        <w:t>FAZEM</w:t>
      </w:r>
      <w:r>
        <w:rPr>
          <w:spacing w:val="29"/>
        </w:rPr>
        <w:t xml:space="preserve"> </w:t>
      </w:r>
      <w:r>
        <w:t>ENTRE</w:t>
      </w:r>
      <w:r>
        <w:rPr>
          <w:spacing w:val="30"/>
        </w:rPr>
        <w:t xml:space="preserve"> </w:t>
      </w:r>
      <w:r>
        <w:t>SI</w:t>
      </w:r>
      <w:r>
        <w:rPr>
          <w:spacing w:val="20"/>
        </w:rPr>
        <w:t xml:space="preserve"> </w:t>
      </w:r>
      <w:r>
        <w:t>A</w:t>
      </w:r>
      <w:r>
        <w:rPr>
          <w:spacing w:val="19"/>
        </w:rPr>
        <w:t xml:space="preserve"> </w:t>
      </w:r>
      <w:r>
        <w:t>UNIVERSIDADE</w:t>
      </w:r>
      <w:r>
        <w:rPr>
          <w:spacing w:val="30"/>
        </w:rPr>
        <w:t xml:space="preserve"> </w:t>
      </w:r>
      <w:r>
        <w:t>DO</w:t>
      </w:r>
      <w:r>
        <w:rPr>
          <w:spacing w:val="29"/>
        </w:rPr>
        <w:t xml:space="preserve"> </w:t>
      </w:r>
      <w:r>
        <w:t>ESTADO</w:t>
      </w:r>
      <w:r>
        <w:rPr>
          <w:spacing w:val="29"/>
        </w:rPr>
        <w:t xml:space="preserve"> </w:t>
      </w:r>
      <w:r>
        <w:t>DO</w:t>
      </w:r>
      <w:r>
        <w:rPr>
          <w:spacing w:val="30"/>
        </w:rPr>
        <w:t xml:space="preserve"> </w:t>
      </w:r>
      <w:r>
        <w:t>RIO</w:t>
      </w:r>
      <w:r>
        <w:rPr>
          <w:spacing w:val="29"/>
        </w:rPr>
        <w:t xml:space="preserve"> </w:t>
      </w:r>
      <w:r>
        <w:t>DE</w:t>
      </w:r>
      <w:r>
        <w:rPr>
          <w:spacing w:val="30"/>
        </w:rPr>
        <w:t xml:space="preserve"> </w:t>
      </w:r>
      <w:r>
        <w:t>JANEIRO</w:t>
      </w:r>
      <w:r>
        <w:rPr>
          <w:spacing w:val="29"/>
        </w:rPr>
        <w:t xml:space="preserve"> </w:t>
      </w:r>
      <w:r>
        <w:t>E</w:t>
      </w:r>
      <w:r>
        <w:rPr>
          <w:spacing w:val="20"/>
        </w:rPr>
        <w:t xml:space="preserve"> </w:t>
      </w:r>
      <w:r>
        <w:t>A</w:t>
      </w:r>
      <w:r>
        <w:rPr>
          <w:spacing w:val="20"/>
        </w:rPr>
        <w:t xml:space="preserve"> </w:t>
      </w:r>
      <w:r>
        <w:rPr>
          <w:spacing w:val="-2"/>
        </w:rPr>
        <w:t>EMPRESA</w:t>
      </w:r>
    </w:p>
    <w:p w14:paraId="3C8D177C">
      <w:pPr>
        <w:spacing w:before="38"/>
        <w:ind w:left="114" w:right="0" w:firstLine="0"/>
        <w:jc w:val="left"/>
        <w:rPr>
          <w:b/>
          <w:sz w:val="19"/>
        </w:rPr>
      </w:pPr>
      <w:r>
        <w:rPr>
          <w:b/>
          <w:spacing w:val="-2"/>
          <w:sz w:val="19"/>
        </w:rPr>
        <w:t>..................................................</w:t>
      </w:r>
    </w:p>
    <w:p w14:paraId="3C9756D9">
      <w:pPr>
        <w:pStyle w:val="7"/>
        <w:spacing w:before="78"/>
        <w:ind w:left="0"/>
        <w:rPr>
          <w:b/>
        </w:rPr>
      </w:pPr>
    </w:p>
    <w:p w14:paraId="05F8ED5F">
      <w:pPr>
        <w:pStyle w:val="7"/>
        <w:spacing w:line="283" w:lineRule="auto"/>
        <w:ind w:right="83"/>
        <w:jc w:val="both"/>
      </w:pPr>
      <w:r>
        <w:rPr>
          <w:b/>
        </w:rPr>
        <w:t>A</w:t>
      </w:r>
      <w:r>
        <w:rPr>
          <w:b/>
          <w:spacing w:val="-10"/>
        </w:rPr>
        <w:t xml:space="preserve"> </w:t>
      </w:r>
      <w:r>
        <w:rPr>
          <w:b/>
        </w:rPr>
        <w:t>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 CPF nº 332.272.257-00,</w:t>
      </w:r>
      <w:r>
        <w:rPr>
          <w:spacing w:val="62"/>
          <w:w w:val="150"/>
        </w:rPr>
        <w:t xml:space="preserve"> </w:t>
      </w:r>
      <w:r>
        <w:t>doravante</w:t>
      </w:r>
      <w:r>
        <w:rPr>
          <w:spacing w:val="62"/>
          <w:w w:val="150"/>
        </w:rPr>
        <w:t xml:space="preserve"> </w:t>
      </w:r>
      <w:r>
        <w:t>denominado</w:t>
      </w:r>
      <w:r>
        <w:rPr>
          <w:spacing w:val="62"/>
          <w:w w:val="150"/>
        </w:rPr>
        <w:t xml:space="preserve"> </w:t>
      </w:r>
      <w:r>
        <w:rPr>
          <w:b/>
        </w:rPr>
        <w:t>CONTRATANTE</w:t>
      </w:r>
      <w:r>
        <w:t>,</w:t>
      </w:r>
      <w:r>
        <w:rPr>
          <w:spacing w:val="62"/>
          <w:w w:val="150"/>
        </w:rPr>
        <w:t xml:space="preserve"> </w:t>
      </w:r>
      <w:r>
        <w:t>e</w:t>
      </w:r>
      <w:r>
        <w:rPr>
          <w:spacing w:val="29"/>
        </w:rPr>
        <w:t xml:space="preserve">  </w:t>
      </w:r>
      <w:r>
        <w:t>a</w:t>
      </w:r>
      <w:r>
        <w:rPr>
          <w:spacing w:val="38"/>
        </w:rPr>
        <w:t xml:space="preserve">  </w:t>
      </w:r>
      <w:r>
        <w:t>empresa..............................,</w:t>
      </w:r>
      <w:r>
        <w:rPr>
          <w:spacing w:val="62"/>
          <w:w w:val="150"/>
        </w:rPr>
        <w:t xml:space="preserve"> </w:t>
      </w:r>
      <w:r>
        <w:t>com</w:t>
      </w:r>
      <w:r>
        <w:rPr>
          <w:spacing w:val="63"/>
          <w:w w:val="150"/>
        </w:rPr>
        <w:t xml:space="preserve"> </w:t>
      </w:r>
      <w:r>
        <w:t>sede</w:t>
      </w:r>
      <w:r>
        <w:rPr>
          <w:spacing w:val="62"/>
          <w:w w:val="150"/>
        </w:rPr>
        <w:t xml:space="preserve"> </w:t>
      </w:r>
      <w:r>
        <w:t>na</w:t>
      </w:r>
      <w:r>
        <w:rPr>
          <w:spacing w:val="62"/>
          <w:w w:val="150"/>
        </w:rPr>
        <w:t xml:space="preserve"> </w:t>
      </w:r>
      <w:r>
        <w:t>............,</w:t>
      </w:r>
      <w:r>
        <w:rPr>
          <w:spacing w:val="62"/>
          <w:w w:val="150"/>
        </w:rPr>
        <w:t xml:space="preserve"> </w:t>
      </w:r>
      <w:r>
        <w:t>inscrita</w:t>
      </w:r>
      <w:r>
        <w:rPr>
          <w:spacing w:val="62"/>
          <w:w w:val="150"/>
        </w:rPr>
        <w:t xml:space="preserve"> </w:t>
      </w:r>
      <w:r>
        <w:t>no</w:t>
      </w:r>
      <w:r>
        <w:rPr>
          <w:spacing w:val="62"/>
          <w:w w:val="150"/>
        </w:rPr>
        <w:t xml:space="preserve"> </w:t>
      </w:r>
      <w:r>
        <w:t>CNPJ/MF</w:t>
      </w:r>
      <w:r>
        <w:rPr>
          <w:spacing w:val="62"/>
          <w:w w:val="150"/>
        </w:rPr>
        <w:t xml:space="preserve"> </w:t>
      </w:r>
      <w:r>
        <w:t>sob</w:t>
      </w:r>
      <w:r>
        <w:rPr>
          <w:spacing w:val="62"/>
          <w:w w:val="150"/>
        </w:rPr>
        <w:t xml:space="preserve"> </w:t>
      </w:r>
      <w:r>
        <w:t>o</w:t>
      </w:r>
      <w:r>
        <w:rPr>
          <w:spacing w:val="62"/>
          <w:w w:val="150"/>
        </w:rPr>
        <w:t xml:space="preserve"> </w:t>
      </w:r>
      <w:r>
        <w:t>nº</w:t>
      </w:r>
      <w:r>
        <w:rPr>
          <w:spacing w:val="62"/>
          <w:w w:val="150"/>
        </w:rPr>
        <w:t xml:space="preserve"> </w:t>
      </w:r>
      <w:r>
        <w:t>.............,</w:t>
      </w:r>
      <w:r>
        <w:rPr>
          <w:spacing w:val="62"/>
          <w:w w:val="150"/>
        </w:rPr>
        <w:t xml:space="preserve"> </w:t>
      </w:r>
      <w:r>
        <w:t>neste</w:t>
      </w:r>
      <w:r>
        <w:rPr>
          <w:spacing w:val="62"/>
          <w:w w:val="150"/>
        </w:rPr>
        <w:t xml:space="preserve"> </w:t>
      </w:r>
      <w:r>
        <w:t>ato</w:t>
      </w:r>
      <w:r>
        <w:rPr>
          <w:spacing w:val="62"/>
          <w:w w:val="150"/>
        </w:rPr>
        <w:t xml:space="preserve"> </w:t>
      </w:r>
      <w:r>
        <w:t>representada</w:t>
      </w:r>
      <w:r>
        <w:rPr>
          <w:spacing w:val="62"/>
          <w:w w:val="150"/>
        </w:rPr>
        <w:t xml:space="preserve"> </w:t>
      </w:r>
      <w:r>
        <w:rPr>
          <w:spacing w:val="-5"/>
        </w:rPr>
        <w:t>por</w:t>
      </w:r>
    </w:p>
    <w:p w14:paraId="7A781896">
      <w:pPr>
        <w:pStyle w:val="7"/>
        <w:tabs>
          <w:tab w:val="left" w:leader="dot" w:pos="7214"/>
        </w:tabs>
        <w:spacing w:line="217" w:lineRule="exact"/>
        <w:jc w:val="both"/>
      </w:pPr>
      <w:r>
        <w:t>..................................,</w:t>
      </w:r>
      <w:r>
        <w:rPr>
          <w:spacing w:val="12"/>
        </w:rPr>
        <w:t xml:space="preserve"> </w:t>
      </w:r>
      <w:r>
        <w:t>portador</w:t>
      </w:r>
      <w:r>
        <w:rPr>
          <w:spacing w:val="12"/>
        </w:rPr>
        <w:t xml:space="preserve"> </w:t>
      </w:r>
      <w:r>
        <w:t>da</w:t>
      </w:r>
      <w:r>
        <w:rPr>
          <w:spacing w:val="12"/>
        </w:rPr>
        <w:t xml:space="preserve"> </w:t>
      </w:r>
      <w:r>
        <w:t>Carteira</w:t>
      </w:r>
      <w:r>
        <w:rPr>
          <w:spacing w:val="12"/>
        </w:rPr>
        <w:t xml:space="preserve"> </w:t>
      </w:r>
      <w:r>
        <w:t>de</w:t>
      </w:r>
      <w:r>
        <w:rPr>
          <w:spacing w:val="12"/>
        </w:rPr>
        <w:t xml:space="preserve"> </w:t>
      </w:r>
      <w:r>
        <w:t>Identidade</w:t>
      </w:r>
      <w:r>
        <w:rPr>
          <w:spacing w:val="12"/>
        </w:rPr>
        <w:t xml:space="preserve"> </w:t>
      </w:r>
      <w:r>
        <w:t>nº</w:t>
      </w:r>
      <w:r>
        <w:rPr>
          <w:spacing w:val="12"/>
        </w:rPr>
        <w:t xml:space="preserve"> </w:t>
      </w:r>
      <w:r>
        <w:t>.................,</w:t>
      </w:r>
      <w:r>
        <w:rPr>
          <w:spacing w:val="12"/>
        </w:rPr>
        <w:t xml:space="preserve"> </w:t>
      </w:r>
      <w:r>
        <w:t>CPF</w:t>
      </w:r>
      <w:r>
        <w:rPr>
          <w:spacing w:val="12"/>
        </w:rPr>
        <w:t xml:space="preserve"> </w:t>
      </w:r>
      <w:r>
        <w:rPr>
          <w:spacing w:val="-5"/>
        </w:rPr>
        <w:t>nº</w:t>
      </w:r>
      <w:r>
        <w:tab/>
      </w:r>
      <w:r>
        <w:t>,</w:t>
      </w:r>
      <w:r>
        <w:rPr>
          <w:spacing w:val="9"/>
        </w:rPr>
        <w:t xml:space="preserve"> </w:t>
      </w:r>
      <w:r>
        <w:t>doravante</w:t>
      </w:r>
      <w:r>
        <w:rPr>
          <w:spacing w:val="9"/>
        </w:rPr>
        <w:t xml:space="preserve"> </w:t>
      </w:r>
      <w:r>
        <w:t>denominado</w:t>
      </w:r>
      <w:r>
        <w:rPr>
          <w:spacing w:val="9"/>
        </w:rPr>
        <w:t xml:space="preserve"> </w:t>
      </w:r>
      <w:r>
        <w:rPr>
          <w:b/>
        </w:rPr>
        <w:t>CONTRATADO</w:t>
      </w:r>
      <w:r>
        <w:t>,</w:t>
      </w:r>
      <w:r>
        <w:rPr>
          <w:spacing w:val="10"/>
        </w:rPr>
        <w:t xml:space="preserve"> </w:t>
      </w:r>
      <w:r>
        <w:t>com</w:t>
      </w:r>
      <w:r>
        <w:rPr>
          <w:spacing w:val="9"/>
        </w:rPr>
        <w:t xml:space="preserve"> </w:t>
      </w:r>
      <w:r>
        <w:t>fundamento</w:t>
      </w:r>
      <w:r>
        <w:rPr>
          <w:spacing w:val="9"/>
        </w:rPr>
        <w:t xml:space="preserve"> </w:t>
      </w:r>
      <w:r>
        <w:t>no</w:t>
      </w:r>
      <w:r>
        <w:rPr>
          <w:spacing w:val="9"/>
        </w:rPr>
        <w:t xml:space="preserve"> </w:t>
      </w:r>
      <w:r>
        <w:t>Processo</w:t>
      </w:r>
      <w:r>
        <w:rPr>
          <w:spacing w:val="10"/>
        </w:rPr>
        <w:t xml:space="preserve"> </w:t>
      </w:r>
      <w:r>
        <w:t>nº</w:t>
      </w:r>
      <w:r>
        <w:rPr>
          <w:spacing w:val="9"/>
        </w:rPr>
        <w:t xml:space="preserve"> </w:t>
      </w:r>
      <w:r>
        <w:rPr>
          <w:b/>
        </w:rPr>
        <w:t>SEI-260007/003335/2025</w:t>
      </w:r>
      <w:r>
        <w:t>,</w:t>
      </w:r>
      <w:r>
        <w:rPr>
          <w:spacing w:val="9"/>
        </w:rPr>
        <w:t xml:space="preserve"> </w:t>
      </w:r>
      <w:r>
        <w:t>que</w:t>
      </w:r>
      <w:r>
        <w:rPr>
          <w:spacing w:val="10"/>
        </w:rPr>
        <w:t xml:space="preserve"> </w:t>
      </w:r>
      <w:r>
        <w:rPr>
          <w:spacing w:val="-5"/>
        </w:rPr>
        <w:t>se</w:t>
      </w:r>
    </w:p>
    <w:p w14:paraId="14BEF5E8">
      <w:pPr>
        <w:pStyle w:val="7"/>
        <w:spacing w:before="39" w:line="283" w:lineRule="auto"/>
        <w:ind w:right="83"/>
        <w:jc w:val="both"/>
      </w:pPr>
      <w:r>
        <w:t xml:space="preserve">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261/2025</w:t>
      </w:r>
      <w:r>
        <w:t>, mediante as cláusulas e condições a seguir enunciadas.</w:t>
      </w:r>
    </w:p>
    <w:p w14:paraId="5496CC37">
      <w:pPr>
        <w:pStyle w:val="7"/>
        <w:ind w:left="0"/>
      </w:pPr>
    </w:p>
    <w:p w14:paraId="77747262">
      <w:pPr>
        <w:pStyle w:val="7"/>
        <w:spacing w:before="91"/>
        <w:ind w:left="0"/>
      </w:pPr>
    </w:p>
    <w:p w14:paraId="331638B2">
      <w:pPr>
        <w:pStyle w:val="3"/>
        <w:ind w:left="114"/>
      </w:pPr>
      <w:r>
        <w:t>CLÁUSULA</w:t>
      </w:r>
      <w:r>
        <w:rPr>
          <w:spacing w:val="-11"/>
        </w:rPr>
        <w:t xml:space="preserve"> </w:t>
      </w:r>
      <w:r>
        <w:t>PRIMEIRA</w:t>
      </w:r>
      <w:r>
        <w:rPr>
          <w:spacing w:val="-11"/>
        </w:rPr>
        <w:t xml:space="preserve"> </w:t>
      </w:r>
      <w:r>
        <w:t xml:space="preserve">– </w:t>
      </w:r>
      <w:r>
        <w:rPr>
          <w:spacing w:val="-2"/>
        </w:rPr>
        <w:t>OBJETO</w:t>
      </w:r>
    </w:p>
    <w:p w14:paraId="578EFF3E">
      <w:pPr>
        <w:pStyle w:val="9"/>
        <w:numPr>
          <w:ilvl w:val="1"/>
          <w:numId w:val="34"/>
        </w:numPr>
        <w:tabs>
          <w:tab w:val="left" w:pos="402"/>
        </w:tabs>
        <w:spacing w:before="153" w:after="0" w:line="283" w:lineRule="auto"/>
        <w:ind w:left="114" w:right="84" w:firstLine="0"/>
        <w:jc w:val="left"/>
        <w:rPr>
          <w:sz w:val="19"/>
        </w:rPr>
      </w:pPr>
      <w:r>
        <w:rPr>
          <w:sz w:val="19"/>
        </w:rPr>
        <w:t xml:space="preserve">O objeto do presente Contrato é a </w:t>
      </w:r>
      <w:r>
        <w:rPr>
          <w:b/>
          <w:sz w:val="19"/>
        </w:rPr>
        <w:t>AQUISIÇÃO DE MEDICAMENTOS (CITARABINA, ETC.) PARA</w:t>
      </w:r>
      <w:r>
        <w:rPr>
          <w:b/>
          <w:spacing w:val="-10"/>
          <w:sz w:val="19"/>
        </w:rPr>
        <w:t xml:space="preserve"> </w:t>
      </w:r>
      <w:r>
        <w:rPr>
          <w:b/>
          <w:sz w:val="19"/>
        </w:rPr>
        <w:t>O HOSPITAL</w:t>
      </w:r>
      <w:r>
        <w:rPr>
          <w:b/>
          <w:spacing w:val="-10"/>
          <w:sz w:val="19"/>
        </w:rPr>
        <w:t xml:space="preserve"> </w:t>
      </w:r>
      <w:r>
        <w:rPr>
          <w:b/>
          <w:sz w:val="19"/>
        </w:rPr>
        <w:t xml:space="preserve">UNIVERSITÁRIO PEDRO ERNESTO </w:t>
      </w:r>
      <w:r>
        <w:rPr>
          <w:sz w:val="19"/>
        </w:rPr>
        <w:t>a serem executados nas condições estabelecidas no Termo de Referência e nos anexos deste Contrato.</w:t>
      </w:r>
    </w:p>
    <w:p w14:paraId="4D5CE711">
      <w:pPr>
        <w:pStyle w:val="9"/>
        <w:numPr>
          <w:ilvl w:val="1"/>
          <w:numId w:val="34"/>
        </w:numPr>
        <w:tabs>
          <w:tab w:val="left" w:pos="399"/>
        </w:tabs>
        <w:spacing w:before="0" w:after="0" w:line="218" w:lineRule="exact"/>
        <w:ind w:left="399" w:right="0" w:hanging="285"/>
        <w:jc w:val="left"/>
        <w:rPr>
          <w:sz w:val="19"/>
        </w:rPr>
      </w:pPr>
      <w:r>
        <w:rPr>
          <w:sz w:val="19"/>
        </w:rPr>
        <w:t xml:space="preserve">Objeto da </w:t>
      </w:r>
      <w:r>
        <w:rPr>
          <w:spacing w:val="-2"/>
          <w:sz w:val="19"/>
        </w:rPr>
        <w:t>contratação:</w:t>
      </w:r>
    </w:p>
    <w:p w14:paraId="5E0FEA04">
      <w:pPr>
        <w:pStyle w:val="7"/>
        <w:spacing w:before="144"/>
        <w:ind w:left="0"/>
        <w:rPr>
          <w:sz w:val="20"/>
        </w:rPr>
      </w:pPr>
    </w:p>
    <w:tbl>
      <w:tblPr>
        <w:tblStyle w:val="6"/>
        <w:tblW w:w="0" w:type="auto"/>
        <w:tblInd w:w="30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5"/>
        <w:gridCol w:w="3188"/>
        <w:gridCol w:w="843"/>
        <w:gridCol w:w="1172"/>
        <w:gridCol w:w="1229"/>
        <w:gridCol w:w="1272"/>
        <w:gridCol w:w="1243"/>
      </w:tblGrid>
      <w:tr w14:paraId="6960B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915" w:type="dxa"/>
          </w:tcPr>
          <w:p w14:paraId="42A55787">
            <w:pPr>
              <w:pStyle w:val="10"/>
              <w:spacing w:before="59"/>
              <w:ind w:left="11"/>
              <w:jc w:val="center"/>
              <w:rPr>
                <w:b/>
                <w:sz w:val="15"/>
              </w:rPr>
            </w:pPr>
            <w:r>
              <w:rPr>
                <w:b/>
                <w:spacing w:val="-4"/>
                <w:sz w:val="15"/>
              </w:rPr>
              <w:t>ITEM</w:t>
            </w:r>
          </w:p>
        </w:tc>
        <w:tc>
          <w:tcPr>
            <w:tcW w:w="3188" w:type="dxa"/>
          </w:tcPr>
          <w:p w14:paraId="448017A3">
            <w:pPr>
              <w:pStyle w:val="10"/>
              <w:spacing w:before="59"/>
              <w:ind w:left="1013"/>
              <w:rPr>
                <w:b/>
                <w:sz w:val="15"/>
              </w:rPr>
            </w:pPr>
            <w:r>
              <w:rPr>
                <w:b/>
                <w:spacing w:val="-2"/>
                <w:sz w:val="15"/>
              </w:rPr>
              <w:t>ESPECIFICAÇÃO</w:t>
            </w:r>
          </w:p>
        </w:tc>
        <w:tc>
          <w:tcPr>
            <w:tcW w:w="843" w:type="dxa"/>
          </w:tcPr>
          <w:p w14:paraId="4664A88F">
            <w:pPr>
              <w:pStyle w:val="10"/>
              <w:spacing w:before="59"/>
              <w:ind w:right="37"/>
              <w:jc w:val="center"/>
              <w:rPr>
                <w:b/>
                <w:sz w:val="15"/>
              </w:rPr>
            </w:pPr>
            <w:r>
              <w:rPr>
                <w:b/>
                <w:sz w:val="15"/>
              </w:rPr>
              <w:t>CÓD.</w:t>
            </w:r>
            <w:r>
              <w:rPr>
                <w:b/>
                <w:spacing w:val="3"/>
                <w:sz w:val="15"/>
              </w:rPr>
              <w:t xml:space="preserve"> </w:t>
            </w:r>
            <w:r>
              <w:rPr>
                <w:b/>
                <w:spacing w:val="-5"/>
                <w:sz w:val="15"/>
              </w:rPr>
              <w:t>ID</w:t>
            </w:r>
          </w:p>
          <w:p w14:paraId="0D52122A">
            <w:pPr>
              <w:pStyle w:val="10"/>
              <w:spacing w:before="85"/>
              <w:ind w:right="37"/>
              <w:jc w:val="center"/>
              <w:rPr>
                <w:b/>
                <w:sz w:val="15"/>
              </w:rPr>
            </w:pPr>
            <w:r>
              <w:rPr>
                <w:b/>
                <w:spacing w:val="-4"/>
                <w:sz w:val="15"/>
              </w:rPr>
              <w:t>SIGA</w:t>
            </w:r>
          </w:p>
        </w:tc>
        <w:tc>
          <w:tcPr>
            <w:tcW w:w="1172" w:type="dxa"/>
          </w:tcPr>
          <w:p w14:paraId="2E1700C6">
            <w:pPr>
              <w:pStyle w:val="10"/>
              <w:spacing w:before="59"/>
              <w:ind w:left="124"/>
              <w:jc w:val="center"/>
              <w:rPr>
                <w:b/>
                <w:sz w:val="15"/>
              </w:rPr>
            </w:pPr>
            <w:r>
              <w:rPr>
                <w:b/>
                <w:sz w:val="15"/>
              </w:rPr>
              <w:t>UNIDADE</w:t>
            </w:r>
            <w:r>
              <w:rPr>
                <w:b/>
                <w:spacing w:val="7"/>
                <w:sz w:val="15"/>
              </w:rPr>
              <w:t xml:space="preserve"> </w:t>
            </w:r>
            <w:r>
              <w:rPr>
                <w:b/>
                <w:spacing w:val="-5"/>
                <w:sz w:val="15"/>
              </w:rPr>
              <w:t>DE</w:t>
            </w:r>
          </w:p>
          <w:p w14:paraId="1CA493DD">
            <w:pPr>
              <w:pStyle w:val="10"/>
              <w:spacing w:before="85"/>
              <w:ind w:left="124"/>
              <w:jc w:val="center"/>
              <w:rPr>
                <w:b/>
                <w:sz w:val="15"/>
              </w:rPr>
            </w:pPr>
            <w:r>
              <w:rPr>
                <w:b/>
                <w:spacing w:val="-2"/>
                <w:sz w:val="15"/>
              </w:rPr>
              <w:t>MEDIDA</w:t>
            </w:r>
          </w:p>
        </w:tc>
        <w:tc>
          <w:tcPr>
            <w:tcW w:w="1229" w:type="dxa"/>
          </w:tcPr>
          <w:p w14:paraId="54684DE7">
            <w:pPr>
              <w:pStyle w:val="10"/>
              <w:spacing w:before="59"/>
              <w:ind w:left="80"/>
              <w:rPr>
                <w:b/>
                <w:sz w:val="15"/>
              </w:rPr>
            </w:pPr>
            <w:r>
              <w:rPr>
                <w:b/>
                <w:spacing w:val="-2"/>
                <w:sz w:val="15"/>
              </w:rPr>
              <w:t>QUANTIDADE</w:t>
            </w:r>
          </w:p>
        </w:tc>
        <w:tc>
          <w:tcPr>
            <w:tcW w:w="1272" w:type="dxa"/>
          </w:tcPr>
          <w:p w14:paraId="33EDCCD7">
            <w:pPr>
              <w:pStyle w:val="10"/>
              <w:spacing w:before="59"/>
              <w:ind w:left="25"/>
              <w:jc w:val="center"/>
              <w:rPr>
                <w:b/>
                <w:sz w:val="15"/>
              </w:rPr>
            </w:pPr>
            <w:r>
              <w:rPr>
                <w:b/>
                <w:spacing w:val="-2"/>
                <w:sz w:val="15"/>
              </w:rPr>
              <w:t>VALOR</w:t>
            </w:r>
          </w:p>
          <w:p w14:paraId="33D5E1A8">
            <w:pPr>
              <w:pStyle w:val="10"/>
              <w:spacing w:before="85"/>
              <w:ind w:left="25"/>
              <w:jc w:val="center"/>
              <w:rPr>
                <w:b/>
                <w:sz w:val="15"/>
              </w:rPr>
            </w:pPr>
            <w:r>
              <w:rPr>
                <w:b/>
                <w:sz w:val="15"/>
              </w:rPr>
              <w:t>UNITÁRIO</w:t>
            </w:r>
            <w:r>
              <w:rPr>
                <w:b/>
                <w:spacing w:val="7"/>
                <w:sz w:val="15"/>
              </w:rPr>
              <w:t xml:space="preserve"> </w:t>
            </w:r>
            <w:r>
              <w:rPr>
                <w:b/>
                <w:spacing w:val="-4"/>
                <w:sz w:val="15"/>
              </w:rPr>
              <w:t>(R$)</w:t>
            </w:r>
          </w:p>
        </w:tc>
        <w:tc>
          <w:tcPr>
            <w:tcW w:w="1243" w:type="dxa"/>
          </w:tcPr>
          <w:p w14:paraId="5C82E9FF">
            <w:pPr>
              <w:pStyle w:val="10"/>
              <w:spacing w:before="59"/>
              <w:ind w:left="7" w:right="1"/>
              <w:jc w:val="center"/>
              <w:rPr>
                <w:b/>
                <w:sz w:val="15"/>
              </w:rPr>
            </w:pPr>
            <w:r>
              <w:rPr>
                <w:b/>
                <w:spacing w:val="-2"/>
                <w:sz w:val="15"/>
              </w:rPr>
              <w:t>VALOR</w:t>
            </w:r>
          </w:p>
          <w:p w14:paraId="1FBB5EA2">
            <w:pPr>
              <w:pStyle w:val="10"/>
              <w:spacing w:before="85"/>
              <w:ind w:left="7"/>
              <w:jc w:val="center"/>
              <w:rPr>
                <w:b/>
                <w:sz w:val="15"/>
              </w:rPr>
            </w:pPr>
            <w:r>
              <w:rPr>
                <w:b/>
                <w:spacing w:val="-2"/>
                <w:sz w:val="15"/>
              </w:rPr>
              <w:t>TOTAL</w:t>
            </w:r>
            <w:r>
              <w:rPr>
                <w:b/>
                <w:spacing w:val="-8"/>
                <w:sz w:val="15"/>
              </w:rPr>
              <w:t xml:space="preserve"> </w:t>
            </w:r>
            <w:r>
              <w:rPr>
                <w:b/>
                <w:spacing w:val="-4"/>
                <w:sz w:val="15"/>
              </w:rPr>
              <w:t>(R$)</w:t>
            </w:r>
          </w:p>
        </w:tc>
      </w:tr>
      <w:tr w14:paraId="5F0AC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6589594E">
            <w:pPr>
              <w:pStyle w:val="10"/>
              <w:spacing w:before="41"/>
              <w:ind w:left="11"/>
              <w:jc w:val="center"/>
              <w:rPr>
                <w:b/>
                <w:sz w:val="17"/>
              </w:rPr>
            </w:pPr>
            <w:r>
              <w:rPr>
                <w:b/>
                <w:spacing w:val="-10"/>
                <w:sz w:val="17"/>
              </w:rPr>
              <w:t>1</w:t>
            </w:r>
          </w:p>
        </w:tc>
        <w:tc>
          <w:tcPr>
            <w:tcW w:w="3188" w:type="dxa"/>
          </w:tcPr>
          <w:p w14:paraId="6DD7C616">
            <w:pPr>
              <w:pStyle w:val="10"/>
              <w:rPr>
                <w:sz w:val="18"/>
              </w:rPr>
            </w:pPr>
          </w:p>
        </w:tc>
        <w:tc>
          <w:tcPr>
            <w:tcW w:w="843" w:type="dxa"/>
          </w:tcPr>
          <w:p w14:paraId="44E94CBF">
            <w:pPr>
              <w:pStyle w:val="10"/>
              <w:rPr>
                <w:sz w:val="18"/>
              </w:rPr>
            </w:pPr>
          </w:p>
        </w:tc>
        <w:tc>
          <w:tcPr>
            <w:tcW w:w="1172" w:type="dxa"/>
          </w:tcPr>
          <w:p w14:paraId="28613B2F">
            <w:pPr>
              <w:pStyle w:val="10"/>
              <w:rPr>
                <w:sz w:val="18"/>
              </w:rPr>
            </w:pPr>
          </w:p>
        </w:tc>
        <w:tc>
          <w:tcPr>
            <w:tcW w:w="1229" w:type="dxa"/>
          </w:tcPr>
          <w:p w14:paraId="145FE77B">
            <w:pPr>
              <w:pStyle w:val="10"/>
              <w:rPr>
                <w:sz w:val="18"/>
              </w:rPr>
            </w:pPr>
          </w:p>
        </w:tc>
        <w:tc>
          <w:tcPr>
            <w:tcW w:w="1272" w:type="dxa"/>
          </w:tcPr>
          <w:p w14:paraId="78648805">
            <w:pPr>
              <w:pStyle w:val="10"/>
              <w:rPr>
                <w:sz w:val="18"/>
              </w:rPr>
            </w:pPr>
          </w:p>
        </w:tc>
        <w:tc>
          <w:tcPr>
            <w:tcW w:w="1243" w:type="dxa"/>
          </w:tcPr>
          <w:p w14:paraId="593F2286">
            <w:pPr>
              <w:pStyle w:val="10"/>
              <w:rPr>
                <w:sz w:val="18"/>
              </w:rPr>
            </w:pPr>
          </w:p>
        </w:tc>
      </w:tr>
      <w:tr w14:paraId="56E9A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3165986A">
            <w:pPr>
              <w:pStyle w:val="10"/>
              <w:spacing w:before="41"/>
              <w:ind w:left="11"/>
              <w:jc w:val="center"/>
              <w:rPr>
                <w:b/>
                <w:sz w:val="17"/>
              </w:rPr>
            </w:pPr>
            <w:r>
              <w:rPr>
                <w:b/>
                <w:spacing w:val="-10"/>
                <w:sz w:val="17"/>
              </w:rPr>
              <w:t>2</w:t>
            </w:r>
          </w:p>
        </w:tc>
        <w:tc>
          <w:tcPr>
            <w:tcW w:w="3188" w:type="dxa"/>
          </w:tcPr>
          <w:p w14:paraId="17907DF5">
            <w:pPr>
              <w:pStyle w:val="10"/>
              <w:rPr>
                <w:sz w:val="18"/>
              </w:rPr>
            </w:pPr>
          </w:p>
        </w:tc>
        <w:tc>
          <w:tcPr>
            <w:tcW w:w="843" w:type="dxa"/>
          </w:tcPr>
          <w:p w14:paraId="23041B05">
            <w:pPr>
              <w:pStyle w:val="10"/>
              <w:rPr>
                <w:sz w:val="18"/>
              </w:rPr>
            </w:pPr>
          </w:p>
        </w:tc>
        <w:tc>
          <w:tcPr>
            <w:tcW w:w="1172" w:type="dxa"/>
          </w:tcPr>
          <w:p w14:paraId="29822A2C">
            <w:pPr>
              <w:pStyle w:val="10"/>
              <w:rPr>
                <w:sz w:val="18"/>
              </w:rPr>
            </w:pPr>
          </w:p>
        </w:tc>
        <w:tc>
          <w:tcPr>
            <w:tcW w:w="1229" w:type="dxa"/>
          </w:tcPr>
          <w:p w14:paraId="23CFAEAE">
            <w:pPr>
              <w:pStyle w:val="10"/>
              <w:rPr>
                <w:sz w:val="18"/>
              </w:rPr>
            </w:pPr>
          </w:p>
        </w:tc>
        <w:tc>
          <w:tcPr>
            <w:tcW w:w="1272" w:type="dxa"/>
          </w:tcPr>
          <w:p w14:paraId="28DB52A4">
            <w:pPr>
              <w:pStyle w:val="10"/>
              <w:rPr>
                <w:sz w:val="18"/>
              </w:rPr>
            </w:pPr>
          </w:p>
        </w:tc>
        <w:tc>
          <w:tcPr>
            <w:tcW w:w="1243" w:type="dxa"/>
          </w:tcPr>
          <w:p w14:paraId="45637C33">
            <w:pPr>
              <w:pStyle w:val="10"/>
              <w:rPr>
                <w:sz w:val="18"/>
              </w:rPr>
            </w:pPr>
          </w:p>
        </w:tc>
      </w:tr>
      <w:tr w14:paraId="7B39A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4EBAAC60">
            <w:pPr>
              <w:pStyle w:val="10"/>
              <w:spacing w:before="41"/>
              <w:ind w:left="11"/>
              <w:jc w:val="center"/>
              <w:rPr>
                <w:b/>
                <w:sz w:val="17"/>
              </w:rPr>
            </w:pPr>
            <w:r>
              <w:rPr>
                <w:b/>
                <w:spacing w:val="-10"/>
                <w:sz w:val="17"/>
              </w:rPr>
              <w:t>3</w:t>
            </w:r>
          </w:p>
        </w:tc>
        <w:tc>
          <w:tcPr>
            <w:tcW w:w="3188" w:type="dxa"/>
          </w:tcPr>
          <w:p w14:paraId="7379CBC5">
            <w:pPr>
              <w:pStyle w:val="10"/>
              <w:rPr>
                <w:sz w:val="18"/>
              </w:rPr>
            </w:pPr>
          </w:p>
        </w:tc>
        <w:tc>
          <w:tcPr>
            <w:tcW w:w="843" w:type="dxa"/>
          </w:tcPr>
          <w:p w14:paraId="49105C64">
            <w:pPr>
              <w:pStyle w:val="10"/>
              <w:rPr>
                <w:sz w:val="18"/>
              </w:rPr>
            </w:pPr>
          </w:p>
        </w:tc>
        <w:tc>
          <w:tcPr>
            <w:tcW w:w="1172" w:type="dxa"/>
          </w:tcPr>
          <w:p w14:paraId="76CD9CF9">
            <w:pPr>
              <w:pStyle w:val="10"/>
              <w:rPr>
                <w:sz w:val="18"/>
              </w:rPr>
            </w:pPr>
          </w:p>
        </w:tc>
        <w:tc>
          <w:tcPr>
            <w:tcW w:w="1229" w:type="dxa"/>
          </w:tcPr>
          <w:p w14:paraId="030D64AE">
            <w:pPr>
              <w:pStyle w:val="10"/>
              <w:rPr>
                <w:sz w:val="18"/>
              </w:rPr>
            </w:pPr>
          </w:p>
        </w:tc>
        <w:tc>
          <w:tcPr>
            <w:tcW w:w="1272" w:type="dxa"/>
          </w:tcPr>
          <w:p w14:paraId="2E12CF6B">
            <w:pPr>
              <w:pStyle w:val="10"/>
              <w:rPr>
                <w:sz w:val="18"/>
              </w:rPr>
            </w:pPr>
          </w:p>
        </w:tc>
        <w:tc>
          <w:tcPr>
            <w:tcW w:w="1243" w:type="dxa"/>
          </w:tcPr>
          <w:p w14:paraId="3D0ECD5C">
            <w:pPr>
              <w:pStyle w:val="10"/>
              <w:rPr>
                <w:sz w:val="18"/>
              </w:rPr>
            </w:pPr>
          </w:p>
        </w:tc>
      </w:tr>
      <w:tr w14:paraId="6190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915" w:type="dxa"/>
          </w:tcPr>
          <w:p w14:paraId="08C75803">
            <w:pPr>
              <w:pStyle w:val="10"/>
              <w:spacing w:before="41"/>
              <w:ind w:left="11"/>
              <w:jc w:val="center"/>
              <w:rPr>
                <w:b/>
                <w:sz w:val="17"/>
              </w:rPr>
            </w:pPr>
            <w:r>
              <w:rPr>
                <w:b/>
                <w:spacing w:val="-5"/>
                <w:sz w:val="17"/>
              </w:rPr>
              <w:t>...</w:t>
            </w:r>
          </w:p>
        </w:tc>
        <w:tc>
          <w:tcPr>
            <w:tcW w:w="3188" w:type="dxa"/>
          </w:tcPr>
          <w:p w14:paraId="6F1A97BC">
            <w:pPr>
              <w:pStyle w:val="10"/>
              <w:rPr>
                <w:sz w:val="18"/>
              </w:rPr>
            </w:pPr>
          </w:p>
        </w:tc>
        <w:tc>
          <w:tcPr>
            <w:tcW w:w="843" w:type="dxa"/>
          </w:tcPr>
          <w:p w14:paraId="6AA23A4A">
            <w:pPr>
              <w:pStyle w:val="10"/>
              <w:rPr>
                <w:sz w:val="18"/>
              </w:rPr>
            </w:pPr>
          </w:p>
        </w:tc>
        <w:tc>
          <w:tcPr>
            <w:tcW w:w="1172" w:type="dxa"/>
          </w:tcPr>
          <w:p w14:paraId="6C745239">
            <w:pPr>
              <w:pStyle w:val="10"/>
              <w:rPr>
                <w:sz w:val="18"/>
              </w:rPr>
            </w:pPr>
          </w:p>
        </w:tc>
        <w:tc>
          <w:tcPr>
            <w:tcW w:w="1229" w:type="dxa"/>
          </w:tcPr>
          <w:p w14:paraId="5CE07C6C">
            <w:pPr>
              <w:pStyle w:val="10"/>
              <w:rPr>
                <w:sz w:val="18"/>
              </w:rPr>
            </w:pPr>
          </w:p>
        </w:tc>
        <w:tc>
          <w:tcPr>
            <w:tcW w:w="1272" w:type="dxa"/>
          </w:tcPr>
          <w:p w14:paraId="72B2281F">
            <w:pPr>
              <w:pStyle w:val="10"/>
              <w:rPr>
                <w:sz w:val="18"/>
              </w:rPr>
            </w:pPr>
          </w:p>
        </w:tc>
        <w:tc>
          <w:tcPr>
            <w:tcW w:w="1243" w:type="dxa"/>
          </w:tcPr>
          <w:p w14:paraId="40D7C86F">
            <w:pPr>
              <w:pStyle w:val="10"/>
              <w:rPr>
                <w:sz w:val="18"/>
              </w:rPr>
            </w:pPr>
          </w:p>
        </w:tc>
      </w:tr>
    </w:tbl>
    <w:p w14:paraId="0D9A2E77">
      <w:pPr>
        <w:pStyle w:val="7"/>
        <w:spacing w:before="64"/>
        <w:ind w:left="0"/>
      </w:pPr>
    </w:p>
    <w:p w14:paraId="124AB950">
      <w:pPr>
        <w:pStyle w:val="9"/>
        <w:numPr>
          <w:ilvl w:val="1"/>
          <w:numId w:val="34"/>
        </w:numPr>
        <w:tabs>
          <w:tab w:val="left" w:pos="399"/>
        </w:tabs>
        <w:spacing w:before="0" w:after="0" w:line="240" w:lineRule="auto"/>
        <w:ind w:left="399" w:right="0" w:hanging="285"/>
        <w:jc w:val="left"/>
        <w:rPr>
          <w:sz w:val="19"/>
        </w:rPr>
      </w:pPr>
      <w:r>
        <w:rPr>
          <w:sz w:val="19"/>
        </w:rPr>
        <w:t xml:space="preserve">São anexos a este instrumento e vinculam esta contratação, independentemente de </w:t>
      </w:r>
      <w:r>
        <w:rPr>
          <w:spacing w:val="-2"/>
          <w:sz w:val="19"/>
        </w:rPr>
        <w:t>transcrição:</w:t>
      </w:r>
    </w:p>
    <w:p w14:paraId="054D303E">
      <w:pPr>
        <w:pStyle w:val="9"/>
        <w:numPr>
          <w:ilvl w:val="2"/>
          <w:numId w:val="34"/>
        </w:numPr>
        <w:tabs>
          <w:tab w:val="left" w:pos="542"/>
        </w:tabs>
        <w:spacing w:before="39" w:after="0" w:line="240" w:lineRule="auto"/>
        <w:ind w:left="542" w:right="0" w:hanging="428"/>
        <w:jc w:val="left"/>
        <w:rPr>
          <w:sz w:val="19"/>
        </w:rPr>
      </w:pPr>
      <w:r>
        <w:rPr>
          <w:sz w:val="19"/>
        </w:rPr>
        <w:t>O</w:t>
      </w:r>
      <w:r>
        <w:rPr>
          <w:spacing w:val="-8"/>
          <w:sz w:val="19"/>
        </w:rPr>
        <w:t xml:space="preserve"> </w:t>
      </w:r>
      <w:r>
        <w:rPr>
          <w:sz w:val="19"/>
        </w:rPr>
        <w:t>Termo</w:t>
      </w:r>
      <w:r>
        <w:rPr>
          <w:spacing w:val="-2"/>
          <w:sz w:val="19"/>
        </w:rPr>
        <w:t xml:space="preserve"> </w:t>
      </w:r>
      <w:r>
        <w:rPr>
          <w:sz w:val="19"/>
        </w:rPr>
        <w:t>de</w:t>
      </w:r>
      <w:r>
        <w:rPr>
          <w:spacing w:val="-2"/>
          <w:sz w:val="19"/>
        </w:rPr>
        <w:t xml:space="preserve"> </w:t>
      </w:r>
      <w:r>
        <w:rPr>
          <w:sz w:val="19"/>
        </w:rPr>
        <w:t>Referência</w:t>
      </w:r>
      <w:r>
        <w:rPr>
          <w:spacing w:val="-2"/>
          <w:sz w:val="19"/>
        </w:rPr>
        <w:t xml:space="preserve"> </w:t>
      </w:r>
      <w:r>
        <w:rPr>
          <w:sz w:val="19"/>
        </w:rPr>
        <w:t>que</w:t>
      </w:r>
      <w:r>
        <w:rPr>
          <w:spacing w:val="-2"/>
          <w:sz w:val="19"/>
        </w:rPr>
        <w:t xml:space="preserve"> </w:t>
      </w:r>
      <w:r>
        <w:rPr>
          <w:sz w:val="19"/>
        </w:rPr>
        <w:t>embasou</w:t>
      </w:r>
      <w:r>
        <w:rPr>
          <w:spacing w:val="-2"/>
          <w:sz w:val="19"/>
        </w:rPr>
        <w:t xml:space="preserve"> </w:t>
      </w:r>
      <w:r>
        <w:rPr>
          <w:sz w:val="19"/>
        </w:rPr>
        <w:t>a</w:t>
      </w:r>
      <w:r>
        <w:rPr>
          <w:spacing w:val="-2"/>
          <w:sz w:val="19"/>
        </w:rPr>
        <w:t xml:space="preserve"> contratação;</w:t>
      </w:r>
    </w:p>
    <w:p w14:paraId="04D80734">
      <w:pPr>
        <w:pStyle w:val="9"/>
        <w:numPr>
          <w:ilvl w:val="2"/>
          <w:numId w:val="34"/>
        </w:numPr>
        <w:tabs>
          <w:tab w:val="left" w:pos="542"/>
        </w:tabs>
        <w:spacing w:before="39" w:after="0" w:line="240" w:lineRule="auto"/>
        <w:ind w:left="542" w:right="0" w:hanging="428"/>
        <w:jc w:val="left"/>
        <w:rPr>
          <w:sz w:val="19"/>
        </w:rPr>
      </w:pPr>
      <w:r>
        <w:rPr>
          <w:sz w:val="19"/>
        </w:rPr>
        <w:t>O</w:t>
      </w:r>
      <w:r>
        <w:rPr>
          <w:spacing w:val="-1"/>
          <w:sz w:val="19"/>
        </w:rPr>
        <w:t xml:space="preserve"> </w:t>
      </w:r>
      <w:r>
        <w:rPr>
          <w:sz w:val="19"/>
        </w:rPr>
        <w:t>instrumento</w:t>
      </w:r>
      <w:r>
        <w:rPr>
          <w:spacing w:val="-1"/>
          <w:sz w:val="19"/>
        </w:rPr>
        <w:t xml:space="preserve"> </w:t>
      </w:r>
      <w:r>
        <w:rPr>
          <w:sz w:val="19"/>
        </w:rPr>
        <w:t>convocatório,</w:t>
      </w:r>
      <w:r>
        <w:rPr>
          <w:spacing w:val="-1"/>
          <w:sz w:val="19"/>
        </w:rPr>
        <w:t xml:space="preserve"> </w:t>
      </w:r>
      <w:r>
        <w:rPr>
          <w:sz w:val="19"/>
        </w:rPr>
        <w:t>assim</w:t>
      </w:r>
      <w:r>
        <w:rPr>
          <w:spacing w:val="-1"/>
          <w:sz w:val="19"/>
        </w:rPr>
        <w:t xml:space="preserve"> </w:t>
      </w:r>
      <w:r>
        <w:rPr>
          <w:sz w:val="19"/>
        </w:rPr>
        <w:t>considerado</w:t>
      </w:r>
      <w:r>
        <w:rPr>
          <w:spacing w:val="-1"/>
          <w:sz w:val="19"/>
        </w:rPr>
        <w:t xml:space="preserve"> </w:t>
      </w:r>
      <w:r>
        <w:rPr>
          <w:sz w:val="19"/>
        </w:rPr>
        <w:t>o</w:t>
      </w:r>
      <w:r>
        <w:rPr>
          <w:spacing w:val="-1"/>
          <w:sz w:val="19"/>
        </w:rPr>
        <w:t xml:space="preserve"> </w:t>
      </w:r>
      <w:r>
        <w:rPr>
          <w:sz w:val="19"/>
        </w:rPr>
        <w:t>edital</w:t>
      </w:r>
      <w:r>
        <w:rPr>
          <w:spacing w:val="-1"/>
          <w:sz w:val="19"/>
        </w:rPr>
        <w:t xml:space="preserve"> </w:t>
      </w:r>
      <w:r>
        <w:rPr>
          <w:sz w:val="19"/>
        </w:rPr>
        <w:t>de</w:t>
      </w:r>
      <w:r>
        <w:rPr>
          <w:spacing w:val="-1"/>
          <w:sz w:val="19"/>
        </w:rPr>
        <w:t xml:space="preserve"> </w:t>
      </w:r>
      <w:r>
        <w:rPr>
          <w:sz w:val="19"/>
        </w:rPr>
        <w:t>licitação</w:t>
      </w:r>
      <w:r>
        <w:rPr>
          <w:spacing w:val="-1"/>
          <w:sz w:val="19"/>
        </w:rPr>
        <w:t xml:space="preserve"> </w:t>
      </w:r>
      <w:r>
        <w:rPr>
          <w:sz w:val="19"/>
        </w:rPr>
        <w:t>ou o</w:t>
      </w:r>
      <w:r>
        <w:rPr>
          <w:spacing w:val="-12"/>
          <w:sz w:val="19"/>
        </w:rPr>
        <w:t xml:space="preserve"> </w:t>
      </w:r>
      <w:r>
        <w:rPr>
          <w:sz w:val="19"/>
        </w:rPr>
        <w:t>Aviso</w:t>
      </w:r>
      <w:r>
        <w:rPr>
          <w:spacing w:val="-1"/>
          <w:sz w:val="19"/>
        </w:rPr>
        <w:t xml:space="preserve"> </w:t>
      </w:r>
      <w:r>
        <w:rPr>
          <w:sz w:val="19"/>
        </w:rPr>
        <w:t>de</w:t>
      </w:r>
      <w:r>
        <w:rPr>
          <w:spacing w:val="-1"/>
          <w:sz w:val="19"/>
        </w:rPr>
        <w:t xml:space="preserve"> </w:t>
      </w:r>
      <w:r>
        <w:rPr>
          <w:sz w:val="19"/>
        </w:rPr>
        <w:t>Contratação</w:t>
      </w:r>
      <w:r>
        <w:rPr>
          <w:spacing w:val="-1"/>
          <w:sz w:val="19"/>
        </w:rPr>
        <w:t xml:space="preserve"> </w:t>
      </w:r>
      <w:r>
        <w:rPr>
          <w:sz w:val="19"/>
        </w:rPr>
        <w:t>Direta,</w:t>
      </w:r>
      <w:r>
        <w:rPr>
          <w:spacing w:val="-1"/>
          <w:sz w:val="19"/>
        </w:rPr>
        <w:t xml:space="preserve"> </w:t>
      </w:r>
      <w:r>
        <w:rPr>
          <w:sz w:val="19"/>
        </w:rPr>
        <w:t>conforme</w:t>
      </w:r>
      <w:r>
        <w:rPr>
          <w:spacing w:val="-1"/>
          <w:sz w:val="19"/>
        </w:rPr>
        <w:t xml:space="preserve"> </w:t>
      </w:r>
      <w:r>
        <w:rPr>
          <w:sz w:val="19"/>
        </w:rPr>
        <w:t xml:space="preserve">o </w:t>
      </w:r>
      <w:r>
        <w:rPr>
          <w:spacing w:val="-2"/>
          <w:sz w:val="19"/>
        </w:rPr>
        <w:t>caso;</w:t>
      </w:r>
    </w:p>
    <w:p w14:paraId="366BB6AC">
      <w:pPr>
        <w:pStyle w:val="9"/>
        <w:numPr>
          <w:ilvl w:val="2"/>
          <w:numId w:val="34"/>
        </w:numPr>
        <w:tabs>
          <w:tab w:val="left" w:pos="531"/>
        </w:tabs>
        <w:spacing w:before="39" w:after="0" w:line="240" w:lineRule="auto"/>
        <w:ind w:left="531" w:right="0" w:hanging="417"/>
        <w:jc w:val="left"/>
        <w:rPr>
          <w:sz w:val="19"/>
        </w:rPr>
      </w:pPr>
      <w:r>
        <w:rPr>
          <w:sz w:val="19"/>
        </w:rPr>
        <w:t>A</w:t>
      </w:r>
      <w:r>
        <w:rPr>
          <w:spacing w:val="-12"/>
          <w:sz w:val="19"/>
        </w:rPr>
        <w:t xml:space="preserve"> </w:t>
      </w:r>
      <w:r>
        <w:rPr>
          <w:sz w:val="19"/>
        </w:rPr>
        <w:t>Proposta</w:t>
      </w:r>
      <w:r>
        <w:rPr>
          <w:spacing w:val="-2"/>
          <w:sz w:val="19"/>
        </w:rPr>
        <w:t xml:space="preserve"> </w:t>
      </w:r>
      <w:r>
        <w:rPr>
          <w:sz w:val="19"/>
        </w:rPr>
        <w:t>do</w:t>
      </w:r>
      <w:r>
        <w:rPr>
          <w:spacing w:val="-2"/>
          <w:sz w:val="19"/>
        </w:rPr>
        <w:t xml:space="preserve"> </w:t>
      </w:r>
      <w:r>
        <w:rPr>
          <w:b/>
          <w:sz w:val="19"/>
        </w:rPr>
        <w:t>CONTRATADO</w:t>
      </w:r>
      <w:r>
        <w:rPr>
          <w:sz w:val="19"/>
        </w:rPr>
        <w:t>,</w:t>
      </w:r>
      <w:r>
        <w:rPr>
          <w:spacing w:val="-1"/>
          <w:sz w:val="19"/>
        </w:rPr>
        <w:t xml:space="preserve"> </w:t>
      </w:r>
      <w:r>
        <w:rPr>
          <w:sz w:val="19"/>
        </w:rPr>
        <w:t>que,</w:t>
      </w:r>
      <w:r>
        <w:rPr>
          <w:spacing w:val="-2"/>
          <w:sz w:val="19"/>
        </w:rPr>
        <w:t xml:space="preserve"> </w:t>
      </w:r>
      <w:r>
        <w:rPr>
          <w:sz w:val="19"/>
        </w:rPr>
        <w:t>em</w:t>
      </w:r>
      <w:r>
        <w:rPr>
          <w:spacing w:val="-1"/>
          <w:sz w:val="19"/>
        </w:rPr>
        <w:t xml:space="preserve"> </w:t>
      </w:r>
      <w:r>
        <w:rPr>
          <w:sz w:val="19"/>
        </w:rPr>
        <w:t>caso</w:t>
      </w:r>
      <w:r>
        <w:rPr>
          <w:spacing w:val="-2"/>
          <w:sz w:val="19"/>
        </w:rPr>
        <w:t xml:space="preserve"> </w:t>
      </w:r>
      <w:r>
        <w:rPr>
          <w:sz w:val="19"/>
        </w:rPr>
        <w:t>de</w:t>
      </w:r>
      <w:r>
        <w:rPr>
          <w:spacing w:val="-2"/>
          <w:sz w:val="19"/>
        </w:rPr>
        <w:t xml:space="preserve"> </w:t>
      </w:r>
      <w:r>
        <w:rPr>
          <w:sz w:val="19"/>
        </w:rPr>
        <w:t>divergência</w:t>
      </w:r>
      <w:r>
        <w:rPr>
          <w:spacing w:val="-1"/>
          <w:sz w:val="19"/>
        </w:rPr>
        <w:t xml:space="preserve"> </w:t>
      </w:r>
      <w:r>
        <w:rPr>
          <w:sz w:val="19"/>
        </w:rPr>
        <w:t>com</w:t>
      </w:r>
      <w:r>
        <w:rPr>
          <w:spacing w:val="-2"/>
          <w:sz w:val="19"/>
        </w:rPr>
        <w:t xml:space="preserve"> </w:t>
      </w:r>
      <w:r>
        <w:rPr>
          <w:sz w:val="19"/>
        </w:rPr>
        <w:t>as</w:t>
      </w:r>
      <w:r>
        <w:rPr>
          <w:spacing w:val="-1"/>
          <w:sz w:val="19"/>
        </w:rPr>
        <w:t xml:space="preserve"> </w:t>
      </w:r>
      <w:r>
        <w:rPr>
          <w:sz w:val="19"/>
        </w:rPr>
        <w:t>condições</w:t>
      </w:r>
      <w:r>
        <w:rPr>
          <w:spacing w:val="-2"/>
          <w:sz w:val="19"/>
        </w:rPr>
        <w:t xml:space="preserve"> </w:t>
      </w:r>
      <w:r>
        <w:rPr>
          <w:sz w:val="19"/>
        </w:rPr>
        <w:t>estabelecidas</w:t>
      </w:r>
      <w:r>
        <w:rPr>
          <w:spacing w:val="-1"/>
          <w:sz w:val="19"/>
        </w:rPr>
        <w:t xml:space="preserve"> </w:t>
      </w:r>
      <w:r>
        <w:rPr>
          <w:sz w:val="19"/>
        </w:rPr>
        <w:t>neste</w:t>
      </w:r>
      <w:r>
        <w:rPr>
          <w:spacing w:val="-2"/>
          <w:sz w:val="19"/>
        </w:rPr>
        <w:t xml:space="preserve"> </w:t>
      </w:r>
      <w:r>
        <w:rPr>
          <w:sz w:val="19"/>
        </w:rPr>
        <w:t>Contrato</w:t>
      </w:r>
      <w:r>
        <w:rPr>
          <w:spacing w:val="-2"/>
          <w:sz w:val="19"/>
        </w:rPr>
        <w:t xml:space="preserve"> </w:t>
      </w:r>
      <w:r>
        <w:rPr>
          <w:sz w:val="19"/>
        </w:rPr>
        <w:t>e</w:t>
      </w:r>
      <w:r>
        <w:rPr>
          <w:spacing w:val="-1"/>
          <w:sz w:val="19"/>
        </w:rPr>
        <w:t xml:space="preserve"> </w:t>
      </w:r>
      <w:r>
        <w:rPr>
          <w:sz w:val="19"/>
        </w:rPr>
        <w:t>nos</w:t>
      </w:r>
      <w:r>
        <w:rPr>
          <w:spacing w:val="-2"/>
          <w:sz w:val="19"/>
        </w:rPr>
        <w:t xml:space="preserve"> </w:t>
      </w:r>
      <w:r>
        <w:rPr>
          <w:sz w:val="19"/>
        </w:rPr>
        <w:t>demais</w:t>
      </w:r>
      <w:r>
        <w:rPr>
          <w:spacing w:val="-1"/>
          <w:sz w:val="19"/>
        </w:rPr>
        <w:t xml:space="preserve"> </w:t>
      </w:r>
      <w:r>
        <w:rPr>
          <w:sz w:val="19"/>
        </w:rPr>
        <w:t>instrumentos</w:t>
      </w:r>
      <w:r>
        <w:rPr>
          <w:spacing w:val="-2"/>
          <w:sz w:val="19"/>
        </w:rPr>
        <w:t xml:space="preserve"> </w:t>
      </w:r>
      <w:r>
        <w:rPr>
          <w:sz w:val="19"/>
        </w:rPr>
        <w:t>anexos,</w:t>
      </w:r>
      <w:r>
        <w:rPr>
          <w:spacing w:val="-1"/>
          <w:sz w:val="19"/>
        </w:rPr>
        <w:t xml:space="preserve"> </w:t>
      </w:r>
      <w:r>
        <w:rPr>
          <w:sz w:val="19"/>
        </w:rPr>
        <w:t>cederá</w:t>
      </w:r>
      <w:r>
        <w:rPr>
          <w:spacing w:val="-2"/>
          <w:sz w:val="19"/>
        </w:rPr>
        <w:t xml:space="preserve"> </w:t>
      </w:r>
      <w:r>
        <w:rPr>
          <w:sz w:val="19"/>
        </w:rPr>
        <w:t>àquelas;</w:t>
      </w:r>
      <w:r>
        <w:rPr>
          <w:spacing w:val="-1"/>
          <w:sz w:val="19"/>
        </w:rPr>
        <w:t xml:space="preserve"> </w:t>
      </w:r>
      <w:r>
        <w:rPr>
          <w:spacing w:val="-10"/>
          <w:sz w:val="19"/>
        </w:rPr>
        <w:t>e</w:t>
      </w:r>
    </w:p>
    <w:p w14:paraId="4C48B226">
      <w:pPr>
        <w:pStyle w:val="9"/>
        <w:numPr>
          <w:ilvl w:val="2"/>
          <w:numId w:val="34"/>
        </w:numPr>
        <w:tabs>
          <w:tab w:val="left" w:pos="542"/>
        </w:tabs>
        <w:spacing w:before="38" w:after="0" w:line="240" w:lineRule="auto"/>
        <w:ind w:left="542" w:right="0" w:hanging="428"/>
        <w:jc w:val="left"/>
        <w:rPr>
          <w:sz w:val="19"/>
        </w:rPr>
      </w:pPr>
      <w:r>
        <w:rPr>
          <w:sz w:val="19"/>
        </w:rPr>
        <w:t xml:space="preserve">Eventuais anexos dos documentos </w:t>
      </w:r>
      <w:r>
        <w:rPr>
          <w:spacing w:val="-2"/>
          <w:sz w:val="19"/>
        </w:rPr>
        <w:t>supracitados.</w:t>
      </w:r>
    </w:p>
    <w:p w14:paraId="7CAF268D">
      <w:pPr>
        <w:pStyle w:val="9"/>
        <w:numPr>
          <w:ilvl w:val="1"/>
          <w:numId w:val="34"/>
        </w:numPr>
        <w:tabs>
          <w:tab w:val="left" w:pos="399"/>
        </w:tabs>
        <w:spacing w:before="39" w:after="0" w:line="240" w:lineRule="auto"/>
        <w:ind w:left="399" w:right="0" w:hanging="285"/>
        <w:jc w:val="left"/>
        <w:rPr>
          <w:sz w:val="19"/>
        </w:rPr>
      </w:pPr>
      <w:r>
        <w:rPr>
          <w:sz w:val="19"/>
        </w:rPr>
        <w:t>Havendo</w:t>
      </w:r>
      <w:r>
        <w:rPr>
          <w:spacing w:val="-1"/>
          <w:sz w:val="19"/>
        </w:rPr>
        <w:t xml:space="preserve"> </w:t>
      </w:r>
      <w:r>
        <w:rPr>
          <w:sz w:val="19"/>
        </w:rPr>
        <w:t>qualquer</w:t>
      </w:r>
      <w:r>
        <w:rPr>
          <w:spacing w:val="-1"/>
          <w:sz w:val="19"/>
        </w:rPr>
        <w:t xml:space="preserve"> </w:t>
      </w:r>
      <w:r>
        <w:rPr>
          <w:sz w:val="19"/>
        </w:rPr>
        <w:t>divergência</w:t>
      </w:r>
      <w:r>
        <w:rPr>
          <w:spacing w:val="-1"/>
          <w:sz w:val="19"/>
        </w:rPr>
        <w:t xml:space="preserve"> </w:t>
      </w:r>
      <w:r>
        <w:rPr>
          <w:sz w:val="19"/>
        </w:rPr>
        <w:t>entre</w:t>
      </w:r>
      <w:r>
        <w:rPr>
          <w:spacing w:val="-1"/>
          <w:sz w:val="19"/>
        </w:rPr>
        <w:t xml:space="preserve"> </w:t>
      </w:r>
      <w:r>
        <w:rPr>
          <w:sz w:val="19"/>
        </w:rPr>
        <w:t>as</w:t>
      </w:r>
      <w:r>
        <w:rPr>
          <w:spacing w:val="-1"/>
          <w:sz w:val="19"/>
        </w:rPr>
        <w:t xml:space="preserve"> </w:t>
      </w:r>
      <w:r>
        <w:rPr>
          <w:sz w:val="19"/>
        </w:rPr>
        <w:t>disposições deste</w:t>
      </w:r>
      <w:r>
        <w:rPr>
          <w:spacing w:val="-1"/>
          <w:sz w:val="19"/>
        </w:rPr>
        <w:t xml:space="preserve"> </w:t>
      </w:r>
      <w:r>
        <w:rPr>
          <w:sz w:val="19"/>
        </w:rPr>
        <w:t>instrumento</w:t>
      </w:r>
      <w:r>
        <w:rPr>
          <w:spacing w:val="-1"/>
          <w:sz w:val="19"/>
        </w:rPr>
        <w:t xml:space="preserve"> </w:t>
      </w:r>
      <w:r>
        <w:rPr>
          <w:sz w:val="19"/>
        </w:rPr>
        <w:t>e</w:t>
      </w:r>
      <w:r>
        <w:rPr>
          <w:spacing w:val="-1"/>
          <w:sz w:val="19"/>
        </w:rPr>
        <w:t xml:space="preserve"> </w:t>
      </w:r>
      <w:r>
        <w:rPr>
          <w:sz w:val="19"/>
        </w:rPr>
        <w:t>dos</w:t>
      </w:r>
      <w:r>
        <w:rPr>
          <w:spacing w:val="-1"/>
          <w:sz w:val="19"/>
        </w:rPr>
        <w:t xml:space="preserve"> </w:t>
      </w:r>
      <w:r>
        <w:rPr>
          <w:sz w:val="19"/>
        </w:rPr>
        <w:t>seus</w:t>
      </w:r>
      <w:r>
        <w:rPr>
          <w:spacing w:val="-11"/>
          <w:sz w:val="19"/>
        </w:rPr>
        <w:t xml:space="preserve"> </w:t>
      </w:r>
      <w:r>
        <w:rPr>
          <w:sz w:val="19"/>
        </w:rPr>
        <w:t>Anexos,</w:t>
      </w:r>
      <w:r>
        <w:rPr>
          <w:spacing w:val="-1"/>
          <w:sz w:val="19"/>
        </w:rPr>
        <w:t xml:space="preserve"> </w:t>
      </w:r>
      <w:r>
        <w:rPr>
          <w:sz w:val="19"/>
        </w:rPr>
        <w:t>como</w:t>
      </w:r>
      <w:r>
        <w:rPr>
          <w:spacing w:val="-1"/>
          <w:sz w:val="19"/>
        </w:rPr>
        <w:t xml:space="preserve"> </w:t>
      </w:r>
      <w:r>
        <w:rPr>
          <w:sz w:val="19"/>
        </w:rPr>
        <w:t>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z w:val="19"/>
        </w:rPr>
        <w:t>Referência, prevalecerá</w:t>
      </w:r>
      <w:r>
        <w:rPr>
          <w:spacing w:val="-1"/>
          <w:sz w:val="19"/>
        </w:rPr>
        <w:t xml:space="preserve"> </w:t>
      </w:r>
      <w:r>
        <w:rPr>
          <w:sz w:val="19"/>
        </w:rPr>
        <w:t>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 xml:space="preserve">presente </w:t>
      </w:r>
      <w:r>
        <w:rPr>
          <w:spacing w:val="-2"/>
          <w:sz w:val="19"/>
        </w:rPr>
        <w:t>Contrato.</w:t>
      </w:r>
    </w:p>
    <w:p w14:paraId="79ECB5CE">
      <w:pPr>
        <w:pStyle w:val="7"/>
        <w:spacing w:before="121"/>
        <w:ind w:left="0"/>
      </w:pPr>
    </w:p>
    <w:p w14:paraId="0F4442D1">
      <w:pPr>
        <w:pStyle w:val="3"/>
        <w:ind w:left="114"/>
      </w:pPr>
      <w:r>
        <w:t>CLÁUSULA</w:t>
      </w:r>
      <w:r>
        <w:rPr>
          <w:spacing w:val="-11"/>
        </w:rPr>
        <w:t xml:space="preserve"> </w:t>
      </w:r>
      <w:r>
        <w:t>SEGUNDA</w:t>
      </w:r>
      <w:r>
        <w:rPr>
          <w:spacing w:val="-11"/>
        </w:rPr>
        <w:t xml:space="preserve"> </w:t>
      </w:r>
      <w:r>
        <w:t>–</w:t>
      </w:r>
      <w:r>
        <w:rPr>
          <w:spacing w:val="-4"/>
        </w:rPr>
        <w:t xml:space="preserve"> </w:t>
      </w:r>
      <w:r>
        <w:t>VIGÊNCIA</w:t>
      </w:r>
      <w:r>
        <w:rPr>
          <w:spacing w:val="-11"/>
        </w:rPr>
        <w:t xml:space="preserve"> </w:t>
      </w:r>
      <w:r>
        <w:t xml:space="preserve">E </w:t>
      </w:r>
      <w:r>
        <w:rPr>
          <w:spacing w:val="-2"/>
        </w:rPr>
        <w:t>PRORROGAÇÃO</w:t>
      </w:r>
    </w:p>
    <w:p w14:paraId="7EB964C7">
      <w:pPr>
        <w:pStyle w:val="9"/>
        <w:numPr>
          <w:ilvl w:val="1"/>
          <w:numId w:val="35"/>
        </w:numPr>
        <w:tabs>
          <w:tab w:val="left" w:pos="399"/>
        </w:tabs>
        <w:spacing w:before="53" w:after="0" w:line="240" w:lineRule="auto"/>
        <w:ind w:left="399" w:right="0" w:hanging="285"/>
        <w:jc w:val="left"/>
        <w:rPr>
          <w:sz w:val="19"/>
        </w:rPr>
      </w:pPr>
      <w:r>
        <w:rPr>
          <w:sz w:val="19"/>
        </w:rPr>
        <w:t xml:space="preserve">O prazo de vigência do Contrato é de 12 (doze) meses, contado da data da divulgação no Portal Nacional de Contratações </w:t>
      </w:r>
      <w:r>
        <w:rPr>
          <w:spacing w:val="-2"/>
          <w:sz w:val="19"/>
        </w:rPr>
        <w:t>Públicas.</w:t>
      </w:r>
    </w:p>
    <w:p w14:paraId="29FC86E9">
      <w:pPr>
        <w:pStyle w:val="9"/>
        <w:numPr>
          <w:ilvl w:val="1"/>
          <w:numId w:val="35"/>
        </w:numPr>
        <w:tabs>
          <w:tab w:val="left" w:pos="407"/>
        </w:tabs>
        <w:spacing w:before="1" w:after="0" w:line="283" w:lineRule="auto"/>
        <w:ind w:left="114" w:right="112" w:firstLine="0"/>
        <w:jc w:val="left"/>
        <w:rPr>
          <w:sz w:val="19"/>
        </w:rPr>
      </w:pPr>
      <w:r>
        <w:rPr>
          <w:sz w:val="19"/>
        </w:rPr>
        <w:t>O prazo de vigência será automaticamente prorrogado, sem prejuízo da formalização adequada, quando seu objeto não for concluído no período firmado no contrato, nos termos do art. 111 da Lei n</w:t>
      </w:r>
      <w:r>
        <w:rPr>
          <w:position w:val="8"/>
          <w:sz w:val="16"/>
        </w:rPr>
        <w:t>o</w:t>
      </w:r>
      <w:r>
        <w:rPr>
          <w:spacing w:val="80"/>
          <w:position w:val="8"/>
          <w:sz w:val="16"/>
        </w:rPr>
        <w:t xml:space="preserve"> </w:t>
      </w:r>
      <w:r>
        <w:rPr>
          <w:sz w:val="19"/>
        </w:rPr>
        <w:t>14.133/2021 e do item 12.2 da cláusula décima segunda deste Contrato.</w:t>
      </w:r>
    </w:p>
    <w:p w14:paraId="786267A7">
      <w:pPr>
        <w:pStyle w:val="7"/>
        <w:spacing w:before="81"/>
        <w:ind w:left="0"/>
      </w:pPr>
    </w:p>
    <w:p w14:paraId="640A9CB3">
      <w:pPr>
        <w:pStyle w:val="3"/>
        <w:ind w:left="114"/>
      </w:pPr>
      <w:r>
        <w:t>CLÁUSULA</w:t>
      </w:r>
      <w:r>
        <w:rPr>
          <w:spacing w:val="-14"/>
        </w:rPr>
        <w:t xml:space="preserve"> </w:t>
      </w:r>
      <w:r>
        <w:t>TERCEIRA</w:t>
      </w:r>
      <w:r>
        <w:rPr>
          <w:spacing w:val="-11"/>
        </w:rPr>
        <w:t xml:space="preserve"> </w:t>
      </w:r>
      <w:r>
        <w:t xml:space="preserve">– EXECUÇÃO, GESTÃO E FISCALIZAÇÃO </w:t>
      </w:r>
      <w:r>
        <w:rPr>
          <w:spacing w:val="-2"/>
        </w:rPr>
        <w:t>CONTRATUAIS</w:t>
      </w:r>
    </w:p>
    <w:p w14:paraId="2002F4A7">
      <w:pPr>
        <w:pStyle w:val="9"/>
        <w:numPr>
          <w:ilvl w:val="1"/>
          <w:numId w:val="36"/>
        </w:numPr>
        <w:tabs>
          <w:tab w:val="left" w:pos="418"/>
        </w:tabs>
        <w:spacing w:before="53" w:after="0" w:line="283" w:lineRule="auto"/>
        <w:ind w:left="114" w:right="112" w:firstLine="0"/>
        <w:jc w:val="left"/>
        <w:rPr>
          <w:sz w:val="19"/>
        </w:rPr>
      </w:pPr>
      <w:r>
        <w:rPr>
          <w:sz w:val="19"/>
        </w:rPr>
        <w:t>O</w:t>
      </w:r>
      <w:r>
        <w:rPr>
          <w:spacing w:val="19"/>
          <w:sz w:val="19"/>
        </w:rPr>
        <w:t xml:space="preserve"> </w:t>
      </w:r>
      <w:r>
        <w:rPr>
          <w:sz w:val="19"/>
        </w:rPr>
        <w:t>regime</w:t>
      </w:r>
      <w:r>
        <w:rPr>
          <w:spacing w:val="19"/>
          <w:sz w:val="19"/>
        </w:rPr>
        <w:t xml:space="preserve"> </w:t>
      </w:r>
      <w:r>
        <w:rPr>
          <w:sz w:val="19"/>
        </w:rPr>
        <w:t>de</w:t>
      </w:r>
      <w:r>
        <w:rPr>
          <w:spacing w:val="19"/>
          <w:sz w:val="19"/>
        </w:rPr>
        <w:t xml:space="preserve"> </w:t>
      </w:r>
      <w:r>
        <w:rPr>
          <w:sz w:val="19"/>
        </w:rPr>
        <w:t>execução</w:t>
      </w:r>
      <w:r>
        <w:rPr>
          <w:spacing w:val="19"/>
          <w:sz w:val="19"/>
        </w:rPr>
        <w:t xml:space="preserve"> </w:t>
      </w:r>
      <w:r>
        <w:rPr>
          <w:sz w:val="19"/>
        </w:rPr>
        <w:t>contratual,</w:t>
      </w:r>
      <w:r>
        <w:rPr>
          <w:spacing w:val="19"/>
          <w:sz w:val="19"/>
        </w:rPr>
        <w:t xml:space="preserve"> </w:t>
      </w:r>
      <w:r>
        <w:rPr>
          <w:sz w:val="19"/>
        </w:rPr>
        <w:t>o</w:t>
      </w:r>
      <w:r>
        <w:rPr>
          <w:spacing w:val="19"/>
          <w:sz w:val="19"/>
        </w:rPr>
        <w:t xml:space="preserve"> </w:t>
      </w:r>
      <w:r>
        <w:rPr>
          <w:sz w:val="19"/>
        </w:rPr>
        <w:t>modelo</w:t>
      </w:r>
      <w:r>
        <w:rPr>
          <w:spacing w:val="19"/>
          <w:sz w:val="19"/>
        </w:rPr>
        <w:t xml:space="preserve"> </w:t>
      </w:r>
      <w:r>
        <w:rPr>
          <w:sz w:val="19"/>
        </w:rPr>
        <w:t>de</w:t>
      </w:r>
      <w:r>
        <w:rPr>
          <w:spacing w:val="19"/>
          <w:sz w:val="19"/>
        </w:rPr>
        <w:t xml:space="preserve"> </w:t>
      </w:r>
      <w:r>
        <w:rPr>
          <w:sz w:val="19"/>
        </w:rPr>
        <w:t>gestão</w:t>
      </w:r>
      <w:r>
        <w:rPr>
          <w:spacing w:val="19"/>
          <w:sz w:val="19"/>
        </w:rPr>
        <w:t xml:space="preserve"> </w:t>
      </w:r>
      <w:r>
        <w:rPr>
          <w:sz w:val="19"/>
        </w:rPr>
        <w:t>e</w:t>
      </w:r>
      <w:r>
        <w:rPr>
          <w:spacing w:val="19"/>
          <w:sz w:val="19"/>
        </w:rPr>
        <w:t xml:space="preserve"> </w:t>
      </w:r>
      <w:r>
        <w:rPr>
          <w:sz w:val="19"/>
        </w:rPr>
        <w:t>a</w:t>
      </w:r>
      <w:r>
        <w:rPr>
          <w:spacing w:val="19"/>
          <w:sz w:val="19"/>
        </w:rPr>
        <w:t xml:space="preserve"> </w:t>
      </w:r>
      <w:r>
        <w:rPr>
          <w:sz w:val="19"/>
        </w:rPr>
        <w:t>fiscalização,</w:t>
      </w:r>
      <w:r>
        <w:rPr>
          <w:spacing w:val="19"/>
          <w:sz w:val="19"/>
        </w:rPr>
        <w:t xml:space="preserve"> </w:t>
      </w:r>
      <w:r>
        <w:rPr>
          <w:sz w:val="19"/>
        </w:rPr>
        <w:t>assim</w:t>
      </w:r>
      <w:r>
        <w:rPr>
          <w:spacing w:val="19"/>
          <w:sz w:val="19"/>
        </w:rPr>
        <w:t xml:space="preserve"> </w:t>
      </w:r>
      <w:r>
        <w:rPr>
          <w:sz w:val="19"/>
        </w:rPr>
        <w:t>como</w:t>
      </w:r>
      <w:r>
        <w:rPr>
          <w:spacing w:val="19"/>
          <w:sz w:val="19"/>
        </w:rPr>
        <w:t xml:space="preserve"> </w:t>
      </w:r>
      <w:r>
        <w:rPr>
          <w:sz w:val="19"/>
        </w:rPr>
        <w:t>os</w:t>
      </w:r>
      <w:r>
        <w:rPr>
          <w:spacing w:val="19"/>
          <w:sz w:val="19"/>
        </w:rPr>
        <w:t xml:space="preserve"> </w:t>
      </w:r>
      <w:r>
        <w:rPr>
          <w:sz w:val="19"/>
        </w:rPr>
        <w:t>prazos</w:t>
      </w:r>
      <w:r>
        <w:rPr>
          <w:spacing w:val="19"/>
          <w:sz w:val="19"/>
        </w:rPr>
        <w:t xml:space="preserve"> </w:t>
      </w:r>
      <w:r>
        <w:rPr>
          <w:sz w:val="19"/>
        </w:rPr>
        <w:t>e</w:t>
      </w:r>
      <w:r>
        <w:rPr>
          <w:spacing w:val="19"/>
          <w:sz w:val="19"/>
        </w:rPr>
        <w:t xml:space="preserve"> </w:t>
      </w:r>
      <w:r>
        <w:rPr>
          <w:sz w:val="19"/>
        </w:rPr>
        <w:t>condições</w:t>
      </w:r>
      <w:r>
        <w:rPr>
          <w:spacing w:val="19"/>
          <w:sz w:val="19"/>
        </w:rPr>
        <w:t xml:space="preserve"> </w:t>
      </w:r>
      <w:r>
        <w:rPr>
          <w:sz w:val="19"/>
        </w:rPr>
        <w:t>de</w:t>
      </w:r>
      <w:r>
        <w:rPr>
          <w:spacing w:val="19"/>
          <w:sz w:val="19"/>
        </w:rPr>
        <w:t xml:space="preserve"> </w:t>
      </w:r>
      <w:r>
        <w:rPr>
          <w:sz w:val="19"/>
        </w:rPr>
        <w:t>conclusão,</w:t>
      </w:r>
      <w:r>
        <w:rPr>
          <w:spacing w:val="19"/>
          <w:sz w:val="19"/>
        </w:rPr>
        <w:t xml:space="preserve"> </w:t>
      </w:r>
      <w:r>
        <w:rPr>
          <w:sz w:val="19"/>
        </w:rPr>
        <w:t>entrega,</w:t>
      </w:r>
      <w:r>
        <w:rPr>
          <w:spacing w:val="19"/>
          <w:sz w:val="19"/>
        </w:rPr>
        <w:t xml:space="preserve"> </w:t>
      </w:r>
      <w:r>
        <w:rPr>
          <w:sz w:val="19"/>
        </w:rPr>
        <w:t>observação</w:t>
      </w:r>
      <w:r>
        <w:rPr>
          <w:spacing w:val="19"/>
          <w:sz w:val="19"/>
        </w:rPr>
        <w:t xml:space="preserve"> </w:t>
      </w:r>
      <w:r>
        <w:rPr>
          <w:sz w:val="19"/>
        </w:rPr>
        <w:t>e</w:t>
      </w:r>
      <w:r>
        <w:rPr>
          <w:spacing w:val="19"/>
          <w:sz w:val="19"/>
        </w:rPr>
        <w:t xml:space="preserve"> </w:t>
      </w:r>
      <w:r>
        <w:rPr>
          <w:sz w:val="19"/>
        </w:rPr>
        <w:t>recebimento</w:t>
      </w:r>
      <w:r>
        <w:rPr>
          <w:spacing w:val="19"/>
          <w:sz w:val="19"/>
        </w:rPr>
        <w:t xml:space="preserve"> </w:t>
      </w:r>
      <w:r>
        <w:rPr>
          <w:sz w:val="19"/>
        </w:rPr>
        <w:t>se</w:t>
      </w:r>
      <w:r>
        <w:rPr>
          <w:spacing w:val="19"/>
          <w:sz w:val="19"/>
        </w:rPr>
        <w:t xml:space="preserve"> </w:t>
      </w:r>
      <w:r>
        <w:rPr>
          <w:sz w:val="19"/>
        </w:rPr>
        <w:t>submetem</w:t>
      </w:r>
      <w:r>
        <w:rPr>
          <w:spacing w:val="19"/>
          <w:sz w:val="19"/>
        </w:rPr>
        <w:t xml:space="preserve"> </w:t>
      </w:r>
      <w:r>
        <w:rPr>
          <w:sz w:val="19"/>
        </w:rPr>
        <w:t>ao</w:t>
      </w:r>
      <w:r>
        <w:rPr>
          <w:spacing w:val="19"/>
          <w:sz w:val="19"/>
        </w:rPr>
        <w:t xml:space="preserve"> </w:t>
      </w:r>
      <w:r>
        <w:rPr>
          <w:sz w:val="19"/>
        </w:rPr>
        <w:t>disposto</w:t>
      </w:r>
      <w:r>
        <w:rPr>
          <w:spacing w:val="19"/>
          <w:sz w:val="19"/>
        </w:rPr>
        <w:t xml:space="preserve"> </w:t>
      </w:r>
      <w:r>
        <w:rPr>
          <w:sz w:val="19"/>
        </w:rPr>
        <w:t>no</w:t>
      </w:r>
      <w:r>
        <w:rPr>
          <w:spacing w:val="16"/>
          <w:sz w:val="19"/>
        </w:rPr>
        <w:t xml:space="preserve"> </w:t>
      </w:r>
      <w:r>
        <w:rPr>
          <w:sz w:val="19"/>
        </w:rPr>
        <w:t>Termo</w:t>
      </w:r>
      <w:r>
        <w:rPr>
          <w:spacing w:val="19"/>
          <w:sz w:val="19"/>
        </w:rPr>
        <w:t xml:space="preserve"> </w:t>
      </w:r>
      <w:r>
        <w:rPr>
          <w:sz w:val="19"/>
        </w:rPr>
        <w:t>de Referência anexo a este Contrato e no Decreto nº 48.817, 24 de novembro de 2023.</w:t>
      </w:r>
    </w:p>
    <w:p w14:paraId="752973DB">
      <w:pPr>
        <w:pStyle w:val="9"/>
        <w:spacing w:after="0" w:line="283" w:lineRule="auto"/>
        <w:jc w:val="left"/>
        <w:rPr>
          <w:sz w:val="19"/>
        </w:rPr>
        <w:sectPr>
          <w:pgSz w:w="15840" w:h="24480"/>
          <w:pgMar w:top="0" w:right="0" w:bottom="0" w:left="0" w:header="720" w:footer="720" w:gutter="0"/>
          <w:cols w:space="720" w:num="1"/>
        </w:sectPr>
      </w:pPr>
    </w:p>
    <w:p w14:paraId="51386826">
      <w:pPr>
        <w:pStyle w:val="3"/>
        <w:spacing w:before="65"/>
        <w:ind w:left="114"/>
      </w:pPr>
      <w:r>
        <w:rPr>
          <w:spacing w:val="-2"/>
        </w:rPr>
        <w:t>CLÁUSULA</w:t>
      </w:r>
      <w:r>
        <w:rPr>
          <w:spacing w:val="-9"/>
        </w:rPr>
        <w:t xml:space="preserve"> </w:t>
      </w:r>
      <w:r>
        <w:rPr>
          <w:spacing w:val="-2"/>
        </w:rPr>
        <w:t>QUARTA</w:t>
      </w:r>
      <w:r>
        <w:rPr>
          <w:spacing w:val="-9"/>
        </w:rPr>
        <w:t xml:space="preserve"> </w:t>
      </w:r>
      <w:r>
        <w:rPr>
          <w:spacing w:val="-2"/>
        </w:rPr>
        <w:t>–</w:t>
      </w:r>
      <w:r>
        <w:rPr>
          <w:spacing w:val="4"/>
        </w:rPr>
        <w:t xml:space="preserve"> </w:t>
      </w:r>
      <w:r>
        <w:rPr>
          <w:spacing w:val="-2"/>
        </w:rPr>
        <w:t>SUBCONTRATAÇÃO</w:t>
      </w:r>
    </w:p>
    <w:p w14:paraId="0B4B1B6E">
      <w:pPr>
        <w:pStyle w:val="9"/>
        <w:numPr>
          <w:ilvl w:val="1"/>
          <w:numId w:val="37"/>
        </w:numPr>
        <w:tabs>
          <w:tab w:val="left" w:pos="399"/>
        </w:tabs>
        <w:spacing w:before="53" w:after="0" w:line="240" w:lineRule="auto"/>
        <w:ind w:left="399" w:right="0" w:hanging="285"/>
        <w:jc w:val="left"/>
        <w:rPr>
          <w:sz w:val="19"/>
        </w:rPr>
      </w:pPr>
      <w:r>
        <w:rPr>
          <w:sz w:val="19"/>
        </w:rPr>
        <w:t xml:space="preserve">Não será admitida a subcontratação do objeto </w:t>
      </w:r>
      <w:r>
        <w:rPr>
          <w:spacing w:val="-2"/>
          <w:sz w:val="19"/>
        </w:rPr>
        <w:t>contratual.</w:t>
      </w:r>
    </w:p>
    <w:p w14:paraId="734797BE">
      <w:pPr>
        <w:pStyle w:val="7"/>
        <w:spacing w:before="78"/>
        <w:ind w:left="0"/>
      </w:pPr>
    </w:p>
    <w:p w14:paraId="09A2E780">
      <w:pPr>
        <w:pStyle w:val="3"/>
        <w:ind w:left="114"/>
      </w:pPr>
      <w:r>
        <w:rPr>
          <w:spacing w:val="-2"/>
        </w:rPr>
        <w:t>CLÁUSULA</w:t>
      </w:r>
      <w:r>
        <w:rPr>
          <w:spacing w:val="-9"/>
        </w:rPr>
        <w:t xml:space="preserve"> </w:t>
      </w:r>
      <w:r>
        <w:rPr>
          <w:spacing w:val="-2"/>
        </w:rPr>
        <w:t>QUINTA</w:t>
      </w:r>
      <w:r>
        <w:rPr>
          <w:spacing w:val="-6"/>
        </w:rPr>
        <w:t xml:space="preserve"> </w:t>
      </w:r>
      <w:r>
        <w:rPr>
          <w:spacing w:val="-2"/>
        </w:rPr>
        <w:t>–</w:t>
      </w:r>
      <w:r>
        <w:rPr>
          <w:spacing w:val="6"/>
        </w:rPr>
        <w:t xml:space="preserve"> </w:t>
      </w:r>
      <w:r>
        <w:rPr>
          <w:spacing w:val="-2"/>
        </w:rPr>
        <w:t>PREÇO</w:t>
      </w:r>
    </w:p>
    <w:p w14:paraId="3FD957AC">
      <w:pPr>
        <w:pStyle w:val="9"/>
        <w:numPr>
          <w:ilvl w:val="1"/>
          <w:numId w:val="38"/>
        </w:numPr>
        <w:tabs>
          <w:tab w:val="left" w:pos="399"/>
          <w:tab w:val="left" w:leader="dot" w:pos="4454"/>
        </w:tabs>
        <w:spacing w:before="39" w:after="0" w:line="240" w:lineRule="auto"/>
        <w:ind w:left="399" w:right="0" w:hanging="285"/>
        <w:jc w:val="left"/>
        <w:rPr>
          <w:b/>
          <w:sz w:val="19"/>
        </w:rPr>
      </w:pPr>
      <w:r>
        <w:rPr>
          <w:sz w:val="19"/>
        </w:rPr>
        <w:t xml:space="preserve">O valor total máximo do Contrato é de </w:t>
      </w:r>
      <w:r>
        <w:rPr>
          <w:b/>
          <w:sz w:val="19"/>
        </w:rPr>
        <w:t xml:space="preserve">R$ ......... </w:t>
      </w:r>
      <w:r>
        <w:rPr>
          <w:b/>
          <w:spacing w:val="-10"/>
          <w:sz w:val="19"/>
        </w:rPr>
        <w:t>(</w:t>
      </w:r>
      <w:r>
        <w:rPr>
          <w:sz w:val="19"/>
        </w:rPr>
        <w:tab/>
      </w:r>
      <w:r>
        <w:rPr>
          <w:b/>
          <w:spacing w:val="-5"/>
          <w:sz w:val="19"/>
        </w:rPr>
        <w:t>).</w:t>
      </w:r>
    </w:p>
    <w:p w14:paraId="51711A03">
      <w:pPr>
        <w:pStyle w:val="9"/>
        <w:numPr>
          <w:ilvl w:val="1"/>
          <w:numId w:val="38"/>
        </w:numPr>
        <w:tabs>
          <w:tab w:val="left" w:pos="405"/>
        </w:tabs>
        <w:spacing w:before="39" w:after="0" w:line="283" w:lineRule="auto"/>
        <w:ind w:left="114" w:right="112" w:firstLine="0"/>
        <w:jc w:val="left"/>
        <w:rPr>
          <w:sz w:val="19"/>
        </w:rPr>
      </w:pPr>
      <w:r>
        <w:rPr>
          <w:sz w:val="19"/>
        </w:rPr>
        <w:t>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w:t>
      </w:r>
    </w:p>
    <w:p w14:paraId="652E96CD">
      <w:pPr>
        <w:pStyle w:val="9"/>
        <w:numPr>
          <w:ilvl w:val="1"/>
          <w:numId w:val="38"/>
        </w:numPr>
        <w:tabs>
          <w:tab w:val="left" w:pos="399"/>
        </w:tabs>
        <w:spacing w:before="0" w:after="0" w:line="218" w:lineRule="exact"/>
        <w:ind w:left="399" w:right="0" w:hanging="285"/>
        <w:jc w:val="left"/>
        <w:rPr>
          <w:sz w:val="19"/>
        </w:rPr>
      </w:pPr>
      <w:r>
        <w:rPr>
          <w:sz w:val="19"/>
        </w:rPr>
        <w:t>Os</w:t>
      </w:r>
      <w:r>
        <w:rPr>
          <w:spacing w:val="-6"/>
          <w:sz w:val="19"/>
        </w:rPr>
        <w:t xml:space="preserve"> </w:t>
      </w:r>
      <w:r>
        <w:rPr>
          <w:sz w:val="19"/>
        </w:rPr>
        <w:t>pagamentos</w:t>
      </w:r>
      <w:r>
        <w:rPr>
          <w:spacing w:val="-3"/>
          <w:sz w:val="19"/>
        </w:rPr>
        <w:t xml:space="preserve"> </w:t>
      </w:r>
      <w:r>
        <w:rPr>
          <w:sz w:val="19"/>
        </w:rPr>
        <w:t>devidos</w:t>
      </w:r>
      <w:r>
        <w:rPr>
          <w:spacing w:val="-3"/>
          <w:sz w:val="19"/>
        </w:rPr>
        <w:t xml:space="preserve"> </w:t>
      </w:r>
      <w:r>
        <w:rPr>
          <w:sz w:val="19"/>
        </w:rPr>
        <w:t>ao</w:t>
      </w:r>
      <w:r>
        <w:rPr>
          <w:spacing w:val="-4"/>
          <w:sz w:val="19"/>
        </w:rPr>
        <w:t xml:space="preserve"> </w:t>
      </w:r>
      <w:r>
        <w:rPr>
          <w:b/>
          <w:sz w:val="19"/>
        </w:rPr>
        <w:t>CONTRATADO</w:t>
      </w:r>
      <w:r>
        <w:rPr>
          <w:b/>
          <w:spacing w:val="-3"/>
          <w:sz w:val="19"/>
        </w:rPr>
        <w:t xml:space="preserve"> </w:t>
      </w:r>
      <w:r>
        <w:rPr>
          <w:sz w:val="19"/>
        </w:rPr>
        <w:t>dependerão</w:t>
      </w:r>
      <w:r>
        <w:rPr>
          <w:spacing w:val="-3"/>
          <w:sz w:val="19"/>
        </w:rPr>
        <w:t xml:space="preserve"> </w:t>
      </w:r>
      <w:r>
        <w:rPr>
          <w:sz w:val="19"/>
        </w:rPr>
        <w:t>dos</w:t>
      </w:r>
      <w:r>
        <w:rPr>
          <w:spacing w:val="-4"/>
          <w:sz w:val="19"/>
        </w:rPr>
        <w:t xml:space="preserve"> </w:t>
      </w:r>
      <w:r>
        <w:rPr>
          <w:sz w:val="19"/>
        </w:rPr>
        <w:t>quantitativos</w:t>
      </w:r>
      <w:r>
        <w:rPr>
          <w:spacing w:val="-3"/>
          <w:sz w:val="19"/>
        </w:rPr>
        <w:t xml:space="preserve"> </w:t>
      </w:r>
      <w:r>
        <w:rPr>
          <w:sz w:val="19"/>
        </w:rPr>
        <w:t>efetivamente</w:t>
      </w:r>
      <w:r>
        <w:rPr>
          <w:spacing w:val="-3"/>
          <w:sz w:val="19"/>
        </w:rPr>
        <w:t xml:space="preserve"> </w:t>
      </w:r>
      <w:r>
        <w:rPr>
          <w:spacing w:val="-2"/>
          <w:sz w:val="19"/>
        </w:rPr>
        <w:t>fornecidos.</w:t>
      </w:r>
    </w:p>
    <w:p w14:paraId="6A5C17B7">
      <w:pPr>
        <w:pStyle w:val="7"/>
        <w:spacing w:before="120"/>
        <w:ind w:left="0"/>
      </w:pPr>
    </w:p>
    <w:p w14:paraId="4D029F89">
      <w:pPr>
        <w:pStyle w:val="3"/>
        <w:ind w:left="114"/>
      </w:pPr>
      <w:r>
        <w:rPr>
          <w:spacing w:val="-2"/>
        </w:rPr>
        <w:t>CLÁUSULA</w:t>
      </w:r>
      <w:r>
        <w:rPr>
          <w:spacing w:val="-8"/>
        </w:rPr>
        <w:t xml:space="preserve"> </w:t>
      </w:r>
      <w:r>
        <w:rPr>
          <w:spacing w:val="-2"/>
        </w:rPr>
        <w:t>SEXTA</w:t>
      </w:r>
      <w:r>
        <w:rPr>
          <w:spacing w:val="-7"/>
        </w:rPr>
        <w:t xml:space="preserve"> </w:t>
      </w:r>
      <w:r>
        <w:rPr>
          <w:spacing w:val="-2"/>
        </w:rPr>
        <w:t>–</w:t>
      </w:r>
      <w:r>
        <w:rPr>
          <w:spacing w:val="6"/>
        </w:rPr>
        <w:t xml:space="preserve"> </w:t>
      </w:r>
      <w:r>
        <w:rPr>
          <w:spacing w:val="-2"/>
        </w:rPr>
        <w:t>PAGAMENTO</w:t>
      </w:r>
    </w:p>
    <w:p w14:paraId="3FAE93F7">
      <w:pPr>
        <w:pStyle w:val="9"/>
        <w:numPr>
          <w:ilvl w:val="1"/>
          <w:numId w:val="39"/>
        </w:numPr>
        <w:tabs>
          <w:tab w:val="left" w:pos="410"/>
        </w:tabs>
        <w:spacing w:before="54" w:after="0" w:line="283" w:lineRule="auto"/>
        <w:ind w:left="114" w:right="112" w:firstLine="0"/>
        <w:jc w:val="both"/>
        <w:rPr>
          <w:sz w:val="19"/>
        </w:rPr>
      </w:pPr>
      <w:r>
        <w:rPr>
          <w:sz w:val="19"/>
        </w:rPr>
        <w:t xml:space="preserve">O </w:t>
      </w:r>
      <w:r>
        <w:rPr>
          <w:b/>
          <w:sz w:val="19"/>
        </w:rPr>
        <w:t xml:space="preserve">CONTRATANTE </w:t>
      </w:r>
      <w:r>
        <w:rPr>
          <w:sz w:val="19"/>
        </w:rPr>
        <w:t xml:space="preserve">deverá pagar ao </w:t>
      </w:r>
      <w:r>
        <w:rPr>
          <w:b/>
          <w:sz w:val="19"/>
        </w:rPr>
        <w:t xml:space="preserve">CONTRATADO </w:t>
      </w:r>
      <w:r>
        <w:rPr>
          <w:sz w:val="19"/>
        </w:rPr>
        <w:t xml:space="preserve">o valor total referente à </w:t>
      </w:r>
      <w:r>
        <w:rPr>
          <w:b/>
          <w:sz w:val="19"/>
        </w:rPr>
        <w:t>CLÁUSULA</w:t>
      </w:r>
      <w:r>
        <w:rPr>
          <w:b/>
          <w:spacing w:val="-2"/>
          <w:sz w:val="19"/>
        </w:rPr>
        <w:t xml:space="preserve"> </w:t>
      </w:r>
      <w:r>
        <w:rPr>
          <w:b/>
          <w:sz w:val="19"/>
        </w:rPr>
        <w:t>QUINTA</w:t>
      </w:r>
      <w:r>
        <w:rPr>
          <w:sz w:val="19"/>
        </w:rPr>
        <w:t xml:space="preserve">, a ser realizado em parcelas, conforme cronograma de execução do contrato, diretamente na conta corrente de titularidade do </w:t>
      </w:r>
      <w:r>
        <w:rPr>
          <w:b/>
          <w:sz w:val="19"/>
        </w:rPr>
        <w:t>CONTRATADO</w:t>
      </w:r>
      <w:r>
        <w:rPr>
          <w:sz w:val="19"/>
        </w:rPr>
        <w:t>, junto à instituição financeira contratada pelo Estado do Rio de Janeiro, observando-se o disposto no item 5.3. deste Contrato.</w:t>
      </w:r>
    </w:p>
    <w:p w14:paraId="11FA9981">
      <w:pPr>
        <w:pStyle w:val="9"/>
        <w:numPr>
          <w:ilvl w:val="1"/>
          <w:numId w:val="39"/>
        </w:numPr>
        <w:tabs>
          <w:tab w:val="left" w:pos="401"/>
        </w:tabs>
        <w:spacing w:before="0" w:after="0" w:line="283" w:lineRule="auto"/>
        <w:ind w:left="114" w:right="112" w:firstLine="0"/>
        <w:jc w:val="both"/>
        <w:rPr>
          <w:sz w:val="19"/>
        </w:rPr>
      </w:pPr>
      <w:r>
        <w:rPr>
          <w:sz w:val="19"/>
        </w:rPr>
        <w:t xml:space="preserve">No caso de o </w:t>
      </w:r>
      <w:r>
        <w:rPr>
          <w:b/>
          <w:sz w:val="19"/>
        </w:rPr>
        <w:t xml:space="preserve">CONTRATADO </w:t>
      </w:r>
      <w:r>
        <w:rPr>
          <w:sz w:val="19"/>
        </w:rPr>
        <w:t xml:space="preserve">estar estabelecido em localidade que não possua agência da instituição financeira contratada pelo Estado do Rio de Janeiro ou, caso verificada pelo </w:t>
      </w:r>
      <w:r>
        <w:rPr>
          <w:b/>
          <w:sz w:val="19"/>
        </w:rPr>
        <w:t xml:space="preserve">CONTRATANTE </w:t>
      </w:r>
      <w:r>
        <w:rPr>
          <w:sz w:val="19"/>
        </w:rPr>
        <w:t xml:space="preserve">a impossibilidade de o </w:t>
      </w:r>
      <w:r>
        <w:rPr>
          <w:b/>
          <w:sz w:val="19"/>
        </w:rPr>
        <w:t>CONTRATADO</w:t>
      </w:r>
      <w:r>
        <w:rPr>
          <w:sz w:val="19"/>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pacing w:val="-2"/>
          <w:sz w:val="19"/>
        </w:rPr>
        <w:t>CONTRATADO</w:t>
      </w:r>
      <w:r>
        <w:rPr>
          <w:spacing w:val="-2"/>
          <w:sz w:val="19"/>
        </w:rPr>
        <w:t>.</w:t>
      </w:r>
    </w:p>
    <w:p w14:paraId="12859E50">
      <w:pPr>
        <w:pStyle w:val="9"/>
        <w:numPr>
          <w:ilvl w:val="1"/>
          <w:numId w:val="39"/>
        </w:numPr>
        <w:tabs>
          <w:tab w:val="left" w:pos="404"/>
        </w:tabs>
        <w:spacing w:before="0" w:after="0" w:line="283" w:lineRule="auto"/>
        <w:ind w:left="114" w:right="112" w:firstLine="0"/>
        <w:jc w:val="left"/>
        <w:rPr>
          <w:sz w:val="19"/>
        </w:rPr>
      </w:pPr>
      <w:r>
        <w:rPr>
          <w:sz w:val="19"/>
        </w:rPr>
        <w:t>A emissão</w:t>
      </w:r>
      <w:r>
        <w:rPr>
          <w:spacing w:val="16"/>
          <w:sz w:val="19"/>
        </w:rPr>
        <w:t xml:space="preserve"> </w:t>
      </w:r>
      <w:r>
        <w:rPr>
          <w:sz w:val="19"/>
        </w:rPr>
        <w:t>da</w:t>
      </w:r>
      <w:r>
        <w:rPr>
          <w:spacing w:val="16"/>
          <w:sz w:val="19"/>
        </w:rPr>
        <w:t xml:space="preserve"> </w:t>
      </w:r>
      <w:r>
        <w:rPr>
          <w:sz w:val="19"/>
        </w:rPr>
        <w:t>Nota</w:t>
      </w:r>
      <w:r>
        <w:rPr>
          <w:spacing w:val="16"/>
          <w:sz w:val="19"/>
        </w:rPr>
        <w:t xml:space="preserve"> </w:t>
      </w:r>
      <w:r>
        <w:rPr>
          <w:sz w:val="19"/>
        </w:rPr>
        <w:t>Fiscal</w:t>
      </w:r>
      <w:r>
        <w:rPr>
          <w:spacing w:val="16"/>
          <w:sz w:val="19"/>
        </w:rPr>
        <w:t xml:space="preserve"> </w:t>
      </w:r>
      <w:r>
        <w:rPr>
          <w:sz w:val="19"/>
        </w:rPr>
        <w:t>ou</w:t>
      </w:r>
      <w:r>
        <w:rPr>
          <w:spacing w:val="16"/>
          <w:sz w:val="19"/>
        </w:rPr>
        <w:t xml:space="preserve"> </w:t>
      </w:r>
      <w:r>
        <w:rPr>
          <w:sz w:val="19"/>
        </w:rPr>
        <w:t>Fatura</w:t>
      </w:r>
      <w:r>
        <w:rPr>
          <w:spacing w:val="16"/>
          <w:sz w:val="19"/>
        </w:rPr>
        <w:t xml:space="preserve"> </w:t>
      </w:r>
      <w:r>
        <w:rPr>
          <w:sz w:val="19"/>
        </w:rPr>
        <w:t>será</w:t>
      </w:r>
      <w:r>
        <w:rPr>
          <w:spacing w:val="16"/>
          <w:sz w:val="19"/>
        </w:rPr>
        <w:t xml:space="preserve"> </w:t>
      </w:r>
      <w:r>
        <w:rPr>
          <w:sz w:val="19"/>
        </w:rPr>
        <w:t>precedida</w:t>
      </w:r>
      <w:r>
        <w:rPr>
          <w:spacing w:val="16"/>
          <w:sz w:val="19"/>
        </w:rPr>
        <w:t xml:space="preserve"> </w:t>
      </w:r>
      <w:r>
        <w:rPr>
          <w:sz w:val="19"/>
        </w:rPr>
        <w:t>do</w:t>
      </w:r>
      <w:r>
        <w:rPr>
          <w:spacing w:val="16"/>
          <w:sz w:val="19"/>
        </w:rPr>
        <w:t xml:space="preserve"> </w:t>
      </w:r>
      <w:r>
        <w:rPr>
          <w:sz w:val="19"/>
        </w:rPr>
        <w:t>recebimento</w:t>
      </w:r>
      <w:r>
        <w:rPr>
          <w:spacing w:val="16"/>
          <w:sz w:val="19"/>
        </w:rPr>
        <w:t xml:space="preserve"> </w:t>
      </w:r>
      <w:r>
        <w:rPr>
          <w:sz w:val="19"/>
        </w:rPr>
        <w:t>definitivo</w:t>
      </w:r>
      <w:r>
        <w:rPr>
          <w:spacing w:val="16"/>
          <w:sz w:val="19"/>
        </w:rPr>
        <w:t xml:space="preserve"> </w:t>
      </w:r>
      <w:r>
        <w:rPr>
          <w:sz w:val="19"/>
        </w:rPr>
        <w:t>do</w:t>
      </w:r>
      <w:r>
        <w:rPr>
          <w:spacing w:val="16"/>
          <w:sz w:val="19"/>
        </w:rPr>
        <w:t xml:space="preserve"> </w:t>
      </w:r>
      <w:r>
        <w:rPr>
          <w:sz w:val="19"/>
        </w:rPr>
        <w:t>objeto</w:t>
      </w:r>
      <w:r>
        <w:rPr>
          <w:spacing w:val="16"/>
          <w:sz w:val="19"/>
        </w:rPr>
        <w:t xml:space="preserve"> </w:t>
      </w:r>
      <w:r>
        <w:rPr>
          <w:sz w:val="19"/>
        </w:rPr>
        <w:t>ou</w:t>
      </w:r>
      <w:r>
        <w:rPr>
          <w:spacing w:val="16"/>
          <w:sz w:val="19"/>
        </w:rPr>
        <w:t xml:space="preserve"> </w:t>
      </w:r>
      <w:r>
        <w:rPr>
          <w:sz w:val="19"/>
        </w:rPr>
        <w:t>de</w:t>
      </w:r>
      <w:r>
        <w:rPr>
          <w:spacing w:val="16"/>
          <w:sz w:val="19"/>
        </w:rPr>
        <w:t xml:space="preserve"> </w:t>
      </w:r>
      <w:r>
        <w:rPr>
          <w:sz w:val="19"/>
        </w:rPr>
        <w:t>cada</w:t>
      </w:r>
      <w:r>
        <w:rPr>
          <w:spacing w:val="16"/>
          <w:sz w:val="19"/>
        </w:rPr>
        <w:t xml:space="preserve"> </w:t>
      </w:r>
      <w:r>
        <w:rPr>
          <w:sz w:val="19"/>
        </w:rPr>
        <w:t>parcela,</w:t>
      </w:r>
      <w:r>
        <w:rPr>
          <w:spacing w:val="16"/>
          <w:sz w:val="19"/>
        </w:rPr>
        <w:t xml:space="preserve"> </w:t>
      </w:r>
      <w:r>
        <w:rPr>
          <w:sz w:val="19"/>
        </w:rPr>
        <w:t>mediante</w:t>
      </w:r>
      <w:r>
        <w:rPr>
          <w:spacing w:val="16"/>
          <w:sz w:val="19"/>
        </w:rPr>
        <w:t xml:space="preserve"> </w:t>
      </w:r>
      <w:r>
        <w:rPr>
          <w:sz w:val="19"/>
        </w:rPr>
        <w:t>atestação,</w:t>
      </w:r>
      <w:r>
        <w:rPr>
          <w:spacing w:val="16"/>
          <w:sz w:val="19"/>
        </w:rPr>
        <w:t xml:space="preserve"> </w:t>
      </w:r>
      <w:r>
        <w:rPr>
          <w:sz w:val="19"/>
        </w:rPr>
        <w:t>que</w:t>
      </w:r>
      <w:r>
        <w:rPr>
          <w:spacing w:val="16"/>
          <w:sz w:val="19"/>
        </w:rPr>
        <w:t xml:space="preserve"> </w:t>
      </w:r>
      <w:r>
        <w:rPr>
          <w:sz w:val="19"/>
        </w:rPr>
        <w:t>não</w:t>
      </w:r>
      <w:r>
        <w:rPr>
          <w:spacing w:val="16"/>
          <w:sz w:val="19"/>
        </w:rPr>
        <w:t xml:space="preserve"> </w:t>
      </w:r>
      <w:r>
        <w:rPr>
          <w:sz w:val="19"/>
        </w:rPr>
        <w:t>poderá</w:t>
      </w:r>
      <w:r>
        <w:rPr>
          <w:spacing w:val="16"/>
          <w:sz w:val="19"/>
        </w:rPr>
        <w:t xml:space="preserve"> </w:t>
      </w:r>
      <w:r>
        <w:rPr>
          <w:sz w:val="19"/>
        </w:rPr>
        <w:t>ser</w:t>
      </w:r>
      <w:r>
        <w:rPr>
          <w:spacing w:val="16"/>
          <w:sz w:val="19"/>
        </w:rPr>
        <w:t xml:space="preserve"> </w:t>
      </w:r>
      <w:r>
        <w:rPr>
          <w:sz w:val="19"/>
        </w:rPr>
        <w:t>realizada</w:t>
      </w:r>
      <w:r>
        <w:rPr>
          <w:spacing w:val="16"/>
          <w:sz w:val="19"/>
        </w:rPr>
        <w:t xml:space="preserve"> </w:t>
      </w:r>
      <w:r>
        <w:rPr>
          <w:sz w:val="19"/>
        </w:rPr>
        <w:t>pelo</w:t>
      </w:r>
      <w:r>
        <w:rPr>
          <w:spacing w:val="16"/>
          <w:sz w:val="19"/>
        </w:rPr>
        <w:t xml:space="preserve"> </w:t>
      </w:r>
      <w:r>
        <w:rPr>
          <w:sz w:val="19"/>
        </w:rPr>
        <w:t>ordenador</w:t>
      </w:r>
      <w:r>
        <w:rPr>
          <w:spacing w:val="16"/>
          <w:sz w:val="19"/>
        </w:rPr>
        <w:t xml:space="preserve"> </w:t>
      </w:r>
      <w:r>
        <w:rPr>
          <w:sz w:val="19"/>
        </w:rPr>
        <w:t>de</w:t>
      </w:r>
      <w:r>
        <w:rPr>
          <w:spacing w:val="16"/>
          <w:sz w:val="19"/>
        </w:rPr>
        <w:t xml:space="preserve"> </w:t>
      </w:r>
      <w:r>
        <w:rPr>
          <w:sz w:val="19"/>
        </w:rPr>
        <w:t>despesas,</w:t>
      </w:r>
      <w:r>
        <w:rPr>
          <w:spacing w:val="16"/>
          <w:sz w:val="19"/>
        </w:rPr>
        <w:t xml:space="preserve"> </w:t>
      </w:r>
      <w:r>
        <w:rPr>
          <w:sz w:val="19"/>
        </w:rPr>
        <w:t>conforme disposto neste instrumento e/ou no Termo de Referência, bem ainda no artigo 140, II, alínea “b”, da Lei nº 14.133/2021 e nos arts. 20 e 22, XXIII, do Decreto nº 48.817/2023.</w:t>
      </w:r>
    </w:p>
    <w:p w14:paraId="580AA38C">
      <w:pPr>
        <w:pStyle w:val="9"/>
        <w:numPr>
          <w:ilvl w:val="2"/>
          <w:numId w:val="39"/>
        </w:numPr>
        <w:tabs>
          <w:tab w:val="left" w:pos="542"/>
        </w:tabs>
        <w:spacing w:before="0" w:after="0" w:line="218" w:lineRule="exact"/>
        <w:ind w:left="542" w:right="0" w:hanging="428"/>
        <w:jc w:val="left"/>
        <w:rPr>
          <w:sz w:val="19"/>
        </w:rPr>
      </w:pPr>
      <w:r>
        <w:rPr>
          <w:sz w:val="19"/>
        </w:rPr>
        <w:t>Quando</w:t>
      </w:r>
      <w:r>
        <w:rPr>
          <w:spacing w:val="-3"/>
          <w:sz w:val="19"/>
        </w:rPr>
        <w:t xml:space="preserve"> </w:t>
      </w:r>
      <w:r>
        <w:rPr>
          <w:sz w:val="19"/>
        </w:rPr>
        <w:t>houver</w:t>
      </w:r>
      <w:r>
        <w:rPr>
          <w:spacing w:val="-3"/>
          <w:sz w:val="19"/>
        </w:rPr>
        <w:t xml:space="preserve"> </w:t>
      </w:r>
      <w:r>
        <w:rPr>
          <w:sz w:val="19"/>
        </w:rPr>
        <w:t>glosa</w:t>
      </w:r>
      <w:r>
        <w:rPr>
          <w:spacing w:val="-2"/>
          <w:sz w:val="19"/>
        </w:rPr>
        <w:t xml:space="preserve"> </w:t>
      </w:r>
      <w:r>
        <w:rPr>
          <w:sz w:val="19"/>
        </w:rPr>
        <w:t>parcial</w:t>
      </w:r>
      <w:r>
        <w:rPr>
          <w:spacing w:val="-3"/>
          <w:sz w:val="19"/>
        </w:rPr>
        <w:t xml:space="preserve"> </w:t>
      </w:r>
      <w:r>
        <w:rPr>
          <w:sz w:val="19"/>
        </w:rPr>
        <w:t>do</w:t>
      </w:r>
      <w:r>
        <w:rPr>
          <w:spacing w:val="-3"/>
          <w:sz w:val="19"/>
        </w:rPr>
        <w:t xml:space="preserve"> </w:t>
      </w:r>
      <w:r>
        <w:rPr>
          <w:sz w:val="19"/>
        </w:rPr>
        <w:t>objeto,</w:t>
      </w:r>
      <w:r>
        <w:rPr>
          <w:spacing w:val="-2"/>
          <w:sz w:val="19"/>
        </w:rPr>
        <w:t xml:space="preserve"> </w:t>
      </w:r>
      <w:r>
        <w:rPr>
          <w:sz w:val="19"/>
        </w:rPr>
        <w:t>o</w:t>
      </w:r>
      <w:r>
        <w:rPr>
          <w:spacing w:val="-3"/>
          <w:sz w:val="19"/>
        </w:rPr>
        <w:t xml:space="preserve"> </w:t>
      </w:r>
      <w:r>
        <w:rPr>
          <w:b/>
          <w:sz w:val="19"/>
        </w:rPr>
        <w:t>CONTRATANTE</w:t>
      </w:r>
      <w:r>
        <w:rPr>
          <w:b/>
          <w:spacing w:val="-2"/>
          <w:sz w:val="19"/>
        </w:rPr>
        <w:t xml:space="preserve"> </w:t>
      </w:r>
      <w:r>
        <w:rPr>
          <w:sz w:val="19"/>
        </w:rPr>
        <w:t>deverá</w:t>
      </w:r>
      <w:r>
        <w:rPr>
          <w:spacing w:val="-3"/>
          <w:sz w:val="19"/>
        </w:rPr>
        <w:t xml:space="preserve"> </w:t>
      </w:r>
      <w:r>
        <w:rPr>
          <w:sz w:val="19"/>
        </w:rPr>
        <w:t>comunicar</w:t>
      </w:r>
      <w:r>
        <w:rPr>
          <w:spacing w:val="-3"/>
          <w:sz w:val="19"/>
        </w:rPr>
        <w:t xml:space="preserve"> </w:t>
      </w:r>
      <w:r>
        <w:rPr>
          <w:sz w:val="19"/>
        </w:rPr>
        <w:t>ao</w:t>
      </w:r>
      <w:r>
        <w:rPr>
          <w:spacing w:val="-2"/>
          <w:sz w:val="19"/>
        </w:rPr>
        <w:t xml:space="preserve"> </w:t>
      </w:r>
      <w:r>
        <w:rPr>
          <w:b/>
          <w:sz w:val="19"/>
        </w:rPr>
        <w:t>CONTRATADO</w:t>
      </w:r>
      <w:r>
        <w:rPr>
          <w:b/>
          <w:spacing w:val="-3"/>
          <w:sz w:val="19"/>
        </w:rPr>
        <w:t xml:space="preserve"> </w:t>
      </w:r>
      <w:r>
        <w:rPr>
          <w:sz w:val="19"/>
        </w:rPr>
        <w:t>para</w:t>
      </w:r>
      <w:r>
        <w:rPr>
          <w:spacing w:val="-2"/>
          <w:sz w:val="19"/>
        </w:rPr>
        <w:t xml:space="preserve"> </w:t>
      </w:r>
      <w:r>
        <w:rPr>
          <w:sz w:val="19"/>
        </w:rPr>
        <w:t>que</w:t>
      </w:r>
      <w:r>
        <w:rPr>
          <w:spacing w:val="-3"/>
          <w:sz w:val="19"/>
        </w:rPr>
        <w:t xml:space="preserve"> </w:t>
      </w:r>
      <w:r>
        <w:rPr>
          <w:sz w:val="19"/>
        </w:rPr>
        <w:t>emita</w:t>
      </w:r>
      <w:r>
        <w:rPr>
          <w:spacing w:val="-3"/>
          <w:sz w:val="19"/>
        </w:rPr>
        <w:t xml:space="preserve"> </w:t>
      </w:r>
      <w:r>
        <w:rPr>
          <w:sz w:val="19"/>
        </w:rPr>
        <w:t>Nota</w:t>
      </w:r>
      <w:r>
        <w:rPr>
          <w:spacing w:val="-2"/>
          <w:sz w:val="19"/>
        </w:rPr>
        <w:t xml:space="preserve"> </w:t>
      </w:r>
      <w:r>
        <w:rPr>
          <w:sz w:val="19"/>
        </w:rPr>
        <w:t>Fiscal</w:t>
      </w:r>
      <w:r>
        <w:rPr>
          <w:spacing w:val="-3"/>
          <w:sz w:val="19"/>
        </w:rPr>
        <w:t xml:space="preserve"> </w:t>
      </w:r>
      <w:r>
        <w:rPr>
          <w:sz w:val="19"/>
        </w:rPr>
        <w:t>ou</w:t>
      </w:r>
      <w:r>
        <w:rPr>
          <w:spacing w:val="-2"/>
          <w:sz w:val="19"/>
        </w:rPr>
        <w:t xml:space="preserve"> </w:t>
      </w:r>
      <w:r>
        <w:rPr>
          <w:sz w:val="19"/>
        </w:rPr>
        <w:t>Fatura</w:t>
      </w:r>
      <w:r>
        <w:rPr>
          <w:spacing w:val="-3"/>
          <w:sz w:val="19"/>
        </w:rPr>
        <w:t xml:space="preserve"> </w:t>
      </w:r>
      <w:r>
        <w:rPr>
          <w:sz w:val="19"/>
        </w:rPr>
        <w:t>com</w:t>
      </w:r>
      <w:r>
        <w:rPr>
          <w:spacing w:val="-3"/>
          <w:sz w:val="19"/>
        </w:rPr>
        <w:t xml:space="preserve"> </w:t>
      </w:r>
      <w:r>
        <w:rPr>
          <w:sz w:val="19"/>
        </w:rPr>
        <w:t>o</w:t>
      </w:r>
      <w:r>
        <w:rPr>
          <w:spacing w:val="-2"/>
          <w:sz w:val="19"/>
        </w:rPr>
        <w:t xml:space="preserve"> </w:t>
      </w:r>
      <w:r>
        <w:rPr>
          <w:sz w:val="19"/>
        </w:rPr>
        <w:t>valor</w:t>
      </w:r>
      <w:r>
        <w:rPr>
          <w:spacing w:val="-3"/>
          <w:sz w:val="19"/>
        </w:rPr>
        <w:t xml:space="preserve"> </w:t>
      </w:r>
      <w:r>
        <w:rPr>
          <w:sz w:val="19"/>
        </w:rPr>
        <w:t>exato</w:t>
      </w:r>
      <w:r>
        <w:rPr>
          <w:spacing w:val="-2"/>
          <w:sz w:val="19"/>
        </w:rPr>
        <w:t xml:space="preserve"> dimensionado.</w:t>
      </w:r>
    </w:p>
    <w:p w14:paraId="17F501BF">
      <w:pPr>
        <w:pStyle w:val="9"/>
        <w:numPr>
          <w:ilvl w:val="1"/>
          <w:numId w:val="39"/>
        </w:numPr>
        <w:tabs>
          <w:tab w:val="left" w:pos="411"/>
        </w:tabs>
        <w:spacing w:before="36" w:after="0" w:line="283" w:lineRule="auto"/>
        <w:ind w:left="114" w:right="112" w:firstLine="0"/>
        <w:jc w:val="left"/>
        <w:rPr>
          <w:sz w:val="19"/>
        </w:rPr>
      </w:pPr>
      <w:r>
        <w:rPr>
          <w:sz w:val="19"/>
        </w:rPr>
        <w:t>O</w:t>
      </w:r>
      <w:r>
        <w:rPr>
          <w:spacing w:val="10"/>
          <w:sz w:val="19"/>
        </w:rPr>
        <w:t xml:space="preserve"> </w:t>
      </w:r>
      <w:r>
        <w:rPr>
          <w:b/>
          <w:sz w:val="19"/>
        </w:rPr>
        <w:t>CONTRATADO</w:t>
      </w:r>
      <w:r>
        <w:rPr>
          <w:b/>
          <w:spacing w:val="10"/>
          <w:sz w:val="19"/>
        </w:rPr>
        <w:t xml:space="preserve"> </w:t>
      </w:r>
      <w:r>
        <w:rPr>
          <w:sz w:val="19"/>
        </w:rPr>
        <w:t>deverá</w:t>
      </w:r>
      <w:r>
        <w:rPr>
          <w:spacing w:val="10"/>
          <w:sz w:val="19"/>
        </w:rPr>
        <w:t xml:space="preserve"> </w:t>
      </w:r>
      <w:r>
        <w:rPr>
          <w:sz w:val="19"/>
        </w:rPr>
        <w:t>encaminhar</w:t>
      </w:r>
      <w:r>
        <w:rPr>
          <w:spacing w:val="10"/>
          <w:sz w:val="19"/>
        </w:rPr>
        <w:t xml:space="preserve"> </w:t>
      </w:r>
      <w:r>
        <w:rPr>
          <w:sz w:val="19"/>
        </w:rPr>
        <w:t>a</w:t>
      </w:r>
      <w:r>
        <w:rPr>
          <w:spacing w:val="10"/>
          <w:sz w:val="19"/>
        </w:rPr>
        <w:t xml:space="preserve"> </w:t>
      </w:r>
      <w:r>
        <w:rPr>
          <w:sz w:val="19"/>
        </w:rPr>
        <w:t>Nota</w:t>
      </w:r>
      <w:r>
        <w:rPr>
          <w:spacing w:val="10"/>
          <w:sz w:val="19"/>
        </w:rPr>
        <w:t xml:space="preserve"> </w:t>
      </w:r>
      <w:r>
        <w:rPr>
          <w:sz w:val="19"/>
        </w:rPr>
        <w:t>Fiscal</w:t>
      </w:r>
      <w:r>
        <w:rPr>
          <w:spacing w:val="10"/>
          <w:sz w:val="19"/>
        </w:rPr>
        <w:t xml:space="preserve"> </w:t>
      </w:r>
      <w:r>
        <w:rPr>
          <w:sz w:val="19"/>
        </w:rPr>
        <w:t>ou</w:t>
      </w:r>
      <w:r>
        <w:rPr>
          <w:spacing w:val="10"/>
          <w:sz w:val="19"/>
        </w:rPr>
        <w:t xml:space="preserve"> </w:t>
      </w:r>
      <w:r>
        <w:rPr>
          <w:sz w:val="19"/>
        </w:rPr>
        <w:t>Fatura</w:t>
      </w:r>
      <w:r>
        <w:rPr>
          <w:spacing w:val="10"/>
          <w:sz w:val="19"/>
        </w:rPr>
        <w:t xml:space="preserve"> </w:t>
      </w:r>
      <w:r>
        <w:rPr>
          <w:sz w:val="19"/>
        </w:rPr>
        <w:t>para</w:t>
      </w:r>
      <w:r>
        <w:rPr>
          <w:spacing w:val="10"/>
          <w:sz w:val="19"/>
        </w:rPr>
        <w:t xml:space="preserve"> </w:t>
      </w:r>
      <w:r>
        <w:rPr>
          <w:sz w:val="19"/>
        </w:rPr>
        <w:t>pagamento</w:t>
      </w:r>
      <w:r>
        <w:rPr>
          <w:spacing w:val="10"/>
          <w:sz w:val="19"/>
        </w:rPr>
        <w:t xml:space="preserve"> </w:t>
      </w:r>
      <w:r>
        <w:rPr>
          <w:sz w:val="19"/>
        </w:rPr>
        <w:t>ao</w:t>
      </w:r>
      <w:r>
        <w:rPr>
          <w:spacing w:val="10"/>
          <w:sz w:val="19"/>
        </w:rPr>
        <w:t xml:space="preserve"> </w:t>
      </w:r>
      <w:r>
        <w:rPr>
          <w:sz w:val="19"/>
        </w:rPr>
        <w:t>Hospital</w:t>
      </w:r>
      <w:r>
        <w:rPr>
          <w:spacing w:val="10"/>
          <w:sz w:val="19"/>
        </w:rPr>
        <w:t xml:space="preserve"> </w:t>
      </w:r>
      <w:r>
        <w:rPr>
          <w:sz w:val="19"/>
        </w:rPr>
        <w:t>Universitário</w:t>
      </w:r>
      <w:r>
        <w:rPr>
          <w:spacing w:val="10"/>
          <w:sz w:val="19"/>
        </w:rPr>
        <w:t xml:space="preserve"> </w:t>
      </w:r>
      <w:r>
        <w:rPr>
          <w:sz w:val="19"/>
        </w:rPr>
        <w:t>Pedro</w:t>
      </w:r>
      <w:r>
        <w:rPr>
          <w:spacing w:val="10"/>
          <w:sz w:val="19"/>
        </w:rPr>
        <w:t xml:space="preserve"> </w:t>
      </w:r>
      <w:r>
        <w:rPr>
          <w:sz w:val="19"/>
        </w:rPr>
        <w:t>Ernesto</w:t>
      </w:r>
      <w:r>
        <w:rPr>
          <w:spacing w:val="10"/>
          <w:sz w:val="19"/>
        </w:rPr>
        <w:t xml:space="preserve"> </w:t>
      </w:r>
      <w:r>
        <w:rPr>
          <w:sz w:val="19"/>
        </w:rPr>
        <w:t>—</w:t>
      </w:r>
      <w:r>
        <w:rPr>
          <w:spacing w:val="10"/>
          <w:sz w:val="19"/>
        </w:rPr>
        <w:t xml:space="preserve"> </w:t>
      </w:r>
      <w:r>
        <w:rPr>
          <w:sz w:val="19"/>
        </w:rPr>
        <w:t>HUPE,</w:t>
      </w:r>
      <w:r>
        <w:rPr>
          <w:spacing w:val="10"/>
          <w:sz w:val="19"/>
        </w:rPr>
        <w:t xml:space="preserve"> </w:t>
      </w:r>
      <w:r>
        <w:rPr>
          <w:sz w:val="19"/>
        </w:rPr>
        <w:t>sito</w:t>
      </w:r>
      <w:r>
        <w:rPr>
          <w:spacing w:val="10"/>
          <w:sz w:val="19"/>
        </w:rPr>
        <w:t xml:space="preserve"> </w:t>
      </w:r>
      <w:r>
        <w:rPr>
          <w:sz w:val="19"/>
        </w:rPr>
        <w:t>à</w:t>
      </w:r>
      <w:r>
        <w:rPr>
          <w:spacing w:val="10"/>
          <w:sz w:val="19"/>
        </w:rPr>
        <w:t xml:space="preserve"> </w:t>
      </w:r>
      <w:r>
        <w:rPr>
          <w:sz w:val="19"/>
        </w:rPr>
        <w:t>Boulevard Vinte</w:t>
      </w:r>
      <w:r>
        <w:rPr>
          <w:spacing w:val="10"/>
          <w:sz w:val="19"/>
        </w:rPr>
        <w:t xml:space="preserve"> </w:t>
      </w:r>
      <w:r>
        <w:rPr>
          <w:sz w:val="19"/>
        </w:rPr>
        <w:t>e</w:t>
      </w:r>
      <w:r>
        <w:rPr>
          <w:spacing w:val="10"/>
          <w:sz w:val="19"/>
        </w:rPr>
        <w:t xml:space="preserve"> </w:t>
      </w:r>
      <w:r>
        <w:rPr>
          <w:sz w:val="19"/>
        </w:rPr>
        <w:t>Oito</w:t>
      </w:r>
      <w:r>
        <w:rPr>
          <w:spacing w:val="10"/>
          <w:sz w:val="19"/>
        </w:rPr>
        <w:t xml:space="preserve"> </w:t>
      </w:r>
      <w:r>
        <w:rPr>
          <w:sz w:val="19"/>
        </w:rPr>
        <w:t>de</w:t>
      </w:r>
      <w:r>
        <w:rPr>
          <w:spacing w:val="10"/>
          <w:sz w:val="19"/>
        </w:rPr>
        <w:t xml:space="preserve"> </w:t>
      </w:r>
      <w:r>
        <w:rPr>
          <w:sz w:val="19"/>
        </w:rPr>
        <w:t>Setembro,</w:t>
      </w:r>
      <w:r>
        <w:rPr>
          <w:spacing w:val="10"/>
          <w:sz w:val="19"/>
        </w:rPr>
        <w:t xml:space="preserve"> </w:t>
      </w:r>
      <w:r>
        <w:rPr>
          <w:sz w:val="19"/>
        </w:rPr>
        <w:t>77</w:t>
      </w:r>
      <w:r>
        <w:rPr>
          <w:spacing w:val="10"/>
          <w:sz w:val="19"/>
        </w:rPr>
        <w:t xml:space="preserve"> </w:t>
      </w:r>
      <w:r>
        <w:rPr>
          <w:sz w:val="19"/>
        </w:rPr>
        <w:t>— Vila</w:t>
      </w:r>
      <w:r>
        <w:rPr>
          <w:spacing w:val="10"/>
          <w:sz w:val="19"/>
        </w:rPr>
        <w:t xml:space="preserve"> </w:t>
      </w:r>
      <w:r>
        <w:rPr>
          <w:sz w:val="19"/>
        </w:rPr>
        <w:t>Isabel</w:t>
      </w:r>
      <w:r>
        <w:rPr>
          <w:spacing w:val="10"/>
          <w:sz w:val="19"/>
        </w:rPr>
        <w:t xml:space="preserve"> </w:t>
      </w:r>
      <w:r>
        <w:rPr>
          <w:sz w:val="19"/>
        </w:rPr>
        <w:t>— CEP: 20.551-030.</w:t>
      </w:r>
    </w:p>
    <w:p w14:paraId="4228A860">
      <w:pPr>
        <w:pStyle w:val="9"/>
        <w:numPr>
          <w:ilvl w:val="1"/>
          <w:numId w:val="39"/>
        </w:numPr>
        <w:tabs>
          <w:tab w:val="left" w:pos="399"/>
        </w:tabs>
        <w:spacing w:before="0" w:after="0" w:line="218" w:lineRule="exact"/>
        <w:ind w:left="399" w:right="0" w:hanging="285"/>
        <w:jc w:val="left"/>
        <w:rPr>
          <w:sz w:val="19"/>
        </w:rPr>
      </w:pPr>
      <w:r>
        <w:rPr>
          <w:sz w:val="19"/>
        </w:rPr>
        <w:t>Recebida</w:t>
      </w:r>
      <w:r>
        <w:rPr>
          <w:spacing w:val="-1"/>
          <w:sz w:val="19"/>
        </w:rPr>
        <w:t xml:space="preserve"> </w:t>
      </w:r>
      <w:r>
        <w:rPr>
          <w:sz w:val="19"/>
        </w:rPr>
        <w:t>a Nota Fiscal</w:t>
      </w:r>
      <w:r>
        <w:rPr>
          <w:spacing w:val="-1"/>
          <w:sz w:val="19"/>
        </w:rPr>
        <w:t xml:space="preserve"> </w:t>
      </w:r>
      <w:r>
        <w:rPr>
          <w:sz w:val="19"/>
        </w:rPr>
        <w:t>ou Fatura, o órgão</w:t>
      </w:r>
      <w:r>
        <w:rPr>
          <w:spacing w:val="-1"/>
          <w:sz w:val="19"/>
        </w:rPr>
        <w:t xml:space="preserve"> </w:t>
      </w:r>
      <w:r>
        <w:rPr>
          <w:sz w:val="19"/>
        </w:rPr>
        <w:t>competente deverá realizar consulta</w:t>
      </w:r>
      <w:r>
        <w:rPr>
          <w:spacing w:val="-1"/>
          <w:sz w:val="19"/>
        </w:rPr>
        <w:t xml:space="preserve"> </w:t>
      </w:r>
      <w:r>
        <w:rPr>
          <w:sz w:val="19"/>
        </w:rPr>
        <w:t xml:space="preserve">ao SICAF para </w:t>
      </w:r>
      <w:r>
        <w:rPr>
          <w:spacing w:val="-2"/>
          <w:sz w:val="19"/>
        </w:rPr>
        <w:t>verificar:</w:t>
      </w:r>
    </w:p>
    <w:p w14:paraId="4D40795E">
      <w:pPr>
        <w:pStyle w:val="9"/>
        <w:numPr>
          <w:ilvl w:val="0"/>
          <w:numId w:val="40"/>
        </w:numPr>
        <w:tabs>
          <w:tab w:val="left" w:pos="306"/>
        </w:tabs>
        <w:spacing w:before="38" w:after="0" w:line="240" w:lineRule="auto"/>
        <w:ind w:left="306" w:right="0" w:hanging="192"/>
        <w:jc w:val="left"/>
        <w:rPr>
          <w:sz w:val="19"/>
        </w:rPr>
      </w:pPr>
      <w:r>
        <w:rPr>
          <w:sz w:val="19"/>
        </w:rPr>
        <w:t xml:space="preserve">a manutenção das condições de habilitação exigidas pelo instrumento </w:t>
      </w:r>
      <w:r>
        <w:rPr>
          <w:spacing w:val="-2"/>
          <w:sz w:val="19"/>
        </w:rPr>
        <w:t>convocatório;</w:t>
      </w:r>
    </w:p>
    <w:p w14:paraId="30D5A7B4">
      <w:pPr>
        <w:pStyle w:val="9"/>
        <w:numPr>
          <w:ilvl w:val="0"/>
          <w:numId w:val="40"/>
        </w:numPr>
        <w:tabs>
          <w:tab w:val="left" w:pos="317"/>
        </w:tabs>
        <w:spacing w:before="39" w:after="0" w:line="240" w:lineRule="auto"/>
        <w:ind w:left="317" w:right="0" w:hanging="203"/>
        <w:jc w:val="left"/>
        <w:rPr>
          <w:sz w:val="19"/>
        </w:rPr>
      </w:pPr>
      <w:r>
        <w:rPr>
          <w:sz w:val="19"/>
        </w:rPr>
        <w:t>se</w:t>
      </w:r>
      <w:r>
        <w:rPr>
          <w:spacing w:val="-4"/>
          <w:sz w:val="19"/>
        </w:rPr>
        <w:t xml:space="preserve"> </w:t>
      </w:r>
      <w:r>
        <w:rPr>
          <w:sz w:val="19"/>
        </w:rPr>
        <w:t>o</w:t>
      </w:r>
      <w:r>
        <w:rPr>
          <w:spacing w:val="-1"/>
          <w:sz w:val="19"/>
        </w:rPr>
        <w:t xml:space="preserve"> </w:t>
      </w:r>
      <w:r>
        <w:rPr>
          <w:b/>
          <w:sz w:val="19"/>
        </w:rPr>
        <w:t>CONTRATADO</w:t>
      </w:r>
      <w:r>
        <w:rPr>
          <w:b/>
          <w:spacing w:val="-1"/>
          <w:sz w:val="19"/>
        </w:rPr>
        <w:t xml:space="preserve"> </w:t>
      </w:r>
      <w:r>
        <w:rPr>
          <w:sz w:val="19"/>
        </w:rPr>
        <w:t>foi</w:t>
      </w:r>
      <w:r>
        <w:rPr>
          <w:spacing w:val="-1"/>
          <w:sz w:val="19"/>
        </w:rPr>
        <w:t xml:space="preserve"> </w:t>
      </w:r>
      <w:r>
        <w:rPr>
          <w:sz w:val="19"/>
        </w:rPr>
        <w:t>penalizado</w:t>
      </w:r>
      <w:r>
        <w:rPr>
          <w:spacing w:val="-1"/>
          <w:sz w:val="19"/>
        </w:rPr>
        <w:t xml:space="preserve"> </w:t>
      </w:r>
      <w:r>
        <w:rPr>
          <w:sz w:val="19"/>
        </w:rPr>
        <w:t>com</w:t>
      </w:r>
      <w:r>
        <w:rPr>
          <w:spacing w:val="-1"/>
          <w:sz w:val="19"/>
        </w:rPr>
        <w:t xml:space="preserve"> </w:t>
      </w:r>
      <w:r>
        <w:rPr>
          <w:sz w:val="19"/>
        </w:rPr>
        <w:t>as</w:t>
      </w:r>
      <w:r>
        <w:rPr>
          <w:spacing w:val="-1"/>
          <w:sz w:val="19"/>
        </w:rPr>
        <w:t xml:space="preserve"> </w:t>
      </w:r>
      <w:r>
        <w:rPr>
          <w:sz w:val="19"/>
        </w:rPr>
        <w:t>sanções</w:t>
      </w:r>
      <w:r>
        <w:rPr>
          <w:spacing w:val="-1"/>
          <w:sz w:val="19"/>
        </w:rPr>
        <w:t xml:space="preserve"> </w:t>
      </w:r>
      <w:r>
        <w:rPr>
          <w:sz w:val="19"/>
        </w:rPr>
        <w:t>de</w:t>
      </w:r>
      <w:r>
        <w:rPr>
          <w:spacing w:val="-1"/>
          <w:sz w:val="19"/>
        </w:rPr>
        <w:t xml:space="preserve"> </w:t>
      </w:r>
      <w:r>
        <w:rPr>
          <w:sz w:val="19"/>
        </w:rPr>
        <w:t>declaração</w:t>
      </w:r>
      <w:r>
        <w:rPr>
          <w:spacing w:val="-2"/>
          <w:sz w:val="19"/>
        </w:rPr>
        <w:t xml:space="preserve"> </w:t>
      </w:r>
      <w:r>
        <w:rPr>
          <w:sz w:val="19"/>
        </w:rPr>
        <w:t>de</w:t>
      </w:r>
      <w:r>
        <w:rPr>
          <w:spacing w:val="-1"/>
          <w:sz w:val="19"/>
        </w:rPr>
        <w:t xml:space="preserve"> </w:t>
      </w:r>
      <w:r>
        <w:rPr>
          <w:sz w:val="19"/>
        </w:rPr>
        <w:t>inidoneidade</w:t>
      </w:r>
      <w:r>
        <w:rPr>
          <w:spacing w:val="-1"/>
          <w:sz w:val="19"/>
        </w:rPr>
        <w:t xml:space="preserve"> </w:t>
      </w:r>
      <w:r>
        <w:rPr>
          <w:sz w:val="19"/>
        </w:rPr>
        <w:t>ou</w:t>
      </w:r>
      <w:r>
        <w:rPr>
          <w:spacing w:val="-1"/>
          <w:sz w:val="19"/>
        </w:rPr>
        <w:t xml:space="preserve"> </w:t>
      </w:r>
      <w:r>
        <w:rPr>
          <w:sz w:val="19"/>
        </w:rPr>
        <w:t>impedimento</w:t>
      </w:r>
      <w:r>
        <w:rPr>
          <w:spacing w:val="-1"/>
          <w:sz w:val="19"/>
        </w:rPr>
        <w:t xml:space="preserve"> </w:t>
      </w:r>
      <w:r>
        <w:rPr>
          <w:sz w:val="19"/>
        </w:rPr>
        <w:t>de</w:t>
      </w:r>
      <w:r>
        <w:rPr>
          <w:spacing w:val="-1"/>
          <w:sz w:val="19"/>
        </w:rPr>
        <w:t xml:space="preserve"> </w:t>
      </w:r>
      <w:r>
        <w:rPr>
          <w:sz w:val="19"/>
        </w:rPr>
        <w:t>licitar</w:t>
      </w:r>
      <w:r>
        <w:rPr>
          <w:spacing w:val="-1"/>
          <w:sz w:val="19"/>
        </w:rPr>
        <w:t xml:space="preserve"> </w:t>
      </w:r>
      <w:r>
        <w:rPr>
          <w:sz w:val="19"/>
        </w:rPr>
        <w:t>e</w:t>
      </w:r>
      <w:r>
        <w:rPr>
          <w:spacing w:val="-1"/>
          <w:sz w:val="19"/>
        </w:rPr>
        <w:t xml:space="preserve"> </w:t>
      </w:r>
      <w:r>
        <w:rPr>
          <w:sz w:val="19"/>
        </w:rPr>
        <w:t>contratar</w:t>
      </w:r>
      <w:r>
        <w:rPr>
          <w:spacing w:val="-1"/>
          <w:sz w:val="19"/>
        </w:rPr>
        <w:t xml:space="preserve"> </w:t>
      </w:r>
      <w:r>
        <w:rPr>
          <w:sz w:val="19"/>
        </w:rPr>
        <w:t>com</w:t>
      </w:r>
      <w:r>
        <w:rPr>
          <w:spacing w:val="-2"/>
          <w:sz w:val="19"/>
        </w:rPr>
        <w:t xml:space="preserve"> </w:t>
      </w:r>
      <w:r>
        <w:rPr>
          <w:sz w:val="19"/>
        </w:rPr>
        <w:t>o</w:t>
      </w:r>
      <w:r>
        <w:rPr>
          <w:spacing w:val="-1"/>
          <w:sz w:val="19"/>
        </w:rPr>
        <w:t xml:space="preserve"> </w:t>
      </w:r>
      <w:r>
        <w:rPr>
          <w:sz w:val="19"/>
        </w:rPr>
        <w:t>poder</w:t>
      </w:r>
      <w:r>
        <w:rPr>
          <w:spacing w:val="-1"/>
          <w:sz w:val="19"/>
        </w:rPr>
        <w:t xml:space="preserve"> </w:t>
      </w:r>
      <w:r>
        <w:rPr>
          <w:sz w:val="19"/>
        </w:rPr>
        <w:t>público,</w:t>
      </w:r>
      <w:r>
        <w:rPr>
          <w:spacing w:val="-1"/>
          <w:sz w:val="19"/>
        </w:rPr>
        <w:t xml:space="preserve"> </w:t>
      </w:r>
      <w:r>
        <w:rPr>
          <w:sz w:val="19"/>
        </w:rPr>
        <w:t>observadas</w:t>
      </w:r>
      <w:r>
        <w:rPr>
          <w:spacing w:val="-1"/>
          <w:sz w:val="19"/>
        </w:rPr>
        <w:t xml:space="preserve"> </w:t>
      </w:r>
      <w:r>
        <w:rPr>
          <w:sz w:val="19"/>
        </w:rPr>
        <w:t>as</w:t>
      </w:r>
      <w:r>
        <w:rPr>
          <w:spacing w:val="-1"/>
          <w:sz w:val="19"/>
        </w:rPr>
        <w:t xml:space="preserve"> </w:t>
      </w:r>
      <w:r>
        <w:rPr>
          <w:sz w:val="19"/>
        </w:rPr>
        <w:t>abrangências</w:t>
      </w:r>
      <w:r>
        <w:rPr>
          <w:spacing w:val="-1"/>
          <w:sz w:val="19"/>
        </w:rPr>
        <w:t xml:space="preserve"> </w:t>
      </w:r>
      <w:r>
        <w:rPr>
          <w:sz w:val="19"/>
        </w:rPr>
        <w:t>de</w:t>
      </w:r>
      <w:r>
        <w:rPr>
          <w:spacing w:val="-1"/>
          <w:sz w:val="19"/>
        </w:rPr>
        <w:t xml:space="preserve"> </w:t>
      </w:r>
      <w:r>
        <w:rPr>
          <w:sz w:val="19"/>
        </w:rPr>
        <w:t>aplicação;</w:t>
      </w:r>
      <w:r>
        <w:rPr>
          <w:spacing w:val="-1"/>
          <w:sz w:val="19"/>
        </w:rPr>
        <w:t xml:space="preserve"> </w:t>
      </w:r>
      <w:r>
        <w:rPr>
          <w:spacing w:val="-10"/>
          <w:sz w:val="19"/>
        </w:rPr>
        <w:t>e</w:t>
      </w:r>
    </w:p>
    <w:p w14:paraId="2CD41141">
      <w:pPr>
        <w:pStyle w:val="9"/>
        <w:numPr>
          <w:ilvl w:val="0"/>
          <w:numId w:val="40"/>
        </w:numPr>
        <w:tabs>
          <w:tab w:val="left" w:pos="306"/>
        </w:tabs>
        <w:spacing w:before="39" w:after="0" w:line="240" w:lineRule="auto"/>
        <w:ind w:left="306" w:right="0" w:hanging="192"/>
        <w:jc w:val="left"/>
        <w:rPr>
          <w:sz w:val="19"/>
        </w:rPr>
      </w:pPr>
      <w:r>
        <w:rPr>
          <w:sz w:val="19"/>
        </w:rPr>
        <w:t xml:space="preserve">eventuais ocorrências impeditivas indiretas, hipótese na qual o gestor deverá verificar se houve fraude por parte das empresas apontadas no Relatório de Ocorrências Impeditivas </w:t>
      </w:r>
      <w:r>
        <w:rPr>
          <w:spacing w:val="-2"/>
          <w:sz w:val="19"/>
        </w:rPr>
        <w:t>Indiretas.</w:t>
      </w:r>
    </w:p>
    <w:p w14:paraId="5BE13ACC">
      <w:pPr>
        <w:pStyle w:val="9"/>
        <w:numPr>
          <w:ilvl w:val="2"/>
          <w:numId w:val="39"/>
        </w:numPr>
        <w:tabs>
          <w:tab w:val="left" w:pos="550"/>
        </w:tabs>
        <w:spacing w:before="39" w:after="0" w:line="283" w:lineRule="auto"/>
        <w:ind w:left="114" w:right="112" w:firstLine="0"/>
        <w:jc w:val="left"/>
        <w:rPr>
          <w:sz w:val="19"/>
        </w:rPr>
      </w:pPr>
      <w:r>
        <w:rPr>
          <w:sz w:val="19"/>
        </w:rPr>
        <w:t xml:space="preserve">Constatando-se a situação de irregularidade do </w:t>
      </w:r>
      <w:r>
        <w:rPr>
          <w:b/>
          <w:sz w:val="19"/>
        </w:rPr>
        <w:t>CONTRATADO</w:t>
      </w:r>
      <w:r>
        <w:rPr>
          <w:sz w:val="19"/>
        </w:rPr>
        <w:t>, será providenciada sua notificação, por escrito, para que, no prazo de 15 (quinze) dias úteis, regularize sua situação ou, no mesmo</w:t>
      </w:r>
      <w:r>
        <w:rPr>
          <w:spacing w:val="40"/>
          <w:sz w:val="19"/>
        </w:rPr>
        <w:t xml:space="preserve"> </w:t>
      </w:r>
      <w:r>
        <w:rPr>
          <w:sz w:val="19"/>
        </w:rPr>
        <w:t xml:space="preserve">prazo, apresente sua defesa e especifique as provas que pretende produzir. O prazo poderá ser prorrogado uma vez, por igual período, a critério do </w:t>
      </w:r>
      <w:r>
        <w:rPr>
          <w:b/>
          <w:sz w:val="19"/>
        </w:rPr>
        <w:t>CONTRATANTE</w:t>
      </w:r>
      <w:r>
        <w:rPr>
          <w:sz w:val="19"/>
        </w:rPr>
        <w:t>.</w:t>
      </w:r>
    </w:p>
    <w:p w14:paraId="5F122A39">
      <w:pPr>
        <w:pStyle w:val="9"/>
        <w:numPr>
          <w:ilvl w:val="2"/>
          <w:numId w:val="39"/>
        </w:numPr>
        <w:tabs>
          <w:tab w:val="left" w:pos="585"/>
        </w:tabs>
        <w:spacing w:before="0" w:after="0" w:line="283" w:lineRule="auto"/>
        <w:ind w:left="114" w:right="112" w:firstLine="0"/>
        <w:jc w:val="left"/>
        <w:rPr>
          <w:sz w:val="19"/>
        </w:rPr>
      </w:pPr>
      <w:r>
        <w:rPr>
          <w:sz w:val="19"/>
        </w:rPr>
        <w:t>Não</w:t>
      </w:r>
      <w:r>
        <w:rPr>
          <w:spacing w:val="40"/>
          <w:sz w:val="19"/>
        </w:rPr>
        <w:t xml:space="preserve"> </w:t>
      </w:r>
      <w:r>
        <w:rPr>
          <w:sz w:val="19"/>
        </w:rPr>
        <w:t>havendo</w:t>
      </w:r>
      <w:r>
        <w:rPr>
          <w:spacing w:val="40"/>
          <w:sz w:val="19"/>
        </w:rPr>
        <w:t xml:space="preserve"> </w:t>
      </w:r>
      <w:r>
        <w:rPr>
          <w:sz w:val="19"/>
        </w:rPr>
        <w:t>regularização</w:t>
      </w:r>
      <w:r>
        <w:rPr>
          <w:spacing w:val="40"/>
          <w:sz w:val="19"/>
        </w:rPr>
        <w:t xml:space="preserve"> </w:t>
      </w:r>
      <w:r>
        <w:rPr>
          <w:sz w:val="19"/>
        </w:rPr>
        <w:t>ou</w:t>
      </w:r>
      <w:r>
        <w:rPr>
          <w:spacing w:val="40"/>
          <w:sz w:val="19"/>
        </w:rPr>
        <w:t xml:space="preserve"> </w:t>
      </w:r>
      <w:r>
        <w:rPr>
          <w:sz w:val="19"/>
        </w:rPr>
        <w:t>sendo</w:t>
      </w:r>
      <w:r>
        <w:rPr>
          <w:spacing w:val="40"/>
          <w:sz w:val="19"/>
        </w:rPr>
        <w:t xml:space="preserve"> </w:t>
      </w:r>
      <w:r>
        <w:rPr>
          <w:sz w:val="19"/>
        </w:rPr>
        <w:t>a</w:t>
      </w:r>
      <w:r>
        <w:rPr>
          <w:spacing w:val="40"/>
          <w:sz w:val="19"/>
        </w:rPr>
        <w:t xml:space="preserve"> </w:t>
      </w:r>
      <w:r>
        <w:rPr>
          <w:sz w:val="19"/>
        </w:rPr>
        <w:t>defesa</w:t>
      </w:r>
      <w:r>
        <w:rPr>
          <w:spacing w:val="40"/>
          <w:sz w:val="19"/>
        </w:rPr>
        <w:t xml:space="preserve"> </w:t>
      </w:r>
      <w:r>
        <w:rPr>
          <w:sz w:val="19"/>
        </w:rPr>
        <w:t>considerada</w:t>
      </w:r>
      <w:r>
        <w:rPr>
          <w:spacing w:val="40"/>
          <w:sz w:val="19"/>
        </w:rPr>
        <w:t xml:space="preserve"> </w:t>
      </w:r>
      <w:r>
        <w:rPr>
          <w:sz w:val="19"/>
        </w:rPr>
        <w:t>improcedente,</w:t>
      </w:r>
      <w:r>
        <w:rPr>
          <w:spacing w:val="40"/>
          <w:sz w:val="19"/>
        </w:rPr>
        <w:t xml:space="preserve"> </w:t>
      </w:r>
      <w:r>
        <w:rPr>
          <w:sz w:val="19"/>
        </w:rPr>
        <w:t>o</w:t>
      </w:r>
      <w:r>
        <w:rPr>
          <w:spacing w:val="40"/>
          <w:sz w:val="19"/>
        </w:rPr>
        <w:t xml:space="preserve"> </w:t>
      </w:r>
      <w:r>
        <w:rPr>
          <w:b/>
          <w:sz w:val="19"/>
        </w:rPr>
        <w:t>CONTRATANTE</w:t>
      </w:r>
      <w:r>
        <w:rPr>
          <w:b/>
          <w:spacing w:val="40"/>
          <w:sz w:val="19"/>
        </w:rPr>
        <w:t xml:space="preserve"> </w:t>
      </w:r>
      <w:r>
        <w:rPr>
          <w:sz w:val="19"/>
        </w:rPr>
        <w:t>deverá</w:t>
      </w:r>
      <w:r>
        <w:rPr>
          <w:spacing w:val="40"/>
          <w:sz w:val="19"/>
        </w:rPr>
        <w:t xml:space="preserve"> </w:t>
      </w:r>
      <w:r>
        <w:rPr>
          <w:sz w:val="19"/>
        </w:rPr>
        <w:t>comunicar</w:t>
      </w:r>
      <w:r>
        <w:rPr>
          <w:spacing w:val="40"/>
          <w:sz w:val="19"/>
        </w:rPr>
        <w:t xml:space="preserve"> </w:t>
      </w:r>
      <w:r>
        <w:rPr>
          <w:sz w:val="19"/>
        </w:rPr>
        <w:t>aos</w:t>
      </w:r>
      <w:r>
        <w:rPr>
          <w:spacing w:val="40"/>
          <w:sz w:val="19"/>
        </w:rPr>
        <w:t xml:space="preserve"> </w:t>
      </w:r>
      <w:r>
        <w:rPr>
          <w:sz w:val="19"/>
        </w:rPr>
        <w:t>órgãos</w:t>
      </w:r>
      <w:r>
        <w:rPr>
          <w:spacing w:val="40"/>
          <w:sz w:val="19"/>
        </w:rPr>
        <w:t xml:space="preserve"> </w:t>
      </w:r>
      <w:r>
        <w:rPr>
          <w:sz w:val="19"/>
        </w:rPr>
        <w:t>responsáveis</w:t>
      </w:r>
      <w:r>
        <w:rPr>
          <w:spacing w:val="40"/>
          <w:sz w:val="19"/>
        </w:rPr>
        <w:t xml:space="preserve"> </w:t>
      </w:r>
      <w:r>
        <w:rPr>
          <w:sz w:val="19"/>
        </w:rPr>
        <w:t>pela</w:t>
      </w:r>
      <w:r>
        <w:rPr>
          <w:spacing w:val="40"/>
          <w:sz w:val="19"/>
        </w:rPr>
        <w:t xml:space="preserve"> </w:t>
      </w:r>
      <w:r>
        <w:rPr>
          <w:sz w:val="19"/>
        </w:rPr>
        <w:t>fiscalização</w:t>
      </w:r>
      <w:r>
        <w:rPr>
          <w:spacing w:val="40"/>
          <w:sz w:val="19"/>
        </w:rPr>
        <w:t xml:space="preserve"> </w:t>
      </w:r>
      <w:r>
        <w:rPr>
          <w:sz w:val="19"/>
        </w:rPr>
        <w:t>da</w:t>
      </w:r>
      <w:r>
        <w:rPr>
          <w:spacing w:val="40"/>
          <w:sz w:val="19"/>
        </w:rPr>
        <w:t xml:space="preserve"> </w:t>
      </w:r>
      <w:r>
        <w:rPr>
          <w:sz w:val="19"/>
        </w:rPr>
        <w:t>regularidade</w:t>
      </w:r>
      <w:r>
        <w:rPr>
          <w:spacing w:val="40"/>
          <w:sz w:val="19"/>
        </w:rPr>
        <w:t xml:space="preserve"> </w:t>
      </w:r>
      <w:r>
        <w:rPr>
          <w:sz w:val="19"/>
        </w:rPr>
        <w:t>fiscal</w:t>
      </w:r>
      <w:r>
        <w:rPr>
          <w:spacing w:val="40"/>
          <w:sz w:val="19"/>
        </w:rPr>
        <w:t xml:space="preserve"> </w:t>
      </w:r>
      <w:r>
        <w:rPr>
          <w:sz w:val="19"/>
        </w:rPr>
        <w:t>quanto</w:t>
      </w:r>
      <w:r>
        <w:rPr>
          <w:spacing w:val="40"/>
          <w:sz w:val="19"/>
        </w:rPr>
        <w:t xml:space="preserve"> </w:t>
      </w:r>
      <w:r>
        <w:rPr>
          <w:sz w:val="19"/>
        </w:rPr>
        <w:t xml:space="preserve">à inadimplência do </w:t>
      </w:r>
      <w:r>
        <w:rPr>
          <w:b/>
          <w:sz w:val="19"/>
        </w:rPr>
        <w:t>CONTRATADO</w:t>
      </w:r>
      <w:r>
        <w:rPr>
          <w:sz w:val="19"/>
        </w:rPr>
        <w:t>, bem como quanto à existência de pagamento a ser efetuado, para que sejam acionados os meios pertinentes e necessários para garantir o recebimento de seus créditos.</w:t>
      </w:r>
    </w:p>
    <w:p w14:paraId="632B4638">
      <w:pPr>
        <w:pStyle w:val="9"/>
        <w:numPr>
          <w:ilvl w:val="2"/>
          <w:numId w:val="39"/>
        </w:numPr>
        <w:tabs>
          <w:tab w:val="left" w:pos="542"/>
        </w:tabs>
        <w:spacing w:before="0" w:after="0" w:line="283" w:lineRule="auto"/>
        <w:ind w:left="114" w:right="112" w:firstLine="0"/>
        <w:jc w:val="left"/>
        <w:rPr>
          <w:sz w:val="19"/>
        </w:rPr>
      </w:pPr>
      <w:r>
        <w:rPr>
          <w:sz w:val="19"/>
        </w:rPr>
        <w:t>Persistindo</w:t>
      </w:r>
      <w:r>
        <w:rPr>
          <w:spacing w:val="-2"/>
          <w:sz w:val="19"/>
        </w:rPr>
        <w:t xml:space="preserve"> </w:t>
      </w:r>
      <w:r>
        <w:rPr>
          <w:sz w:val="19"/>
        </w:rPr>
        <w:t>a</w:t>
      </w:r>
      <w:r>
        <w:rPr>
          <w:spacing w:val="-2"/>
          <w:sz w:val="19"/>
        </w:rPr>
        <w:t xml:space="preserve"> </w:t>
      </w:r>
      <w:r>
        <w:rPr>
          <w:sz w:val="19"/>
        </w:rPr>
        <w:t>irregularidade,</w:t>
      </w:r>
      <w:r>
        <w:rPr>
          <w:spacing w:val="-2"/>
          <w:sz w:val="19"/>
        </w:rPr>
        <w:t xml:space="preserve"> </w:t>
      </w:r>
      <w:r>
        <w:rPr>
          <w:sz w:val="19"/>
        </w:rPr>
        <w:t>o</w:t>
      </w:r>
      <w:r>
        <w:rPr>
          <w:spacing w:val="-2"/>
          <w:sz w:val="19"/>
        </w:rPr>
        <w:t xml:space="preserve"> </w:t>
      </w:r>
      <w:r>
        <w:rPr>
          <w:b/>
          <w:sz w:val="19"/>
        </w:rPr>
        <w:t>CONTRATANTE</w:t>
      </w:r>
      <w:r>
        <w:rPr>
          <w:b/>
          <w:spacing w:val="-2"/>
          <w:sz w:val="19"/>
        </w:rPr>
        <w:t xml:space="preserve"> </w:t>
      </w:r>
      <w:r>
        <w:rPr>
          <w:sz w:val="19"/>
        </w:rPr>
        <w:t>deverá</w:t>
      </w:r>
      <w:r>
        <w:rPr>
          <w:spacing w:val="-2"/>
          <w:sz w:val="19"/>
        </w:rPr>
        <w:t xml:space="preserve"> </w:t>
      </w:r>
      <w:r>
        <w:rPr>
          <w:sz w:val="19"/>
        </w:rPr>
        <w:t>adotar</w:t>
      </w:r>
      <w:r>
        <w:rPr>
          <w:spacing w:val="-2"/>
          <w:sz w:val="19"/>
        </w:rPr>
        <w:t xml:space="preserve"> </w:t>
      </w:r>
      <w:r>
        <w:rPr>
          <w:sz w:val="19"/>
        </w:rPr>
        <w:t>as</w:t>
      </w:r>
      <w:r>
        <w:rPr>
          <w:spacing w:val="-2"/>
          <w:sz w:val="19"/>
        </w:rPr>
        <w:t xml:space="preserve"> </w:t>
      </w:r>
      <w:r>
        <w:rPr>
          <w:sz w:val="19"/>
        </w:rPr>
        <w:t>medidas</w:t>
      </w:r>
      <w:r>
        <w:rPr>
          <w:spacing w:val="-2"/>
          <w:sz w:val="19"/>
        </w:rPr>
        <w:t xml:space="preserve"> </w:t>
      </w:r>
      <w:r>
        <w:rPr>
          <w:sz w:val="19"/>
        </w:rPr>
        <w:t>necessárias</w:t>
      </w:r>
      <w:r>
        <w:rPr>
          <w:spacing w:val="-2"/>
          <w:sz w:val="19"/>
        </w:rPr>
        <w:t xml:space="preserve"> </w:t>
      </w:r>
      <w:r>
        <w:rPr>
          <w:sz w:val="19"/>
        </w:rPr>
        <w:t>à</w:t>
      </w:r>
      <w:r>
        <w:rPr>
          <w:spacing w:val="-2"/>
          <w:sz w:val="19"/>
        </w:rPr>
        <w:t xml:space="preserve"> </w:t>
      </w:r>
      <w:r>
        <w:rPr>
          <w:sz w:val="19"/>
        </w:rPr>
        <w:t>rescisão</w:t>
      </w:r>
      <w:r>
        <w:rPr>
          <w:spacing w:val="-2"/>
          <w:sz w:val="19"/>
        </w:rPr>
        <w:t xml:space="preserve"> </w:t>
      </w:r>
      <w:r>
        <w:rPr>
          <w:sz w:val="19"/>
        </w:rPr>
        <w:t>do</w:t>
      </w:r>
      <w:r>
        <w:rPr>
          <w:spacing w:val="-2"/>
          <w:sz w:val="19"/>
        </w:rPr>
        <w:t xml:space="preserve"> </w:t>
      </w:r>
      <w:r>
        <w:rPr>
          <w:sz w:val="19"/>
        </w:rPr>
        <w:t>Contrato</w:t>
      </w:r>
      <w:r>
        <w:rPr>
          <w:spacing w:val="-2"/>
          <w:sz w:val="19"/>
        </w:rPr>
        <w:t xml:space="preserve"> </w:t>
      </w:r>
      <w:r>
        <w:rPr>
          <w:sz w:val="19"/>
        </w:rPr>
        <w:t>nos</w:t>
      </w:r>
      <w:r>
        <w:rPr>
          <w:spacing w:val="-2"/>
          <w:sz w:val="19"/>
        </w:rPr>
        <w:t xml:space="preserve"> </w:t>
      </w:r>
      <w:r>
        <w:rPr>
          <w:sz w:val="19"/>
        </w:rPr>
        <w:t>autos</w:t>
      </w:r>
      <w:r>
        <w:rPr>
          <w:spacing w:val="-2"/>
          <w:sz w:val="19"/>
        </w:rPr>
        <w:t xml:space="preserve"> </w:t>
      </w:r>
      <w:r>
        <w:rPr>
          <w:sz w:val="19"/>
        </w:rPr>
        <w:t>do</w:t>
      </w:r>
      <w:r>
        <w:rPr>
          <w:spacing w:val="-2"/>
          <w:sz w:val="19"/>
        </w:rPr>
        <w:t xml:space="preserve"> </w:t>
      </w:r>
      <w:r>
        <w:rPr>
          <w:sz w:val="19"/>
        </w:rPr>
        <w:t>processo</w:t>
      </w:r>
      <w:r>
        <w:rPr>
          <w:spacing w:val="-2"/>
          <w:sz w:val="19"/>
        </w:rPr>
        <w:t xml:space="preserve"> </w:t>
      </w:r>
      <w:r>
        <w:rPr>
          <w:sz w:val="19"/>
        </w:rPr>
        <w:t>administrativo</w:t>
      </w:r>
      <w:r>
        <w:rPr>
          <w:spacing w:val="-2"/>
          <w:sz w:val="19"/>
        </w:rPr>
        <w:t xml:space="preserve"> </w:t>
      </w:r>
      <w:r>
        <w:rPr>
          <w:sz w:val="19"/>
        </w:rPr>
        <w:t>correspondente,</w:t>
      </w:r>
      <w:r>
        <w:rPr>
          <w:spacing w:val="-2"/>
          <w:sz w:val="19"/>
        </w:rPr>
        <w:t xml:space="preserve"> </w:t>
      </w:r>
      <w:r>
        <w:rPr>
          <w:sz w:val="19"/>
        </w:rPr>
        <w:t>assegurada</w:t>
      </w:r>
      <w:r>
        <w:rPr>
          <w:spacing w:val="-2"/>
          <w:sz w:val="19"/>
        </w:rPr>
        <w:t xml:space="preserve"> </w:t>
      </w:r>
      <w:r>
        <w:rPr>
          <w:sz w:val="19"/>
        </w:rPr>
        <w:t>ao</w:t>
      </w:r>
      <w:r>
        <w:rPr>
          <w:spacing w:val="-2"/>
          <w:sz w:val="19"/>
        </w:rPr>
        <w:t xml:space="preserve"> </w:t>
      </w:r>
      <w:r>
        <w:rPr>
          <w:b/>
          <w:sz w:val="19"/>
        </w:rPr>
        <w:t>CONTRATADO</w:t>
      </w:r>
      <w:r>
        <w:rPr>
          <w:b/>
          <w:spacing w:val="-2"/>
          <w:sz w:val="19"/>
        </w:rPr>
        <w:t xml:space="preserve"> </w:t>
      </w:r>
      <w:r>
        <w:rPr>
          <w:sz w:val="19"/>
        </w:rPr>
        <w:t>a ampla defesa.</w:t>
      </w:r>
    </w:p>
    <w:p w14:paraId="69815813">
      <w:pPr>
        <w:pStyle w:val="9"/>
        <w:numPr>
          <w:ilvl w:val="2"/>
          <w:numId w:val="39"/>
        </w:numPr>
        <w:tabs>
          <w:tab w:val="left" w:pos="542"/>
        </w:tabs>
        <w:spacing w:before="0" w:after="0" w:line="218" w:lineRule="exact"/>
        <w:ind w:left="542" w:right="0" w:hanging="428"/>
        <w:jc w:val="left"/>
        <w:rPr>
          <w:sz w:val="19"/>
        </w:rPr>
      </w:pPr>
      <w:r>
        <w:rPr>
          <w:sz w:val="19"/>
        </w:rPr>
        <w:t>Havendo</w:t>
      </w:r>
      <w:r>
        <w:rPr>
          <w:spacing w:val="-2"/>
          <w:sz w:val="19"/>
        </w:rPr>
        <w:t xml:space="preserve"> </w:t>
      </w:r>
      <w:r>
        <w:rPr>
          <w:sz w:val="19"/>
        </w:rPr>
        <w:t>a</w:t>
      </w:r>
      <w:r>
        <w:rPr>
          <w:spacing w:val="-1"/>
          <w:sz w:val="19"/>
        </w:rPr>
        <w:t xml:space="preserve"> </w:t>
      </w:r>
      <w:r>
        <w:rPr>
          <w:sz w:val="19"/>
        </w:rPr>
        <w:t>efetiva</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objeto,</w:t>
      </w:r>
      <w:r>
        <w:rPr>
          <w:spacing w:val="-2"/>
          <w:sz w:val="19"/>
        </w:rPr>
        <w:t xml:space="preserve"> </w:t>
      </w:r>
      <w:r>
        <w:rPr>
          <w:sz w:val="19"/>
        </w:rPr>
        <w:t>os</w:t>
      </w:r>
      <w:r>
        <w:rPr>
          <w:spacing w:val="-1"/>
          <w:sz w:val="19"/>
        </w:rPr>
        <w:t xml:space="preserve"> </w:t>
      </w:r>
      <w:r>
        <w:rPr>
          <w:sz w:val="19"/>
        </w:rPr>
        <w:t>pagamentos</w:t>
      </w:r>
      <w:r>
        <w:rPr>
          <w:spacing w:val="-1"/>
          <w:sz w:val="19"/>
        </w:rPr>
        <w:t xml:space="preserve"> </w:t>
      </w:r>
      <w:r>
        <w:rPr>
          <w:sz w:val="19"/>
        </w:rPr>
        <w:t>serão</w:t>
      </w:r>
      <w:r>
        <w:rPr>
          <w:spacing w:val="-1"/>
          <w:sz w:val="19"/>
        </w:rPr>
        <w:t xml:space="preserve"> </w:t>
      </w:r>
      <w:r>
        <w:rPr>
          <w:sz w:val="19"/>
        </w:rPr>
        <w:t>realizados</w:t>
      </w:r>
      <w:r>
        <w:rPr>
          <w:spacing w:val="-1"/>
          <w:sz w:val="19"/>
        </w:rPr>
        <w:t xml:space="preserve"> </w:t>
      </w:r>
      <w:r>
        <w:rPr>
          <w:sz w:val="19"/>
        </w:rPr>
        <w:t>normalmente,</w:t>
      </w:r>
      <w:r>
        <w:rPr>
          <w:spacing w:val="-2"/>
          <w:sz w:val="19"/>
        </w:rPr>
        <w:t xml:space="preserve"> </w:t>
      </w:r>
      <w:r>
        <w:rPr>
          <w:sz w:val="19"/>
        </w:rPr>
        <w:t>até</w:t>
      </w:r>
      <w:r>
        <w:rPr>
          <w:spacing w:val="-1"/>
          <w:sz w:val="19"/>
        </w:rPr>
        <w:t xml:space="preserve"> </w:t>
      </w:r>
      <w:r>
        <w:rPr>
          <w:sz w:val="19"/>
        </w:rPr>
        <w:t>que</w:t>
      </w:r>
      <w:r>
        <w:rPr>
          <w:spacing w:val="-1"/>
          <w:sz w:val="19"/>
        </w:rPr>
        <w:t xml:space="preserve"> </w:t>
      </w:r>
      <w:r>
        <w:rPr>
          <w:sz w:val="19"/>
        </w:rPr>
        <w:t>se</w:t>
      </w:r>
      <w:r>
        <w:rPr>
          <w:spacing w:val="-1"/>
          <w:sz w:val="19"/>
        </w:rPr>
        <w:t xml:space="preserve"> </w:t>
      </w:r>
      <w:r>
        <w:rPr>
          <w:sz w:val="19"/>
        </w:rPr>
        <w:t>decida</w:t>
      </w:r>
      <w:r>
        <w:rPr>
          <w:spacing w:val="-1"/>
          <w:sz w:val="19"/>
        </w:rPr>
        <w:t xml:space="preserve"> </w:t>
      </w:r>
      <w:r>
        <w:rPr>
          <w:sz w:val="19"/>
        </w:rPr>
        <w:t>pela</w:t>
      </w:r>
      <w:r>
        <w:rPr>
          <w:spacing w:val="-2"/>
          <w:sz w:val="19"/>
        </w:rPr>
        <w:t xml:space="preserve"> </w:t>
      </w:r>
      <w:r>
        <w:rPr>
          <w:sz w:val="19"/>
        </w:rPr>
        <w:t>rescisão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caso</w:t>
      </w:r>
      <w:r>
        <w:rPr>
          <w:spacing w:val="-1"/>
          <w:sz w:val="19"/>
        </w:rPr>
        <w:t xml:space="preserve"> </w:t>
      </w:r>
      <w:r>
        <w:rPr>
          <w:sz w:val="19"/>
        </w:rPr>
        <w:t>o</w:t>
      </w:r>
      <w:r>
        <w:rPr>
          <w:spacing w:val="-2"/>
          <w:sz w:val="19"/>
        </w:rPr>
        <w:t xml:space="preserve"> </w:t>
      </w:r>
      <w:r>
        <w:rPr>
          <w:b/>
          <w:sz w:val="19"/>
        </w:rPr>
        <w:t>CONTRATADO</w:t>
      </w:r>
      <w:r>
        <w:rPr>
          <w:b/>
          <w:spacing w:val="-1"/>
          <w:sz w:val="19"/>
        </w:rPr>
        <w:t xml:space="preserve"> </w:t>
      </w:r>
      <w:r>
        <w:rPr>
          <w:sz w:val="19"/>
        </w:rPr>
        <w:t>não</w:t>
      </w:r>
      <w:r>
        <w:rPr>
          <w:spacing w:val="-1"/>
          <w:sz w:val="19"/>
        </w:rPr>
        <w:t xml:space="preserve"> </w:t>
      </w:r>
      <w:r>
        <w:rPr>
          <w:sz w:val="19"/>
        </w:rPr>
        <w:t>regularize</w:t>
      </w:r>
      <w:r>
        <w:rPr>
          <w:spacing w:val="-1"/>
          <w:sz w:val="19"/>
        </w:rPr>
        <w:t xml:space="preserve"> </w:t>
      </w:r>
      <w:r>
        <w:rPr>
          <w:sz w:val="19"/>
        </w:rPr>
        <w:t>sua</w:t>
      </w:r>
      <w:r>
        <w:rPr>
          <w:spacing w:val="-1"/>
          <w:sz w:val="19"/>
        </w:rPr>
        <w:t xml:space="preserve"> </w:t>
      </w:r>
      <w:r>
        <w:rPr>
          <w:spacing w:val="-2"/>
          <w:sz w:val="19"/>
        </w:rPr>
        <w:t>situação.</w:t>
      </w:r>
    </w:p>
    <w:p w14:paraId="6DFF7821">
      <w:pPr>
        <w:pStyle w:val="9"/>
        <w:numPr>
          <w:ilvl w:val="1"/>
          <w:numId w:val="39"/>
        </w:numPr>
        <w:tabs>
          <w:tab w:val="left" w:pos="399"/>
        </w:tabs>
        <w:spacing w:before="37" w:after="0" w:line="240" w:lineRule="auto"/>
        <w:ind w:left="399" w:right="0" w:hanging="285"/>
        <w:jc w:val="left"/>
        <w:rPr>
          <w:sz w:val="19"/>
        </w:rPr>
      </w:pPr>
      <w:r>
        <w:rPr>
          <w:sz w:val="19"/>
        </w:rPr>
        <w:t xml:space="preserve">O pagamento será efetuado no prazo máximo de até 30 (trinta) dias, contado do recebimento da Nota Fiscal ou </w:t>
      </w:r>
      <w:r>
        <w:rPr>
          <w:spacing w:val="-2"/>
          <w:sz w:val="19"/>
        </w:rPr>
        <w:t>Fatura.</w:t>
      </w:r>
    </w:p>
    <w:p w14:paraId="700C571C">
      <w:pPr>
        <w:pStyle w:val="9"/>
        <w:numPr>
          <w:ilvl w:val="2"/>
          <w:numId w:val="39"/>
        </w:numPr>
        <w:tabs>
          <w:tab w:val="left" w:pos="559"/>
        </w:tabs>
        <w:spacing w:before="39" w:after="0" w:line="283" w:lineRule="auto"/>
        <w:ind w:left="114" w:right="112" w:firstLine="0"/>
        <w:jc w:val="left"/>
        <w:rPr>
          <w:sz w:val="19"/>
        </w:rPr>
      </w:pPr>
      <w:r>
        <w:rPr>
          <w:sz w:val="19"/>
        </w:rPr>
        <w:t>Havendo</w:t>
      </w:r>
      <w:r>
        <w:rPr>
          <w:spacing w:val="16"/>
          <w:sz w:val="19"/>
        </w:rPr>
        <w:t xml:space="preserve"> </w:t>
      </w:r>
      <w:r>
        <w:rPr>
          <w:sz w:val="19"/>
        </w:rPr>
        <w:t>erro</w:t>
      </w:r>
      <w:r>
        <w:rPr>
          <w:spacing w:val="16"/>
          <w:sz w:val="19"/>
        </w:rPr>
        <w:t xml:space="preserve"> </w:t>
      </w:r>
      <w:r>
        <w:rPr>
          <w:sz w:val="19"/>
        </w:rPr>
        <w:t>na</w:t>
      </w:r>
      <w:r>
        <w:rPr>
          <w:spacing w:val="16"/>
          <w:sz w:val="19"/>
        </w:rPr>
        <w:t xml:space="preserve"> </w:t>
      </w:r>
      <w:r>
        <w:rPr>
          <w:sz w:val="19"/>
        </w:rPr>
        <w:t>apresentação</w:t>
      </w:r>
      <w:r>
        <w:rPr>
          <w:spacing w:val="16"/>
          <w:sz w:val="19"/>
        </w:rPr>
        <w:t xml:space="preserve"> </w:t>
      </w:r>
      <w:r>
        <w:rPr>
          <w:sz w:val="19"/>
        </w:rPr>
        <w:t>da</w:t>
      </w:r>
      <w:r>
        <w:rPr>
          <w:spacing w:val="16"/>
          <w:sz w:val="19"/>
        </w:rPr>
        <w:t xml:space="preserve"> </w:t>
      </w:r>
      <w:r>
        <w:rPr>
          <w:sz w:val="19"/>
        </w:rPr>
        <w:t>Nota</w:t>
      </w:r>
      <w:r>
        <w:rPr>
          <w:spacing w:val="16"/>
          <w:sz w:val="19"/>
        </w:rPr>
        <w:t xml:space="preserve"> </w:t>
      </w:r>
      <w:r>
        <w:rPr>
          <w:sz w:val="19"/>
        </w:rPr>
        <w:t>Fiscal</w:t>
      </w:r>
      <w:r>
        <w:rPr>
          <w:spacing w:val="16"/>
          <w:sz w:val="19"/>
        </w:rPr>
        <w:t xml:space="preserve"> </w:t>
      </w:r>
      <w:r>
        <w:rPr>
          <w:sz w:val="19"/>
        </w:rPr>
        <w:t>ou</w:t>
      </w:r>
      <w:r>
        <w:rPr>
          <w:spacing w:val="16"/>
          <w:sz w:val="19"/>
        </w:rPr>
        <w:t xml:space="preserve"> </w:t>
      </w:r>
      <w:r>
        <w:rPr>
          <w:sz w:val="19"/>
        </w:rPr>
        <w:t>Fatura,</w:t>
      </w:r>
      <w:r>
        <w:rPr>
          <w:spacing w:val="16"/>
          <w:sz w:val="19"/>
        </w:rPr>
        <w:t xml:space="preserve"> </w:t>
      </w:r>
      <w:r>
        <w:rPr>
          <w:sz w:val="19"/>
        </w:rPr>
        <w:t>ou</w:t>
      </w:r>
      <w:r>
        <w:rPr>
          <w:spacing w:val="16"/>
          <w:sz w:val="19"/>
        </w:rPr>
        <w:t xml:space="preserve"> </w:t>
      </w:r>
      <w:r>
        <w:rPr>
          <w:sz w:val="19"/>
        </w:rPr>
        <w:t>circunstância</w:t>
      </w:r>
      <w:r>
        <w:rPr>
          <w:spacing w:val="16"/>
          <w:sz w:val="19"/>
        </w:rPr>
        <w:t xml:space="preserve"> </w:t>
      </w:r>
      <w:r>
        <w:rPr>
          <w:sz w:val="19"/>
        </w:rPr>
        <w:t>que</w:t>
      </w:r>
      <w:r>
        <w:rPr>
          <w:spacing w:val="16"/>
          <w:sz w:val="19"/>
        </w:rPr>
        <w:t xml:space="preserve"> </w:t>
      </w:r>
      <w:r>
        <w:rPr>
          <w:sz w:val="19"/>
        </w:rPr>
        <w:t>impeça</w:t>
      </w:r>
      <w:r>
        <w:rPr>
          <w:spacing w:val="16"/>
          <w:sz w:val="19"/>
        </w:rPr>
        <w:t xml:space="preserve"> </w:t>
      </w:r>
      <w:r>
        <w:rPr>
          <w:sz w:val="19"/>
        </w:rPr>
        <w:t>a</w:t>
      </w:r>
      <w:r>
        <w:rPr>
          <w:spacing w:val="16"/>
          <w:sz w:val="19"/>
        </w:rPr>
        <w:t xml:space="preserve"> </w:t>
      </w:r>
      <w:r>
        <w:rPr>
          <w:sz w:val="19"/>
        </w:rPr>
        <w:t>liquidação</w:t>
      </w:r>
      <w:r>
        <w:rPr>
          <w:spacing w:val="16"/>
          <w:sz w:val="19"/>
        </w:rPr>
        <w:t xml:space="preserve"> </w:t>
      </w:r>
      <w:r>
        <w:rPr>
          <w:sz w:val="19"/>
        </w:rPr>
        <w:t>da</w:t>
      </w:r>
      <w:r>
        <w:rPr>
          <w:spacing w:val="16"/>
          <w:sz w:val="19"/>
        </w:rPr>
        <w:t xml:space="preserve"> </w:t>
      </w:r>
      <w:r>
        <w:rPr>
          <w:sz w:val="19"/>
        </w:rPr>
        <w:t>despesa,</w:t>
      </w:r>
      <w:r>
        <w:rPr>
          <w:spacing w:val="16"/>
          <w:sz w:val="19"/>
        </w:rPr>
        <w:t xml:space="preserve"> </w:t>
      </w:r>
      <w:r>
        <w:rPr>
          <w:sz w:val="19"/>
        </w:rPr>
        <w:t>o</w:t>
      </w:r>
      <w:r>
        <w:rPr>
          <w:spacing w:val="16"/>
          <w:sz w:val="19"/>
        </w:rPr>
        <w:t xml:space="preserve"> </w:t>
      </w:r>
      <w:r>
        <w:rPr>
          <w:sz w:val="19"/>
        </w:rPr>
        <w:t>pagamento</w:t>
      </w:r>
      <w:r>
        <w:rPr>
          <w:spacing w:val="16"/>
          <w:sz w:val="19"/>
        </w:rPr>
        <w:t xml:space="preserve"> </w:t>
      </w:r>
      <w:r>
        <w:rPr>
          <w:sz w:val="19"/>
        </w:rPr>
        <w:t>ficará</w:t>
      </w:r>
      <w:r>
        <w:rPr>
          <w:spacing w:val="16"/>
          <w:sz w:val="19"/>
        </w:rPr>
        <w:t xml:space="preserve"> </w:t>
      </w:r>
      <w:r>
        <w:rPr>
          <w:sz w:val="19"/>
        </w:rPr>
        <w:t>sobrestado</w:t>
      </w:r>
      <w:r>
        <w:rPr>
          <w:spacing w:val="16"/>
          <w:sz w:val="19"/>
        </w:rPr>
        <w:t xml:space="preserve"> </w:t>
      </w:r>
      <w:r>
        <w:rPr>
          <w:sz w:val="19"/>
        </w:rPr>
        <w:t>até</w:t>
      </w:r>
      <w:r>
        <w:rPr>
          <w:spacing w:val="16"/>
          <w:sz w:val="19"/>
        </w:rPr>
        <w:t xml:space="preserve"> </w:t>
      </w:r>
      <w:r>
        <w:rPr>
          <w:sz w:val="19"/>
        </w:rPr>
        <w:t>que</w:t>
      </w:r>
      <w:r>
        <w:rPr>
          <w:spacing w:val="16"/>
          <w:sz w:val="19"/>
        </w:rPr>
        <w:t xml:space="preserve"> </w:t>
      </w:r>
      <w:r>
        <w:rPr>
          <w:sz w:val="19"/>
        </w:rPr>
        <w:t>o</w:t>
      </w:r>
      <w:r>
        <w:rPr>
          <w:spacing w:val="16"/>
          <w:sz w:val="19"/>
        </w:rPr>
        <w:t xml:space="preserve"> </w:t>
      </w:r>
      <w:r>
        <w:rPr>
          <w:b/>
          <w:sz w:val="19"/>
        </w:rPr>
        <w:t>CONTRATADO</w:t>
      </w:r>
      <w:r>
        <w:rPr>
          <w:b/>
          <w:spacing w:val="16"/>
          <w:sz w:val="19"/>
        </w:rPr>
        <w:t xml:space="preserve"> </w:t>
      </w:r>
      <w:r>
        <w:rPr>
          <w:sz w:val="19"/>
        </w:rPr>
        <w:t>providencie</w:t>
      </w:r>
      <w:r>
        <w:rPr>
          <w:spacing w:val="16"/>
          <w:sz w:val="19"/>
        </w:rPr>
        <w:t xml:space="preserve"> </w:t>
      </w:r>
      <w:r>
        <w:rPr>
          <w:sz w:val="19"/>
        </w:rPr>
        <w:t>as</w:t>
      </w:r>
      <w:r>
        <w:rPr>
          <w:spacing w:val="16"/>
          <w:sz w:val="19"/>
        </w:rPr>
        <w:t xml:space="preserve"> </w:t>
      </w:r>
      <w:r>
        <w:rPr>
          <w:sz w:val="19"/>
        </w:rPr>
        <w:t xml:space="preserve">medidas saneadoras. Nessa hipótese, o prazo para pagamento iniciar-se-á após a comprovação da regularização da situação, não acarretando qualquer ônus para o </w:t>
      </w:r>
      <w:r>
        <w:rPr>
          <w:b/>
          <w:sz w:val="19"/>
        </w:rPr>
        <w:t>CONTRATANTE</w:t>
      </w:r>
      <w:r>
        <w:rPr>
          <w:sz w:val="19"/>
        </w:rPr>
        <w:t>.</w:t>
      </w:r>
    </w:p>
    <w:p w14:paraId="1B9E43AA">
      <w:pPr>
        <w:pStyle w:val="9"/>
        <w:numPr>
          <w:ilvl w:val="1"/>
          <w:numId w:val="39"/>
        </w:numPr>
        <w:tabs>
          <w:tab w:val="left" w:pos="399"/>
        </w:tabs>
        <w:spacing w:before="0" w:after="0" w:line="218" w:lineRule="exact"/>
        <w:ind w:left="399" w:right="0" w:hanging="285"/>
        <w:jc w:val="left"/>
        <w:rPr>
          <w:sz w:val="19"/>
        </w:rPr>
      </w:pPr>
      <w:r>
        <w:rPr>
          <w:sz w:val="19"/>
        </w:rPr>
        <w:t xml:space="preserve">Quando do pagamento, será efetuada a retenção tributária prevista na legislação </w:t>
      </w:r>
      <w:r>
        <w:rPr>
          <w:spacing w:val="-2"/>
          <w:sz w:val="19"/>
        </w:rPr>
        <w:t>aplicável.</w:t>
      </w:r>
    </w:p>
    <w:p w14:paraId="615816EC">
      <w:pPr>
        <w:pStyle w:val="9"/>
        <w:numPr>
          <w:ilvl w:val="2"/>
          <w:numId w:val="39"/>
        </w:numPr>
        <w:tabs>
          <w:tab w:val="left" w:pos="542"/>
        </w:tabs>
        <w:spacing w:before="39" w:after="0" w:line="240" w:lineRule="auto"/>
        <w:ind w:left="542" w:right="0" w:hanging="428"/>
        <w:jc w:val="left"/>
        <w:rPr>
          <w:sz w:val="19"/>
        </w:rPr>
      </w:pPr>
      <w:r>
        <w:rPr>
          <w:sz w:val="19"/>
        </w:rPr>
        <w:t xml:space="preserve">Independentemente do percentual de tributo inserido na planilha, no pagamento serão retidos na fonte os percentuais estabelecidos na legislação </w:t>
      </w:r>
      <w:r>
        <w:rPr>
          <w:spacing w:val="-2"/>
          <w:sz w:val="19"/>
        </w:rPr>
        <w:t>vigente.</w:t>
      </w:r>
    </w:p>
    <w:p w14:paraId="3A3E3466">
      <w:pPr>
        <w:pStyle w:val="9"/>
        <w:numPr>
          <w:ilvl w:val="2"/>
          <w:numId w:val="39"/>
        </w:numPr>
        <w:tabs>
          <w:tab w:val="left" w:pos="545"/>
        </w:tabs>
        <w:spacing w:before="38" w:after="0" w:line="283" w:lineRule="auto"/>
        <w:ind w:left="114" w:right="112" w:firstLine="0"/>
        <w:jc w:val="both"/>
        <w:rPr>
          <w:sz w:val="19"/>
        </w:rPr>
      </w:pPr>
      <w:r>
        <w:rPr>
          <w:sz w:val="19"/>
        </w:rPr>
        <w:t xml:space="preserve">O </w:t>
      </w:r>
      <w:r>
        <w:rPr>
          <w:b/>
          <w:sz w:val="19"/>
        </w:rPr>
        <w:t xml:space="preserve">CONTRATADO </w:t>
      </w:r>
      <w:r>
        <w:rPr>
          <w:sz w:val="19"/>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A7F04E4">
      <w:pPr>
        <w:pStyle w:val="9"/>
        <w:numPr>
          <w:ilvl w:val="1"/>
          <w:numId w:val="39"/>
        </w:numPr>
        <w:tabs>
          <w:tab w:val="left" w:pos="401"/>
        </w:tabs>
        <w:spacing w:before="0" w:after="0" w:line="283" w:lineRule="auto"/>
        <w:ind w:left="114" w:right="112" w:firstLine="0"/>
        <w:jc w:val="both"/>
        <w:rPr>
          <w:i/>
          <w:sz w:val="19"/>
        </w:rPr>
      </w:pPr>
      <w:r>
        <w:rPr>
          <w:sz w:val="19"/>
        </w:rPr>
        <w:t xml:space="preserve">Os pagamentos eventualmente realizados com atraso, desde que não decorram de ato ou fato atribuível ao </w:t>
      </w:r>
      <w:r>
        <w:rPr>
          <w:b/>
          <w:sz w:val="19"/>
        </w:rPr>
        <w:t>CONTRATADO</w:t>
      </w:r>
      <w:r>
        <w:rPr>
          <w:sz w:val="19"/>
        </w:rPr>
        <w:t xml:space="preserve">, sofrerão a incidência de atualização monetária e juros de mora pelo </w:t>
      </w:r>
      <w:r>
        <w:rPr>
          <w:b/>
          <w:sz w:val="19"/>
        </w:rPr>
        <w:t>IPCA</w:t>
      </w:r>
      <w:r>
        <w:rPr>
          <w:sz w:val="19"/>
        </w:rPr>
        <w:t xml:space="preserve">, calculado </w:t>
      </w:r>
      <w:r>
        <w:rPr>
          <w:i/>
          <w:sz w:val="19"/>
        </w:rPr>
        <w:t>pro rata die</w:t>
      </w:r>
      <w:r>
        <w:rPr>
          <w:sz w:val="19"/>
        </w:rPr>
        <w:t xml:space="preserve">, e aqueles pagos em prazo inferior ao estabelecido no instrumento convocatório serão feitos mediante desconto de 0,5% (um meio por cento) ao mês, calculado </w:t>
      </w:r>
      <w:r>
        <w:rPr>
          <w:i/>
          <w:sz w:val="19"/>
        </w:rPr>
        <w:t>pro rata die.</w:t>
      </w:r>
    </w:p>
    <w:p w14:paraId="24AAA22C">
      <w:pPr>
        <w:pStyle w:val="9"/>
        <w:numPr>
          <w:ilvl w:val="1"/>
          <w:numId w:val="39"/>
        </w:numPr>
        <w:tabs>
          <w:tab w:val="left" w:pos="414"/>
        </w:tabs>
        <w:spacing w:before="0" w:after="0" w:line="283" w:lineRule="auto"/>
        <w:ind w:left="114" w:right="112" w:firstLine="0"/>
        <w:jc w:val="both"/>
        <w:rPr>
          <w:sz w:val="19"/>
        </w:rPr>
      </w:pPr>
      <w:r>
        <w:rPr>
          <w:sz w:val="19"/>
        </w:rPr>
        <w:t xml:space="preserve">O </w:t>
      </w:r>
      <w:r>
        <w:rPr>
          <w:b/>
          <w:sz w:val="19"/>
        </w:rPr>
        <w:t xml:space="preserve">CONTRATADO </w:t>
      </w:r>
      <w:r>
        <w:rPr>
          <w:sz w:val="19"/>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19"/>
        </w:rPr>
        <w:t xml:space="preserve">a, b, c, d </w:t>
      </w:r>
      <w:r>
        <w:rPr>
          <w:sz w:val="19"/>
        </w:rPr>
        <w:t xml:space="preserve">e </w:t>
      </w:r>
      <w:r>
        <w:rPr>
          <w:i/>
          <w:sz w:val="19"/>
        </w:rPr>
        <w:t xml:space="preserve">e, </w:t>
      </w:r>
      <w:r>
        <w:rPr>
          <w:sz w:val="19"/>
        </w:rPr>
        <w:t>do §1º, do art. 2º da Resolução SEFAZ nº 971/2016.</w:t>
      </w:r>
    </w:p>
    <w:p w14:paraId="65485585">
      <w:pPr>
        <w:pStyle w:val="7"/>
        <w:spacing w:before="36"/>
        <w:ind w:left="0"/>
      </w:pPr>
    </w:p>
    <w:p w14:paraId="3700D84E">
      <w:pPr>
        <w:pStyle w:val="3"/>
        <w:ind w:left="114"/>
      </w:pPr>
      <w:r>
        <w:t>CLÁUSULA</w:t>
      </w:r>
      <w:r>
        <w:rPr>
          <w:spacing w:val="-11"/>
        </w:rPr>
        <w:t xml:space="preserve"> </w:t>
      </w:r>
      <w:r>
        <w:t>SÉTIMA</w:t>
      </w:r>
      <w:r>
        <w:rPr>
          <w:spacing w:val="-11"/>
        </w:rPr>
        <w:t xml:space="preserve"> </w:t>
      </w:r>
      <w:r>
        <w:t xml:space="preserve">– </w:t>
      </w:r>
      <w:r>
        <w:rPr>
          <w:spacing w:val="-2"/>
        </w:rPr>
        <w:t>REAJUSTE</w:t>
      </w:r>
    </w:p>
    <w:p w14:paraId="08B5644C">
      <w:pPr>
        <w:pStyle w:val="9"/>
        <w:numPr>
          <w:ilvl w:val="1"/>
          <w:numId w:val="41"/>
        </w:numPr>
        <w:tabs>
          <w:tab w:val="left" w:pos="399"/>
        </w:tabs>
        <w:spacing w:before="39" w:after="0" w:line="240" w:lineRule="auto"/>
        <w:ind w:left="399" w:right="0" w:hanging="285"/>
        <w:jc w:val="left"/>
        <w:rPr>
          <w:sz w:val="19"/>
        </w:rPr>
      </w:pPr>
      <w:r>
        <w:rPr>
          <w:sz w:val="19"/>
        </w:rPr>
        <w:t xml:space="preserve">Os preços contratados serão reajustados, após o interregno de 1 (um) ano, mediante solicitação do </w:t>
      </w:r>
      <w:r>
        <w:rPr>
          <w:b/>
          <w:spacing w:val="-2"/>
          <w:sz w:val="19"/>
        </w:rPr>
        <w:t>CONTRATADO</w:t>
      </w:r>
      <w:r>
        <w:rPr>
          <w:spacing w:val="-2"/>
          <w:sz w:val="19"/>
        </w:rPr>
        <w:t>.</w:t>
      </w:r>
    </w:p>
    <w:p w14:paraId="4A380943">
      <w:pPr>
        <w:pStyle w:val="9"/>
        <w:numPr>
          <w:ilvl w:val="1"/>
          <w:numId w:val="41"/>
        </w:numPr>
        <w:tabs>
          <w:tab w:val="left" w:pos="399"/>
        </w:tabs>
        <w:spacing w:before="39" w:after="0" w:line="240" w:lineRule="auto"/>
        <w:ind w:left="399" w:right="0" w:hanging="285"/>
        <w:jc w:val="left"/>
        <w:rPr>
          <w:sz w:val="19"/>
        </w:rPr>
      </w:pPr>
      <w:r>
        <w:rPr>
          <w:sz w:val="19"/>
        </w:rPr>
        <w:t xml:space="preserve">O interregno mínimo de 1 (um) ano para o primeiro reajuste será contado da data do orçamento </w:t>
      </w:r>
      <w:r>
        <w:rPr>
          <w:spacing w:val="-2"/>
          <w:sz w:val="19"/>
        </w:rPr>
        <w:t>estimado.</w:t>
      </w:r>
    </w:p>
    <w:p w14:paraId="78358BAD">
      <w:pPr>
        <w:pStyle w:val="9"/>
        <w:numPr>
          <w:ilvl w:val="1"/>
          <w:numId w:val="41"/>
        </w:numPr>
        <w:tabs>
          <w:tab w:val="left" w:pos="399"/>
        </w:tabs>
        <w:spacing w:before="38" w:after="0" w:line="240" w:lineRule="auto"/>
        <w:ind w:left="399" w:right="0" w:hanging="285"/>
        <w:jc w:val="left"/>
        <w:rPr>
          <w:sz w:val="19"/>
        </w:rPr>
      </w:pPr>
      <w:r>
        <w:rPr>
          <w:sz w:val="19"/>
        </w:rPr>
        <w:t xml:space="preserve">Nos reajustes subsequentes ao primeiro, o interregno mínimo de 1 (um) ano será contado a partir da data do fato gerador que deu ensejo ao último </w:t>
      </w:r>
      <w:r>
        <w:rPr>
          <w:spacing w:val="-2"/>
          <w:sz w:val="19"/>
        </w:rPr>
        <w:t>reajuste.</w:t>
      </w:r>
    </w:p>
    <w:p w14:paraId="10E18734">
      <w:pPr>
        <w:pStyle w:val="9"/>
        <w:numPr>
          <w:ilvl w:val="1"/>
          <w:numId w:val="41"/>
        </w:numPr>
        <w:tabs>
          <w:tab w:val="left" w:pos="399"/>
        </w:tabs>
        <w:spacing w:before="39" w:after="0" w:line="240" w:lineRule="auto"/>
        <w:ind w:left="399" w:right="0" w:hanging="285"/>
        <w:jc w:val="left"/>
        <w:rPr>
          <w:sz w:val="19"/>
        </w:rPr>
      </w:pPr>
      <w:r>
        <w:rPr>
          <w:sz w:val="19"/>
        </w:rPr>
        <w:t>Os</w:t>
      </w:r>
      <w:r>
        <w:rPr>
          <w:spacing w:val="-10"/>
          <w:sz w:val="19"/>
        </w:rPr>
        <w:t xml:space="preserve"> </w:t>
      </w:r>
      <w:r>
        <w:rPr>
          <w:sz w:val="19"/>
        </w:rPr>
        <w:t>preços</w:t>
      </w:r>
      <w:r>
        <w:rPr>
          <w:spacing w:val="-7"/>
          <w:sz w:val="19"/>
        </w:rPr>
        <w:t xml:space="preserve"> </w:t>
      </w:r>
      <w:r>
        <w:rPr>
          <w:sz w:val="19"/>
        </w:rPr>
        <w:t>iniciais</w:t>
      </w:r>
      <w:r>
        <w:rPr>
          <w:spacing w:val="-7"/>
          <w:sz w:val="19"/>
        </w:rPr>
        <w:t xml:space="preserve"> </w:t>
      </w:r>
      <w:r>
        <w:rPr>
          <w:sz w:val="19"/>
        </w:rPr>
        <w:t>serão</w:t>
      </w:r>
      <w:r>
        <w:rPr>
          <w:spacing w:val="-7"/>
          <w:sz w:val="19"/>
        </w:rPr>
        <w:t xml:space="preserve"> </w:t>
      </w:r>
      <w:r>
        <w:rPr>
          <w:sz w:val="19"/>
        </w:rPr>
        <w:t>reajustados,</w:t>
      </w:r>
      <w:r>
        <w:rPr>
          <w:spacing w:val="-7"/>
          <w:sz w:val="19"/>
        </w:rPr>
        <w:t xml:space="preserve"> </w:t>
      </w:r>
      <w:r>
        <w:rPr>
          <w:sz w:val="19"/>
        </w:rPr>
        <w:t>mediante</w:t>
      </w:r>
      <w:r>
        <w:rPr>
          <w:spacing w:val="-7"/>
          <w:sz w:val="19"/>
        </w:rPr>
        <w:t xml:space="preserve"> </w:t>
      </w:r>
      <w:r>
        <w:rPr>
          <w:sz w:val="19"/>
        </w:rPr>
        <w:t>a</w:t>
      </w:r>
      <w:r>
        <w:rPr>
          <w:spacing w:val="-8"/>
          <w:sz w:val="19"/>
        </w:rPr>
        <w:t xml:space="preserve"> </w:t>
      </w:r>
      <w:r>
        <w:rPr>
          <w:sz w:val="19"/>
        </w:rPr>
        <w:t>aplicação,</w:t>
      </w:r>
      <w:r>
        <w:rPr>
          <w:spacing w:val="-7"/>
          <w:sz w:val="19"/>
        </w:rPr>
        <w:t xml:space="preserve"> </w:t>
      </w:r>
      <w:r>
        <w:rPr>
          <w:sz w:val="19"/>
        </w:rPr>
        <w:t>pelo</w:t>
      </w:r>
      <w:r>
        <w:rPr>
          <w:spacing w:val="-7"/>
          <w:sz w:val="19"/>
        </w:rPr>
        <w:t xml:space="preserve"> </w:t>
      </w:r>
      <w:r>
        <w:rPr>
          <w:b/>
          <w:sz w:val="19"/>
        </w:rPr>
        <w:t>CONTRATANTE</w:t>
      </w:r>
      <w:r>
        <w:rPr>
          <w:sz w:val="19"/>
        </w:rPr>
        <w:t>,</w:t>
      </w:r>
      <w:r>
        <w:rPr>
          <w:spacing w:val="-7"/>
          <w:sz w:val="19"/>
        </w:rPr>
        <w:t xml:space="preserve"> </w:t>
      </w:r>
      <w:r>
        <w:rPr>
          <w:sz w:val="19"/>
        </w:rPr>
        <w:t>do</w:t>
      </w:r>
      <w:r>
        <w:rPr>
          <w:spacing w:val="-7"/>
          <w:sz w:val="19"/>
        </w:rPr>
        <w:t xml:space="preserve"> </w:t>
      </w:r>
      <w:r>
        <w:rPr>
          <w:sz w:val="19"/>
        </w:rPr>
        <w:t>índice</w:t>
      </w:r>
      <w:r>
        <w:rPr>
          <w:spacing w:val="-7"/>
          <w:sz w:val="19"/>
        </w:rPr>
        <w:t xml:space="preserve"> </w:t>
      </w:r>
      <w:r>
        <w:rPr>
          <w:sz w:val="19"/>
        </w:rPr>
        <w:t>IPCA,</w:t>
      </w:r>
      <w:r>
        <w:rPr>
          <w:spacing w:val="-8"/>
          <w:sz w:val="19"/>
        </w:rPr>
        <w:t xml:space="preserve"> </w:t>
      </w:r>
      <w:r>
        <w:rPr>
          <w:sz w:val="19"/>
        </w:rPr>
        <w:t>exclusivamente</w:t>
      </w:r>
      <w:r>
        <w:rPr>
          <w:spacing w:val="-7"/>
          <w:sz w:val="19"/>
        </w:rPr>
        <w:t xml:space="preserve"> </w:t>
      </w:r>
      <w:r>
        <w:rPr>
          <w:sz w:val="19"/>
        </w:rPr>
        <w:t>para</w:t>
      </w:r>
      <w:r>
        <w:rPr>
          <w:spacing w:val="-7"/>
          <w:sz w:val="19"/>
        </w:rPr>
        <w:t xml:space="preserve"> </w:t>
      </w:r>
      <w:r>
        <w:rPr>
          <w:sz w:val="19"/>
        </w:rPr>
        <w:t>as</w:t>
      </w:r>
      <w:r>
        <w:rPr>
          <w:spacing w:val="-6"/>
          <w:sz w:val="19"/>
        </w:rPr>
        <w:t xml:space="preserve"> </w:t>
      </w:r>
      <w:r>
        <w:rPr>
          <w:sz w:val="19"/>
        </w:rPr>
        <w:t>obrigações</w:t>
      </w:r>
      <w:r>
        <w:rPr>
          <w:spacing w:val="-6"/>
          <w:sz w:val="19"/>
        </w:rPr>
        <w:t xml:space="preserve"> </w:t>
      </w:r>
      <w:r>
        <w:rPr>
          <w:sz w:val="19"/>
        </w:rPr>
        <w:t>que</w:t>
      </w:r>
      <w:r>
        <w:rPr>
          <w:spacing w:val="-5"/>
          <w:sz w:val="19"/>
        </w:rPr>
        <w:t xml:space="preserve"> </w:t>
      </w:r>
      <w:r>
        <w:rPr>
          <w:sz w:val="19"/>
        </w:rPr>
        <w:t>se</w:t>
      </w:r>
      <w:r>
        <w:rPr>
          <w:spacing w:val="-5"/>
          <w:sz w:val="19"/>
        </w:rPr>
        <w:t xml:space="preserve"> </w:t>
      </w:r>
      <w:r>
        <w:rPr>
          <w:sz w:val="19"/>
        </w:rPr>
        <w:t>iniciem</w:t>
      </w:r>
      <w:r>
        <w:rPr>
          <w:spacing w:val="-6"/>
          <w:sz w:val="19"/>
        </w:rPr>
        <w:t xml:space="preserve"> </w:t>
      </w:r>
      <w:r>
        <w:rPr>
          <w:sz w:val="19"/>
        </w:rPr>
        <w:t>após</w:t>
      </w:r>
      <w:r>
        <w:rPr>
          <w:spacing w:val="-5"/>
          <w:sz w:val="19"/>
        </w:rPr>
        <w:t xml:space="preserve"> </w:t>
      </w:r>
      <w:r>
        <w:rPr>
          <w:sz w:val="19"/>
        </w:rPr>
        <w:t>a</w:t>
      </w:r>
      <w:r>
        <w:rPr>
          <w:spacing w:val="-5"/>
          <w:sz w:val="19"/>
        </w:rPr>
        <w:t xml:space="preserve"> </w:t>
      </w:r>
      <w:r>
        <w:rPr>
          <w:spacing w:val="-2"/>
          <w:sz w:val="19"/>
        </w:rPr>
        <w:t>anualidade.</w:t>
      </w:r>
    </w:p>
    <w:p w14:paraId="50E2D1DF">
      <w:pPr>
        <w:pStyle w:val="9"/>
        <w:numPr>
          <w:ilvl w:val="1"/>
          <w:numId w:val="41"/>
        </w:numPr>
        <w:tabs>
          <w:tab w:val="left" w:pos="402"/>
        </w:tabs>
        <w:spacing w:before="39" w:after="0" w:line="283" w:lineRule="auto"/>
        <w:ind w:left="114" w:right="112" w:firstLine="0"/>
        <w:jc w:val="left"/>
        <w:rPr>
          <w:sz w:val="19"/>
        </w:rPr>
      </w:pPr>
      <w:r>
        <w:rPr>
          <w:sz w:val="19"/>
        </w:rPr>
        <w:t xml:space="preserve">No caso de atraso ou não divulgação do(s) índice(s) de reajustamento, o </w:t>
      </w:r>
      <w:r>
        <w:rPr>
          <w:b/>
          <w:sz w:val="19"/>
        </w:rPr>
        <w:t xml:space="preserve">CONTRATANTE </w:t>
      </w:r>
      <w:r>
        <w:rPr>
          <w:sz w:val="19"/>
        </w:rPr>
        <w:t xml:space="preserve">pagará ao </w:t>
      </w:r>
      <w:r>
        <w:rPr>
          <w:b/>
          <w:sz w:val="19"/>
        </w:rPr>
        <w:t xml:space="preserve">CONTRATADO </w:t>
      </w:r>
      <w:r>
        <w:rPr>
          <w:sz w:val="19"/>
        </w:rPr>
        <w:t>a importância calculada pela última variação conhecida, liquidando a diferença correspondente tão logo seja(m) divulgado(s) o(s) índice(s) definitivo(s).</w:t>
      </w:r>
    </w:p>
    <w:p w14:paraId="56C4EE4D">
      <w:pPr>
        <w:pStyle w:val="9"/>
        <w:numPr>
          <w:ilvl w:val="2"/>
          <w:numId w:val="41"/>
        </w:numPr>
        <w:tabs>
          <w:tab w:val="left" w:pos="557"/>
        </w:tabs>
        <w:spacing w:before="0" w:after="0" w:line="283" w:lineRule="auto"/>
        <w:ind w:left="114" w:right="112" w:firstLine="0"/>
        <w:jc w:val="left"/>
        <w:rPr>
          <w:sz w:val="19"/>
        </w:rPr>
      </w:pPr>
      <w:r>
        <w:rPr>
          <w:sz w:val="19"/>
        </w:rPr>
        <w:t>Fica</w:t>
      </w:r>
      <w:r>
        <w:rPr>
          <w:spacing w:val="14"/>
          <w:sz w:val="19"/>
        </w:rPr>
        <w:t xml:space="preserve"> </w:t>
      </w:r>
      <w:r>
        <w:rPr>
          <w:sz w:val="19"/>
        </w:rPr>
        <w:t>o</w:t>
      </w:r>
      <w:r>
        <w:rPr>
          <w:spacing w:val="14"/>
          <w:sz w:val="19"/>
        </w:rPr>
        <w:t xml:space="preserve"> </w:t>
      </w:r>
      <w:r>
        <w:rPr>
          <w:b/>
          <w:sz w:val="19"/>
        </w:rPr>
        <w:t>CONTRATADO</w:t>
      </w:r>
      <w:r>
        <w:rPr>
          <w:b/>
          <w:spacing w:val="14"/>
          <w:sz w:val="19"/>
        </w:rPr>
        <w:t xml:space="preserve"> </w:t>
      </w:r>
      <w:r>
        <w:rPr>
          <w:sz w:val="19"/>
        </w:rPr>
        <w:t>obrigado</w:t>
      </w:r>
      <w:r>
        <w:rPr>
          <w:spacing w:val="14"/>
          <w:sz w:val="19"/>
        </w:rPr>
        <w:t xml:space="preserve"> </w:t>
      </w:r>
      <w:r>
        <w:rPr>
          <w:sz w:val="19"/>
        </w:rPr>
        <w:t>a</w:t>
      </w:r>
      <w:r>
        <w:rPr>
          <w:spacing w:val="14"/>
          <w:sz w:val="19"/>
        </w:rPr>
        <w:t xml:space="preserve"> </w:t>
      </w:r>
      <w:r>
        <w:rPr>
          <w:sz w:val="19"/>
        </w:rPr>
        <w:t>apresentar</w:t>
      </w:r>
      <w:r>
        <w:rPr>
          <w:spacing w:val="14"/>
          <w:sz w:val="19"/>
        </w:rPr>
        <w:t xml:space="preserve"> </w:t>
      </w:r>
      <w:r>
        <w:rPr>
          <w:sz w:val="19"/>
        </w:rPr>
        <w:t>memória</w:t>
      </w:r>
      <w:r>
        <w:rPr>
          <w:spacing w:val="14"/>
          <w:sz w:val="19"/>
        </w:rPr>
        <w:t xml:space="preserve"> </w:t>
      </w:r>
      <w:r>
        <w:rPr>
          <w:sz w:val="19"/>
        </w:rPr>
        <w:t>de</w:t>
      </w:r>
      <w:r>
        <w:rPr>
          <w:spacing w:val="14"/>
          <w:sz w:val="19"/>
        </w:rPr>
        <w:t xml:space="preserve"> </w:t>
      </w:r>
      <w:r>
        <w:rPr>
          <w:sz w:val="19"/>
        </w:rPr>
        <w:t>cálculo</w:t>
      </w:r>
      <w:r>
        <w:rPr>
          <w:spacing w:val="14"/>
          <w:sz w:val="19"/>
        </w:rPr>
        <w:t xml:space="preserve"> </w:t>
      </w:r>
      <w:r>
        <w:rPr>
          <w:sz w:val="19"/>
        </w:rPr>
        <w:t>referente</w:t>
      </w:r>
      <w:r>
        <w:rPr>
          <w:spacing w:val="14"/>
          <w:sz w:val="19"/>
        </w:rPr>
        <w:t xml:space="preserve"> </w:t>
      </w:r>
      <w:r>
        <w:rPr>
          <w:sz w:val="19"/>
        </w:rPr>
        <w:t>ao</w:t>
      </w:r>
      <w:r>
        <w:rPr>
          <w:spacing w:val="14"/>
          <w:sz w:val="19"/>
        </w:rPr>
        <w:t xml:space="preserve"> </w:t>
      </w:r>
      <w:r>
        <w:rPr>
          <w:sz w:val="19"/>
        </w:rPr>
        <w:t>reajustamento</w:t>
      </w:r>
      <w:r>
        <w:rPr>
          <w:spacing w:val="14"/>
          <w:sz w:val="19"/>
        </w:rPr>
        <w:t xml:space="preserve"> </w:t>
      </w:r>
      <w:r>
        <w:rPr>
          <w:sz w:val="19"/>
        </w:rPr>
        <w:t>de</w:t>
      </w:r>
      <w:r>
        <w:rPr>
          <w:spacing w:val="14"/>
          <w:sz w:val="19"/>
        </w:rPr>
        <w:t xml:space="preserve"> </w:t>
      </w:r>
      <w:r>
        <w:rPr>
          <w:sz w:val="19"/>
        </w:rPr>
        <w:t>preços</w:t>
      </w:r>
      <w:r>
        <w:rPr>
          <w:spacing w:val="14"/>
          <w:sz w:val="19"/>
        </w:rPr>
        <w:t xml:space="preserve"> </w:t>
      </w:r>
      <w:r>
        <w:rPr>
          <w:sz w:val="19"/>
        </w:rPr>
        <w:t>do</w:t>
      </w:r>
      <w:r>
        <w:rPr>
          <w:spacing w:val="14"/>
          <w:sz w:val="19"/>
        </w:rPr>
        <w:t xml:space="preserve"> </w:t>
      </w:r>
      <w:r>
        <w:rPr>
          <w:sz w:val="19"/>
        </w:rPr>
        <w:t>valor</w:t>
      </w:r>
      <w:r>
        <w:rPr>
          <w:spacing w:val="14"/>
          <w:sz w:val="19"/>
        </w:rPr>
        <w:t xml:space="preserve"> </w:t>
      </w:r>
      <w:r>
        <w:rPr>
          <w:sz w:val="19"/>
        </w:rPr>
        <w:t>remanescente,</w:t>
      </w:r>
      <w:r>
        <w:rPr>
          <w:spacing w:val="14"/>
          <w:sz w:val="19"/>
        </w:rPr>
        <w:t xml:space="preserve"> </w:t>
      </w:r>
      <w:r>
        <w:rPr>
          <w:sz w:val="19"/>
        </w:rPr>
        <w:t>sempre</w:t>
      </w:r>
      <w:r>
        <w:rPr>
          <w:spacing w:val="14"/>
          <w:sz w:val="19"/>
        </w:rPr>
        <w:t xml:space="preserve"> </w:t>
      </w:r>
      <w:r>
        <w:rPr>
          <w:sz w:val="19"/>
        </w:rPr>
        <w:t>que</w:t>
      </w:r>
      <w:r>
        <w:rPr>
          <w:spacing w:val="14"/>
          <w:sz w:val="19"/>
        </w:rPr>
        <w:t xml:space="preserve"> </w:t>
      </w:r>
      <w:r>
        <w:rPr>
          <w:sz w:val="19"/>
        </w:rPr>
        <w:t>este</w:t>
      </w:r>
      <w:r>
        <w:rPr>
          <w:spacing w:val="14"/>
          <w:sz w:val="19"/>
        </w:rPr>
        <w:t xml:space="preserve"> </w:t>
      </w:r>
      <w:r>
        <w:rPr>
          <w:sz w:val="19"/>
        </w:rPr>
        <w:t>ocorrer,</w:t>
      </w:r>
      <w:r>
        <w:rPr>
          <w:spacing w:val="14"/>
          <w:sz w:val="19"/>
        </w:rPr>
        <w:t xml:space="preserve"> </w:t>
      </w:r>
      <w:r>
        <w:rPr>
          <w:sz w:val="19"/>
        </w:rPr>
        <w:t>sendo</w:t>
      </w:r>
      <w:r>
        <w:rPr>
          <w:spacing w:val="14"/>
          <w:sz w:val="19"/>
        </w:rPr>
        <w:t xml:space="preserve"> </w:t>
      </w:r>
      <w:r>
        <w:rPr>
          <w:sz w:val="19"/>
        </w:rPr>
        <w:t>adotado</w:t>
      </w:r>
      <w:r>
        <w:rPr>
          <w:spacing w:val="14"/>
          <w:sz w:val="19"/>
        </w:rPr>
        <w:t xml:space="preserve"> </w:t>
      </w:r>
      <w:r>
        <w:rPr>
          <w:sz w:val="19"/>
        </w:rPr>
        <w:t>na</w:t>
      </w:r>
      <w:r>
        <w:rPr>
          <w:spacing w:val="14"/>
          <w:sz w:val="19"/>
        </w:rPr>
        <w:t xml:space="preserve"> </w:t>
      </w:r>
      <w:r>
        <w:rPr>
          <w:sz w:val="19"/>
        </w:rPr>
        <w:t>aferição</w:t>
      </w:r>
      <w:r>
        <w:rPr>
          <w:spacing w:val="14"/>
          <w:sz w:val="19"/>
        </w:rPr>
        <w:t xml:space="preserve"> </w:t>
      </w:r>
      <w:r>
        <w:rPr>
          <w:sz w:val="19"/>
        </w:rPr>
        <w:t>final</w:t>
      </w:r>
      <w:r>
        <w:rPr>
          <w:spacing w:val="14"/>
          <w:sz w:val="19"/>
        </w:rPr>
        <w:t xml:space="preserve"> </w:t>
      </w:r>
      <w:r>
        <w:rPr>
          <w:sz w:val="19"/>
        </w:rPr>
        <w:t>o</w:t>
      </w:r>
      <w:r>
        <w:rPr>
          <w:spacing w:val="14"/>
          <w:sz w:val="19"/>
        </w:rPr>
        <w:t xml:space="preserve"> </w:t>
      </w:r>
      <w:r>
        <w:rPr>
          <w:sz w:val="19"/>
        </w:rPr>
        <w:t xml:space="preserve">índice </w:t>
      </w:r>
      <w:r>
        <w:rPr>
          <w:spacing w:val="-2"/>
          <w:sz w:val="19"/>
        </w:rPr>
        <w:t>definitivo.</w:t>
      </w:r>
    </w:p>
    <w:p w14:paraId="5B38D055">
      <w:pPr>
        <w:pStyle w:val="9"/>
        <w:numPr>
          <w:ilvl w:val="1"/>
          <w:numId w:val="41"/>
        </w:numPr>
        <w:tabs>
          <w:tab w:val="left" w:pos="407"/>
        </w:tabs>
        <w:spacing w:before="0" w:after="0" w:line="283" w:lineRule="auto"/>
        <w:ind w:left="114" w:right="112" w:firstLine="0"/>
        <w:jc w:val="left"/>
        <w:rPr>
          <w:sz w:val="19"/>
        </w:rPr>
      </w:pPr>
      <w:r>
        <w:rPr>
          <w:sz w:val="19"/>
        </w:rPr>
        <w:t>Caso o(s) índice(s) estabelecido(s) para reajustamento venha(m) a ser extinto(s) ou de qualquer forma não possa(m) mais ser utilizado(s), será(ão) adotado(s), em substituição, o(s) que vier(em) a ser</w:t>
      </w:r>
      <w:r>
        <w:rPr>
          <w:spacing w:val="80"/>
          <w:sz w:val="19"/>
        </w:rPr>
        <w:t xml:space="preserve"> </w:t>
      </w:r>
      <w:r>
        <w:rPr>
          <w:sz w:val="19"/>
        </w:rPr>
        <w:t>determinado(s) pela legislação então em vigor.</w:t>
      </w:r>
    </w:p>
    <w:p w14:paraId="54C7348C">
      <w:pPr>
        <w:pStyle w:val="9"/>
        <w:numPr>
          <w:ilvl w:val="1"/>
          <w:numId w:val="41"/>
        </w:numPr>
        <w:tabs>
          <w:tab w:val="left" w:pos="409"/>
        </w:tabs>
        <w:spacing w:before="0" w:after="0" w:line="283" w:lineRule="auto"/>
        <w:ind w:left="114" w:right="112" w:firstLine="0"/>
        <w:jc w:val="left"/>
        <w:rPr>
          <w:sz w:val="19"/>
        </w:rPr>
      </w:pPr>
      <w:r>
        <w:rPr>
          <w:sz w:val="19"/>
        </w:rPr>
        <w:t>Na</w:t>
      </w:r>
      <w:r>
        <w:rPr>
          <w:spacing w:val="10"/>
          <w:sz w:val="19"/>
        </w:rPr>
        <w:t xml:space="preserve"> </w:t>
      </w:r>
      <w:r>
        <w:rPr>
          <w:sz w:val="19"/>
        </w:rPr>
        <w:t>ausência</w:t>
      </w:r>
      <w:r>
        <w:rPr>
          <w:spacing w:val="10"/>
          <w:sz w:val="19"/>
        </w:rPr>
        <w:t xml:space="preserve"> </w:t>
      </w:r>
      <w:r>
        <w:rPr>
          <w:sz w:val="19"/>
        </w:rPr>
        <w:t>de</w:t>
      </w:r>
      <w:r>
        <w:rPr>
          <w:spacing w:val="10"/>
          <w:sz w:val="19"/>
        </w:rPr>
        <w:t xml:space="preserve"> </w:t>
      </w:r>
      <w:r>
        <w:rPr>
          <w:sz w:val="19"/>
        </w:rPr>
        <w:t>previsão</w:t>
      </w:r>
      <w:r>
        <w:rPr>
          <w:spacing w:val="10"/>
          <w:sz w:val="19"/>
        </w:rPr>
        <w:t xml:space="preserve"> </w:t>
      </w:r>
      <w:r>
        <w:rPr>
          <w:sz w:val="19"/>
        </w:rPr>
        <w:t>legal</w:t>
      </w:r>
      <w:r>
        <w:rPr>
          <w:spacing w:val="10"/>
          <w:sz w:val="19"/>
        </w:rPr>
        <w:t xml:space="preserve"> </w:t>
      </w:r>
      <w:r>
        <w:rPr>
          <w:sz w:val="19"/>
        </w:rPr>
        <w:t>quanto</w:t>
      </w:r>
      <w:r>
        <w:rPr>
          <w:spacing w:val="10"/>
          <w:sz w:val="19"/>
        </w:rPr>
        <w:t xml:space="preserve"> </w:t>
      </w:r>
      <w:r>
        <w:rPr>
          <w:sz w:val="19"/>
        </w:rPr>
        <w:t>ao</w:t>
      </w:r>
      <w:r>
        <w:rPr>
          <w:spacing w:val="10"/>
          <w:sz w:val="19"/>
        </w:rPr>
        <w:t xml:space="preserve"> </w:t>
      </w:r>
      <w:r>
        <w:rPr>
          <w:sz w:val="19"/>
        </w:rPr>
        <w:t>índice</w:t>
      </w:r>
      <w:r>
        <w:rPr>
          <w:spacing w:val="10"/>
          <w:sz w:val="19"/>
        </w:rPr>
        <w:t xml:space="preserve"> </w:t>
      </w:r>
      <w:r>
        <w:rPr>
          <w:sz w:val="19"/>
        </w:rPr>
        <w:t>substituto,</w:t>
      </w:r>
      <w:r>
        <w:rPr>
          <w:spacing w:val="10"/>
          <w:sz w:val="19"/>
        </w:rPr>
        <w:t xml:space="preserve"> </w:t>
      </w:r>
      <w:r>
        <w:rPr>
          <w:sz w:val="19"/>
        </w:rPr>
        <w:t>as</w:t>
      </w:r>
      <w:r>
        <w:rPr>
          <w:spacing w:val="10"/>
          <w:sz w:val="19"/>
        </w:rPr>
        <w:t xml:space="preserve"> </w:t>
      </w:r>
      <w:r>
        <w:rPr>
          <w:sz w:val="19"/>
        </w:rPr>
        <w:t>partes</w:t>
      </w:r>
      <w:r>
        <w:rPr>
          <w:spacing w:val="10"/>
          <w:sz w:val="19"/>
        </w:rPr>
        <w:t xml:space="preserve"> </w:t>
      </w:r>
      <w:r>
        <w:rPr>
          <w:sz w:val="19"/>
        </w:rPr>
        <w:t>elegerão</w:t>
      </w:r>
      <w:r>
        <w:rPr>
          <w:spacing w:val="10"/>
          <w:sz w:val="19"/>
        </w:rPr>
        <w:t xml:space="preserve"> </w:t>
      </w:r>
      <w:r>
        <w:rPr>
          <w:sz w:val="19"/>
        </w:rPr>
        <w:t>novo</w:t>
      </w:r>
      <w:r>
        <w:rPr>
          <w:spacing w:val="10"/>
          <w:sz w:val="19"/>
        </w:rPr>
        <w:t xml:space="preserve"> </w:t>
      </w:r>
      <w:r>
        <w:rPr>
          <w:sz w:val="19"/>
        </w:rPr>
        <w:t>índice</w:t>
      </w:r>
      <w:r>
        <w:rPr>
          <w:spacing w:val="10"/>
          <w:sz w:val="19"/>
        </w:rPr>
        <w:t xml:space="preserve"> </w:t>
      </w:r>
      <w:r>
        <w:rPr>
          <w:sz w:val="19"/>
        </w:rPr>
        <w:t>oficial,</w:t>
      </w:r>
      <w:r>
        <w:rPr>
          <w:spacing w:val="10"/>
          <w:sz w:val="19"/>
        </w:rPr>
        <w:t xml:space="preserve"> </w:t>
      </w:r>
      <w:r>
        <w:rPr>
          <w:sz w:val="19"/>
        </w:rPr>
        <w:t>para</w:t>
      </w:r>
      <w:r>
        <w:rPr>
          <w:spacing w:val="10"/>
          <w:sz w:val="19"/>
        </w:rPr>
        <w:t xml:space="preserve"> </w:t>
      </w:r>
      <w:r>
        <w:rPr>
          <w:sz w:val="19"/>
        </w:rPr>
        <w:t>reajustamento</w:t>
      </w:r>
      <w:r>
        <w:rPr>
          <w:spacing w:val="10"/>
          <w:sz w:val="19"/>
        </w:rPr>
        <w:t xml:space="preserve"> </w:t>
      </w:r>
      <w:r>
        <w:rPr>
          <w:sz w:val="19"/>
        </w:rPr>
        <w:t>do</w:t>
      </w:r>
      <w:r>
        <w:rPr>
          <w:spacing w:val="10"/>
          <w:sz w:val="19"/>
        </w:rPr>
        <w:t xml:space="preserve"> </w:t>
      </w:r>
      <w:r>
        <w:rPr>
          <w:sz w:val="19"/>
        </w:rPr>
        <w:t>preço</w:t>
      </w:r>
      <w:r>
        <w:rPr>
          <w:spacing w:val="10"/>
          <w:sz w:val="19"/>
        </w:rPr>
        <w:t xml:space="preserve"> </w:t>
      </w:r>
      <w:r>
        <w:rPr>
          <w:sz w:val="19"/>
        </w:rPr>
        <w:t>do</w:t>
      </w:r>
      <w:r>
        <w:rPr>
          <w:spacing w:val="10"/>
          <w:sz w:val="19"/>
        </w:rPr>
        <w:t xml:space="preserve"> </w:t>
      </w:r>
      <w:r>
        <w:rPr>
          <w:sz w:val="19"/>
        </w:rPr>
        <w:t>valor</w:t>
      </w:r>
      <w:r>
        <w:rPr>
          <w:spacing w:val="10"/>
          <w:sz w:val="19"/>
        </w:rPr>
        <w:t xml:space="preserve"> </w:t>
      </w:r>
      <w:r>
        <w:rPr>
          <w:sz w:val="19"/>
        </w:rPr>
        <w:t>remanescente</w:t>
      </w:r>
      <w:r>
        <w:rPr>
          <w:spacing w:val="10"/>
          <w:sz w:val="19"/>
        </w:rPr>
        <w:t xml:space="preserve"> </w:t>
      </w:r>
      <w:r>
        <w:rPr>
          <w:sz w:val="19"/>
        </w:rPr>
        <w:t>dos</w:t>
      </w:r>
      <w:r>
        <w:rPr>
          <w:spacing w:val="10"/>
          <w:sz w:val="19"/>
        </w:rPr>
        <w:t xml:space="preserve"> </w:t>
      </w:r>
      <w:r>
        <w:rPr>
          <w:sz w:val="19"/>
        </w:rPr>
        <w:t>custos</w:t>
      </w:r>
      <w:r>
        <w:rPr>
          <w:spacing w:val="10"/>
          <w:sz w:val="19"/>
        </w:rPr>
        <w:t xml:space="preserve"> </w:t>
      </w:r>
      <w:r>
        <w:rPr>
          <w:sz w:val="19"/>
        </w:rPr>
        <w:t>decorrentes</w:t>
      </w:r>
      <w:r>
        <w:rPr>
          <w:spacing w:val="10"/>
          <w:sz w:val="19"/>
        </w:rPr>
        <w:t xml:space="preserve"> </w:t>
      </w:r>
      <w:r>
        <w:rPr>
          <w:sz w:val="19"/>
        </w:rPr>
        <w:t>do</w:t>
      </w:r>
      <w:r>
        <w:rPr>
          <w:spacing w:val="10"/>
          <w:sz w:val="19"/>
        </w:rPr>
        <w:t xml:space="preserve"> </w:t>
      </w:r>
      <w:r>
        <w:rPr>
          <w:sz w:val="19"/>
        </w:rPr>
        <w:t>mercado,</w:t>
      </w:r>
      <w:r>
        <w:rPr>
          <w:spacing w:val="10"/>
          <w:sz w:val="19"/>
        </w:rPr>
        <w:t xml:space="preserve"> </w:t>
      </w:r>
      <w:r>
        <w:rPr>
          <w:sz w:val="19"/>
        </w:rPr>
        <w:t>por</w:t>
      </w:r>
      <w:r>
        <w:rPr>
          <w:spacing w:val="10"/>
          <w:sz w:val="19"/>
        </w:rPr>
        <w:t xml:space="preserve"> </w:t>
      </w:r>
      <w:r>
        <w:rPr>
          <w:sz w:val="19"/>
        </w:rPr>
        <w:t>meio</w:t>
      </w:r>
      <w:r>
        <w:rPr>
          <w:spacing w:val="10"/>
          <w:sz w:val="19"/>
        </w:rPr>
        <w:t xml:space="preserve"> </w:t>
      </w:r>
      <w:r>
        <w:rPr>
          <w:sz w:val="19"/>
        </w:rPr>
        <w:t>de termo aditivo.</w:t>
      </w:r>
    </w:p>
    <w:p w14:paraId="218BEEAA">
      <w:pPr>
        <w:pStyle w:val="9"/>
        <w:numPr>
          <w:ilvl w:val="1"/>
          <w:numId w:val="41"/>
        </w:numPr>
        <w:tabs>
          <w:tab w:val="left" w:pos="399"/>
        </w:tabs>
        <w:spacing w:before="0" w:after="0" w:line="218" w:lineRule="exact"/>
        <w:ind w:left="399" w:right="0" w:hanging="285"/>
        <w:jc w:val="left"/>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15D77A71">
      <w:pPr>
        <w:pStyle w:val="9"/>
        <w:numPr>
          <w:ilvl w:val="2"/>
          <w:numId w:val="41"/>
        </w:numPr>
        <w:tabs>
          <w:tab w:val="left" w:pos="542"/>
        </w:tabs>
        <w:spacing w:before="36" w:after="0" w:line="240" w:lineRule="auto"/>
        <w:ind w:left="542" w:right="0" w:hanging="428"/>
        <w:jc w:val="left"/>
        <w:rPr>
          <w:sz w:val="19"/>
        </w:rPr>
      </w:pPr>
      <w:r>
        <w:rPr>
          <w:sz w:val="19"/>
        </w:rPr>
        <w:t xml:space="preserve">Os efeitos financeiros do pedido de reajuste serão </w:t>
      </w:r>
      <w:r>
        <w:rPr>
          <w:spacing w:val="-2"/>
          <w:sz w:val="19"/>
        </w:rPr>
        <w:t>contados:</w:t>
      </w:r>
    </w:p>
    <w:p w14:paraId="4DDE21A4">
      <w:pPr>
        <w:pStyle w:val="9"/>
        <w:numPr>
          <w:ilvl w:val="0"/>
          <w:numId w:val="42"/>
        </w:numPr>
        <w:tabs>
          <w:tab w:val="left" w:pos="306"/>
        </w:tabs>
        <w:spacing w:before="39" w:after="0" w:line="240" w:lineRule="auto"/>
        <w:ind w:left="306" w:right="0" w:hanging="192"/>
        <w:jc w:val="left"/>
        <w:rPr>
          <w:sz w:val="19"/>
        </w:rPr>
      </w:pPr>
      <w:r>
        <w:rPr>
          <w:sz w:val="19"/>
        </w:rPr>
        <w:t xml:space="preserve">da data-base prevista no Contrato, desde que requerido no prazo de 60 (sessenta) dias da data de publicação do índice ajustado </w:t>
      </w:r>
      <w:r>
        <w:rPr>
          <w:spacing w:val="-2"/>
          <w:sz w:val="19"/>
        </w:rPr>
        <w:t>contratualmente;</w:t>
      </w:r>
    </w:p>
    <w:p w14:paraId="72C6083E">
      <w:pPr>
        <w:pStyle w:val="9"/>
        <w:numPr>
          <w:ilvl w:val="0"/>
          <w:numId w:val="42"/>
        </w:numPr>
        <w:tabs>
          <w:tab w:val="left" w:pos="327"/>
        </w:tabs>
        <w:spacing w:before="39" w:after="0" w:line="283" w:lineRule="auto"/>
        <w:ind w:left="114" w:right="112" w:firstLine="0"/>
        <w:jc w:val="left"/>
        <w:rPr>
          <w:sz w:val="19"/>
        </w:rPr>
      </w:pPr>
      <w:r>
        <w:rPr>
          <w:sz w:val="19"/>
        </w:rPr>
        <w:t>a</w:t>
      </w:r>
      <w:r>
        <w:rPr>
          <w:spacing w:val="9"/>
          <w:sz w:val="19"/>
        </w:rPr>
        <w:t xml:space="preserve"> </w:t>
      </w:r>
      <w:r>
        <w:rPr>
          <w:sz w:val="19"/>
        </w:rPr>
        <w:t>partir</w:t>
      </w:r>
      <w:r>
        <w:rPr>
          <w:spacing w:val="9"/>
          <w:sz w:val="19"/>
        </w:rPr>
        <w:t xml:space="preserve"> </w:t>
      </w:r>
      <w:r>
        <w:rPr>
          <w:sz w:val="19"/>
        </w:rPr>
        <w:t>da</w:t>
      </w:r>
      <w:r>
        <w:rPr>
          <w:spacing w:val="9"/>
          <w:sz w:val="19"/>
        </w:rPr>
        <w:t xml:space="preserve"> </w:t>
      </w:r>
      <w:r>
        <w:rPr>
          <w:sz w:val="19"/>
        </w:rPr>
        <w:t>data</w:t>
      </w:r>
      <w:r>
        <w:rPr>
          <w:spacing w:val="9"/>
          <w:sz w:val="19"/>
        </w:rPr>
        <w:t xml:space="preserve"> </w:t>
      </w:r>
      <w:r>
        <w:rPr>
          <w:sz w:val="19"/>
        </w:rPr>
        <w:t>do</w:t>
      </w:r>
      <w:r>
        <w:rPr>
          <w:spacing w:val="9"/>
          <w:sz w:val="19"/>
        </w:rPr>
        <w:t xml:space="preserve"> </w:t>
      </w:r>
      <w:r>
        <w:rPr>
          <w:sz w:val="19"/>
        </w:rPr>
        <w:t>requerimento</w:t>
      </w:r>
      <w:r>
        <w:rPr>
          <w:spacing w:val="9"/>
          <w:sz w:val="19"/>
        </w:rPr>
        <w:t xml:space="preserve"> </w:t>
      </w:r>
      <w:r>
        <w:rPr>
          <w:sz w:val="19"/>
        </w:rPr>
        <w:t>do</w:t>
      </w:r>
      <w:r>
        <w:rPr>
          <w:spacing w:val="9"/>
          <w:sz w:val="19"/>
        </w:rPr>
        <w:t xml:space="preserve"> </w:t>
      </w:r>
      <w:r>
        <w:rPr>
          <w:b/>
          <w:sz w:val="19"/>
        </w:rPr>
        <w:t>CONTRATADO</w:t>
      </w:r>
      <w:r>
        <w:rPr>
          <w:sz w:val="19"/>
        </w:rPr>
        <w:t>,</w:t>
      </w:r>
      <w:r>
        <w:rPr>
          <w:spacing w:val="9"/>
          <w:sz w:val="19"/>
        </w:rPr>
        <w:t xml:space="preserve"> </w:t>
      </w:r>
      <w:r>
        <w:rPr>
          <w:sz w:val="19"/>
        </w:rPr>
        <w:t>caso</w:t>
      </w:r>
      <w:r>
        <w:rPr>
          <w:spacing w:val="9"/>
          <w:sz w:val="19"/>
        </w:rPr>
        <w:t xml:space="preserve"> </w:t>
      </w:r>
      <w:r>
        <w:rPr>
          <w:sz w:val="19"/>
        </w:rPr>
        <w:t>o</w:t>
      </w:r>
      <w:r>
        <w:rPr>
          <w:spacing w:val="9"/>
          <w:sz w:val="19"/>
        </w:rPr>
        <w:t xml:space="preserve"> </w:t>
      </w:r>
      <w:r>
        <w:rPr>
          <w:sz w:val="19"/>
        </w:rPr>
        <w:t>pedido</w:t>
      </w:r>
      <w:r>
        <w:rPr>
          <w:spacing w:val="9"/>
          <w:sz w:val="19"/>
        </w:rPr>
        <w:t xml:space="preserve"> </w:t>
      </w:r>
      <w:r>
        <w:rPr>
          <w:sz w:val="19"/>
        </w:rPr>
        <w:t>seja</w:t>
      </w:r>
      <w:r>
        <w:rPr>
          <w:spacing w:val="9"/>
          <w:sz w:val="19"/>
        </w:rPr>
        <w:t xml:space="preserve"> </w:t>
      </w:r>
      <w:r>
        <w:rPr>
          <w:sz w:val="19"/>
        </w:rPr>
        <w:t>formulado</w:t>
      </w:r>
      <w:r>
        <w:rPr>
          <w:spacing w:val="9"/>
          <w:sz w:val="19"/>
        </w:rPr>
        <w:t xml:space="preserve"> </w:t>
      </w:r>
      <w:r>
        <w:rPr>
          <w:sz w:val="19"/>
        </w:rPr>
        <w:t>após</w:t>
      </w:r>
      <w:r>
        <w:rPr>
          <w:spacing w:val="9"/>
          <w:sz w:val="19"/>
        </w:rPr>
        <w:t xml:space="preserve"> </w:t>
      </w:r>
      <w:r>
        <w:rPr>
          <w:sz w:val="19"/>
        </w:rPr>
        <w:t>o</w:t>
      </w:r>
      <w:r>
        <w:rPr>
          <w:spacing w:val="9"/>
          <w:sz w:val="19"/>
        </w:rPr>
        <w:t xml:space="preserve"> </w:t>
      </w:r>
      <w:r>
        <w:rPr>
          <w:sz w:val="19"/>
        </w:rPr>
        <w:t>prazo</w:t>
      </w:r>
      <w:r>
        <w:rPr>
          <w:spacing w:val="9"/>
          <w:sz w:val="19"/>
        </w:rPr>
        <w:t xml:space="preserve"> </w:t>
      </w:r>
      <w:r>
        <w:rPr>
          <w:sz w:val="19"/>
        </w:rPr>
        <w:t>fixado</w:t>
      </w:r>
      <w:r>
        <w:rPr>
          <w:spacing w:val="9"/>
          <w:sz w:val="19"/>
        </w:rPr>
        <w:t xml:space="preserve"> </w:t>
      </w:r>
      <w:r>
        <w:rPr>
          <w:sz w:val="19"/>
        </w:rPr>
        <w:t>na</w:t>
      </w:r>
      <w:r>
        <w:rPr>
          <w:spacing w:val="9"/>
          <w:sz w:val="19"/>
        </w:rPr>
        <w:t xml:space="preserve"> </w:t>
      </w:r>
      <w:r>
        <w:rPr>
          <w:sz w:val="19"/>
        </w:rPr>
        <w:t>alínea</w:t>
      </w:r>
      <w:r>
        <w:rPr>
          <w:spacing w:val="9"/>
          <w:sz w:val="19"/>
        </w:rPr>
        <w:t xml:space="preserve"> </w:t>
      </w:r>
      <w:r>
        <w:rPr>
          <w:sz w:val="19"/>
          <w:u w:val="single"/>
        </w:rPr>
        <w:t>a</w:t>
      </w:r>
      <w:r>
        <w:rPr>
          <w:sz w:val="19"/>
        </w:rPr>
        <w:t>,</w:t>
      </w:r>
      <w:r>
        <w:rPr>
          <w:spacing w:val="9"/>
          <w:sz w:val="19"/>
        </w:rPr>
        <w:t xml:space="preserve"> </w:t>
      </w:r>
      <w:r>
        <w:rPr>
          <w:sz w:val="19"/>
        </w:rPr>
        <w:t>acima,</w:t>
      </w:r>
      <w:r>
        <w:rPr>
          <w:spacing w:val="9"/>
          <w:sz w:val="19"/>
        </w:rPr>
        <w:t xml:space="preserve"> </w:t>
      </w:r>
      <w:r>
        <w:rPr>
          <w:sz w:val="19"/>
        </w:rPr>
        <w:t>o</w:t>
      </w:r>
      <w:r>
        <w:rPr>
          <w:spacing w:val="9"/>
          <w:sz w:val="19"/>
        </w:rPr>
        <w:t xml:space="preserve"> </w:t>
      </w:r>
      <w:r>
        <w:rPr>
          <w:sz w:val="19"/>
        </w:rPr>
        <w:t>que</w:t>
      </w:r>
      <w:r>
        <w:rPr>
          <w:spacing w:val="9"/>
          <w:sz w:val="19"/>
        </w:rPr>
        <w:t xml:space="preserve"> </w:t>
      </w:r>
      <w:r>
        <w:rPr>
          <w:sz w:val="19"/>
        </w:rPr>
        <w:t>não</w:t>
      </w:r>
      <w:r>
        <w:rPr>
          <w:spacing w:val="9"/>
          <w:sz w:val="19"/>
        </w:rPr>
        <w:t xml:space="preserve"> </w:t>
      </w:r>
      <w:r>
        <w:rPr>
          <w:sz w:val="19"/>
        </w:rPr>
        <w:t>acarretará</w:t>
      </w:r>
      <w:r>
        <w:rPr>
          <w:spacing w:val="9"/>
          <w:sz w:val="19"/>
        </w:rPr>
        <w:t xml:space="preserve"> </w:t>
      </w:r>
      <w:r>
        <w:rPr>
          <w:sz w:val="19"/>
        </w:rPr>
        <w:t>a</w:t>
      </w:r>
      <w:r>
        <w:rPr>
          <w:spacing w:val="9"/>
          <w:sz w:val="19"/>
        </w:rPr>
        <w:t xml:space="preserve"> </w:t>
      </w:r>
      <w:r>
        <w:rPr>
          <w:sz w:val="19"/>
        </w:rPr>
        <w:t>alteração</w:t>
      </w:r>
      <w:r>
        <w:rPr>
          <w:spacing w:val="9"/>
          <w:sz w:val="19"/>
        </w:rPr>
        <w:t xml:space="preserve"> </w:t>
      </w:r>
      <w:r>
        <w:rPr>
          <w:sz w:val="19"/>
        </w:rPr>
        <w:t>do</w:t>
      </w:r>
      <w:r>
        <w:rPr>
          <w:spacing w:val="9"/>
          <w:sz w:val="19"/>
        </w:rPr>
        <w:t xml:space="preserve"> </w:t>
      </w:r>
      <w:r>
        <w:rPr>
          <w:sz w:val="19"/>
        </w:rPr>
        <w:t>marco</w:t>
      </w:r>
      <w:r>
        <w:rPr>
          <w:spacing w:val="9"/>
          <w:sz w:val="19"/>
        </w:rPr>
        <w:t xml:space="preserve"> </w:t>
      </w:r>
      <w:r>
        <w:rPr>
          <w:sz w:val="19"/>
        </w:rPr>
        <w:t>para</w:t>
      </w:r>
      <w:r>
        <w:rPr>
          <w:spacing w:val="9"/>
          <w:sz w:val="19"/>
        </w:rPr>
        <w:t xml:space="preserve"> </w:t>
      </w:r>
      <w:r>
        <w:rPr>
          <w:sz w:val="19"/>
        </w:rPr>
        <w:t>cômputo</w:t>
      </w:r>
      <w:r>
        <w:rPr>
          <w:spacing w:val="9"/>
          <w:sz w:val="19"/>
        </w:rPr>
        <w:t xml:space="preserve"> </w:t>
      </w:r>
      <w:r>
        <w:rPr>
          <w:sz w:val="19"/>
        </w:rPr>
        <w:t>da</w:t>
      </w:r>
      <w:r>
        <w:rPr>
          <w:spacing w:val="9"/>
          <w:sz w:val="19"/>
        </w:rPr>
        <w:t xml:space="preserve"> </w:t>
      </w:r>
      <w:r>
        <w:rPr>
          <w:sz w:val="19"/>
        </w:rPr>
        <w:t>anualidade</w:t>
      </w:r>
      <w:r>
        <w:rPr>
          <w:spacing w:val="9"/>
          <w:sz w:val="19"/>
        </w:rPr>
        <w:t xml:space="preserve"> </w:t>
      </w:r>
      <w:r>
        <w:rPr>
          <w:sz w:val="19"/>
        </w:rPr>
        <w:t>do reajuste, já adotado no edital e no contrato.</w:t>
      </w:r>
    </w:p>
    <w:p w14:paraId="0C6BBEA6">
      <w:pPr>
        <w:pStyle w:val="9"/>
        <w:numPr>
          <w:ilvl w:val="1"/>
          <w:numId w:val="41"/>
        </w:numPr>
        <w:tabs>
          <w:tab w:val="left" w:pos="409"/>
        </w:tabs>
        <w:spacing w:before="0" w:after="0" w:line="283" w:lineRule="auto"/>
        <w:ind w:left="114" w:right="112" w:firstLine="0"/>
        <w:jc w:val="left"/>
        <w:rPr>
          <w:sz w:val="19"/>
        </w:rPr>
      </w:pPr>
      <w:r>
        <w:rPr>
          <w:sz w:val="19"/>
        </w:rPr>
        <w:t xml:space="preserve">Caso, na data da prorrogação contratual, ainda não tenha sido divulgado o índice de reajuste, deverá, a requerimento do </w:t>
      </w:r>
      <w:r>
        <w:rPr>
          <w:b/>
          <w:sz w:val="19"/>
        </w:rPr>
        <w:t>CONTRATADO</w:t>
      </w:r>
      <w:r>
        <w:rPr>
          <w:sz w:val="19"/>
        </w:rPr>
        <w:t>, ser inserida cláusula no termo aditivo de prorrogação para</w:t>
      </w:r>
      <w:r>
        <w:rPr>
          <w:spacing w:val="80"/>
          <w:w w:val="150"/>
          <w:sz w:val="19"/>
        </w:rPr>
        <w:t xml:space="preserve"> </w:t>
      </w:r>
      <w:r>
        <w:rPr>
          <w:sz w:val="19"/>
        </w:rPr>
        <w:t xml:space="preserve">resguardar o direito futuro do </w:t>
      </w:r>
      <w:r>
        <w:rPr>
          <w:b/>
          <w:sz w:val="19"/>
        </w:rPr>
        <w:t>CONTRATADO</w:t>
      </w:r>
      <w:r>
        <w:rPr>
          <w:sz w:val="19"/>
        </w:rPr>
        <w:t>, a ser exercido tão logo se disponha dos valores reajustados, sob pena de preclusão.</w:t>
      </w:r>
    </w:p>
    <w:p w14:paraId="0219B927">
      <w:pPr>
        <w:pStyle w:val="9"/>
        <w:numPr>
          <w:ilvl w:val="1"/>
          <w:numId w:val="41"/>
        </w:numPr>
        <w:tabs>
          <w:tab w:val="left" w:pos="484"/>
        </w:tabs>
        <w:spacing w:before="0" w:after="0" w:line="218" w:lineRule="exact"/>
        <w:ind w:left="484" w:right="0" w:hanging="370"/>
        <w:jc w:val="left"/>
        <w:rPr>
          <w:sz w:val="19"/>
        </w:rPr>
      </w:pPr>
      <w:r>
        <w:rPr>
          <w:sz w:val="19"/>
        </w:rPr>
        <w:t>A</w:t>
      </w:r>
      <w:r>
        <w:rPr>
          <w:spacing w:val="-11"/>
          <w:sz w:val="19"/>
        </w:rPr>
        <w:t xml:space="preserve"> </w:t>
      </w:r>
      <w:r>
        <w:rPr>
          <w:sz w:val="19"/>
        </w:rPr>
        <w:t xml:space="preserve">extinção do contrato não configurará óbice para o deferimento do reajuste solicitado tempestivamente, hipótese em que será concedido por meio de termo </w:t>
      </w:r>
      <w:r>
        <w:rPr>
          <w:spacing w:val="-2"/>
          <w:sz w:val="19"/>
        </w:rPr>
        <w:t>indenizatório.</w:t>
      </w:r>
    </w:p>
    <w:p w14:paraId="7051B77C">
      <w:pPr>
        <w:pStyle w:val="9"/>
        <w:numPr>
          <w:ilvl w:val="1"/>
          <w:numId w:val="41"/>
        </w:numPr>
        <w:tabs>
          <w:tab w:val="left" w:pos="487"/>
        </w:tabs>
        <w:spacing w:before="38" w:after="0" w:line="240" w:lineRule="auto"/>
        <w:ind w:left="487" w:right="0" w:hanging="373"/>
        <w:jc w:val="left"/>
        <w:rPr>
          <w:sz w:val="19"/>
        </w:rPr>
      </w:pPr>
      <w:r>
        <w:rPr>
          <w:sz w:val="19"/>
        </w:rPr>
        <w:t xml:space="preserve">O reajuste será realizado por apostilamento, se esta for a única alteração contratual a ser </w:t>
      </w:r>
      <w:r>
        <w:rPr>
          <w:spacing w:val="-2"/>
          <w:sz w:val="19"/>
        </w:rPr>
        <w:t>realizada.</w:t>
      </w:r>
    </w:p>
    <w:p w14:paraId="1AD8102C">
      <w:pPr>
        <w:pStyle w:val="9"/>
        <w:numPr>
          <w:ilvl w:val="1"/>
          <w:numId w:val="41"/>
        </w:numPr>
        <w:tabs>
          <w:tab w:val="left" w:pos="499"/>
        </w:tabs>
        <w:spacing w:before="39" w:after="0" w:line="283" w:lineRule="auto"/>
        <w:ind w:left="114" w:right="112" w:firstLine="0"/>
        <w:jc w:val="left"/>
        <w:rPr>
          <w:sz w:val="19"/>
        </w:rPr>
      </w:pPr>
      <w:r>
        <w:rPr>
          <w:sz w:val="19"/>
        </w:rPr>
        <w:t>O reajuste dos preços não interfere no direito das partes de solicitar, a qualquer momento, a manutenção do equilíbrio econômico dos contratos com base no disposto no art. 124, inciso II, alínea “d”, da Lei nº 14.133/2021.</w:t>
      </w:r>
    </w:p>
    <w:p w14:paraId="7106F166">
      <w:pPr>
        <w:pStyle w:val="7"/>
        <w:spacing w:before="80"/>
        <w:ind w:left="0"/>
      </w:pPr>
    </w:p>
    <w:p w14:paraId="2C45C73F">
      <w:pPr>
        <w:pStyle w:val="3"/>
        <w:ind w:left="114"/>
      </w:pPr>
      <w:r>
        <w:rPr>
          <w:spacing w:val="-2"/>
        </w:rPr>
        <w:t>CLÁUSULA</w:t>
      </w:r>
      <w:r>
        <w:rPr>
          <w:spacing w:val="-13"/>
        </w:rPr>
        <w:t xml:space="preserve"> </w:t>
      </w:r>
      <w:r>
        <w:rPr>
          <w:spacing w:val="-2"/>
        </w:rPr>
        <w:t>OITAVA</w:t>
      </w:r>
      <w:r>
        <w:rPr>
          <w:spacing w:val="-11"/>
        </w:rPr>
        <w:t xml:space="preserve"> </w:t>
      </w:r>
      <w:r>
        <w:rPr>
          <w:spacing w:val="-2"/>
        </w:rPr>
        <w:t>-</w:t>
      </w:r>
      <w:r>
        <w:rPr>
          <w:spacing w:val="-7"/>
        </w:rPr>
        <w:t xml:space="preserve"> </w:t>
      </w:r>
      <w:r>
        <w:rPr>
          <w:spacing w:val="-2"/>
        </w:rPr>
        <w:t>OBRIGAÇÕES DO CONTRATANTE</w:t>
      </w:r>
    </w:p>
    <w:p w14:paraId="318EAC98">
      <w:pPr>
        <w:pStyle w:val="9"/>
        <w:numPr>
          <w:ilvl w:val="1"/>
          <w:numId w:val="43"/>
        </w:numPr>
        <w:tabs>
          <w:tab w:val="left" w:pos="399"/>
        </w:tabs>
        <w:spacing w:before="53" w:after="0" w:line="240" w:lineRule="auto"/>
        <w:ind w:left="399" w:right="0" w:hanging="285"/>
        <w:jc w:val="both"/>
        <w:rPr>
          <w:sz w:val="19"/>
        </w:rPr>
      </w:pPr>
      <w:r>
        <w:rPr>
          <w:sz w:val="19"/>
        </w:rPr>
        <w:t xml:space="preserve">São obrigações do </w:t>
      </w:r>
      <w:r>
        <w:rPr>
          <w:b/>
          <w:spacing w:val="-2"/>
          <w:sz w:val="19"/>
        </w:rPr>
        <w:t>CONTRATANTE</w:t>
      </w:r>
      <w:r>
        <w:rPr>
          <w:spacing w:val="-2"/>
          <w:sz w:val="19"/>
        </w:rPr>
        <w:t>:</w:t>
      </w:r>
    </w:p>
    <w:p w14:paraId="339F42AA">
      <w:pPr>
        <w:pStyle w:val="9"/>
        <w:numPr>
          <w:ilvl w:val="2"/>
          <w:numId w:val="43"/>
        </w:numPr>
        <w:tabs>
          <w:tab w:val="left" w:pos="542"/>
        </w:tabs>
        <w:spacing w:before="39" w:after="0" w:line="240" w:lineRule="auto"/>
        <w:ind w:left="542" w:right="0" w:hanging="428"/>
        <w:jc w:val="left"/>
        <w:rPr>
          <w:sz w:val="19"/>
        </w:rPr>
      </w:pPr>
      <w:r>
        <w:rPr>
          <w:sz w:val="19"/>
        </w:rPr>
        <w:t>Exigir</w:t>
      </w:r>
      <w:r>
        <w:rPr>
          <w:spacing w:val="-2"/>
          <w:sz w:val="19"/>
        </w:rPr>
        <w:t xml:space="preserve"> </w:t>
      </w:r>
      <w:r>
        <w:rPr>
          <w:sz w:val="19"/>
        </w:rPr>
        <w:t>o</w:t>
      </w:r>
      <w:r>
        <w:rPr>
          <w:spacing w:val="-2"/>
          <w:sz w:val="19"/>
        </w:rPr>
        <w:t xml:space="preserve"> </w:t>
      </w:r>
      <w:r>
        <w:rPr>
          <w:sz w:val="19"/>
        </w:rPr>
        <w:t>cumprimento</w:t>
      </w:r>
      <w:r>
        <w:rPr>
          <w:spacing w:val="-2"/>
          <w:sz w:val="19"/>
        </w:rPr>
        <w:t xml:space="preserve"> </w:t>
      </w:r>
      <w:r>
        <w:rPr>
          <w:sz w:val="19"/>
        </w:rPr>
        <w:t>de</w:t>
      </w:r>
      <w:r>
        <w:rPr>
          <w:spacing w:val="-2"/>
          <w:sz w:val="19"/>
        </w:rPr>
        <w:t xml:space="preserve"> </w:t>
      </w:r>
      <w:r>
        <w:rPr>
          <w:sz w:val="19"/>
        </w:rPr>
        <w:t>todas</w:t>
      </w:r>
      <w:r>
        <w:rPr>
          <w:spacing w:val="-1"/>
          <w:sz w:val="19"/>
        </w:rPr>
        <w:t xml:space="preserve"> </w:t>
      </w:r>
      <w:r>
        <w:rPr>
          <w:sz w:val="19"/>
        </w:rPr>
        <w:t>as</w:t>
      </w:r>
      <w:r>
        <w:rPr>
          <w:spacing w:val="-2"/>
          <w:sz w:val="19"/>
        </w:rPr>
        <w:t xml:space="preserve"> </w:t>
      </w:r>
      <w:r>
        <w:rPr>
          <w:sz w:val="19"/>
        </w:rPr>
        <w:t>obrigações</w:t>
      </w:r>
      <w:r>
        <w:rPr>
          <w:spacing w:val="-2"/>
          <w:sz w:val="19"/>
        </w:rPr>
        <w:t xml:space="preserve"> </w:t>
      </w:r>
      <w:r>
        <w:rPr>
          <w:sz w:val="19"/>
        </w:rPr>
        <w:t>assumidas</w:t>
      </w:r>
      <w:r>
        <w:rPr>
          <w:spacing w:val="-2"/>
          <w:sz w:val="19"/>
        </w:rPr>
        <w:t xml:space="preserve"> </w:t>
      </w:r>
      <w:r>
        <w:rPr>
          <w:sz w:val="19"/>
        </w:rPr>
        <w:t>pelo</w:t>
      </w:r>
      <w:r>
        <w:rPr>
          <w:spacing w:val="-1"/>
          <w:sz w:val="19"/>
        </w:rPr>
        <w:t xml:space="preserve"> </w:t>
      </w:r>
      <w:r>
        <w:rPr>
          <w:b/>
          <w:sz w:val="19"/>
        </w:rPr>
        <w:t>CONTRATADO</w:t>
      </w:r>
      <w:r>
        <w:rPr>
          <w:sz w:val="19"/>
        </w:rPr>
        <w:t>,</w:t>
      </w:r>
      <w:r>
        <w:rPr>
          <w:spacing w:val="-2"/>
          <w:sz w:val="19"/>
        </w:rPr>
        <w:t xml:space="preserve"> </w:t>
      </w:r>
      <w:r>
        <w:rPr>
          <w:sz w:val="19"/>
        </w:rPr>
        <w:t>de</w:t>
      </w:r>
      <w:r>
        <w:rPr>
          <w:spacing w:val="-2"/>
          <w:sz w:val="19"/>
        </w:rPr>
        <w:t xml:space="preserve"> </w:t>
      </w:r>
      <w:r>
        <w:rPr>
          <w:sz w:val="19"/>
        </w:rPr>
        <w:t>acordo</w:t>
      </w:r>
      <w:r>
        <w:rPr>
          <w:spacing w:val="-2"/>
          <w:sz w:val="19"/>
        </w:rPr>
        <w:t xml:space="preserve"> </w:t>
      </w:r>
      <w:r>
        <w:rPr>
          <w:sz w:val="19"/>
        </w:rPr>
        <w:t>com</w:t>
      </w:r>
      <w:r>
        <w:rPr>
          <w:spacing w:val="-1"/>
          <w:sz w:val="19"/>
        </w:rPr>
        <w:t xml:space="preserve"> </w:t>
      </w:r>
      <w:r>
        <w:rPr>
          <w:sz w:val="19"/>
        </w:rPr>
        <w:t>o</w:t>
      </w:r>
      <w:r>
        <w:rPr>
          <w:spacing w:val="-2"/>
          <w:sz w:val="19"/>
        </w:rPr>
        <w:t xml:space="preserve"> </w:t>
      </w:r>
      <w:r>
        <w:rPr>
          <w:sz w:val="19"/>
        </w:rPr>
        <w:t>Contrato</w:t>
      </w:r>
      <w:r>
        <w:rPr>
          <w:spacing w:val="-2"/>
          <w:sz w:val="19"/>
        </w:rPr>
        <w:t xml:space="preserve"> </w:t>
      </w:r>
      <w:r>
        <w:rPr>
          <w:sz w:val="19"/>
        </w:rPr>
        <w:t>e</w:t>
      </w:r>
      <w:r>
        <w:rPr>
          <w:spacing w:val="-2"/>
          <w:sz w:val="19"/>
        </w:rPr>
        <w:t xml:space="preserve"> </w:t>
      </w:r>
      <w:r>
        <w:rPr>
          <w:sz w:val="19"/>
        </w:rPr>
        <w:t>seus</w:t>
      </w:r>
      <w:r>
        <w:rPr>
          <w:spacing w:val="-1"/>
          <w:sz w:val="19"/>
        </w:rPr>
        <w:t xml:space="preserve"> </w:t>
      </w:r>
      <w:r>
        <w:rPr>
          <w:spacing w:val="-2"/>
          <w:sz w:val="19"/>
        </w:rPr>
        <w:t>anexos.</w:t>
      </w:r>
    </w:p>
    <w:p w14:paraId="42CEA4E6">
      <w:pPr>
        <w:pStyle w:val="9"/>
        <w:numPr>
          <w:ilvl w:val="2"/>
          <w:numId w:val="43"/>
        </w:numPr>
        <w:tabs>
          <w:tab w:val="left" w:pos="542"/>
        </w:tabs>
        <w:spacing w:before="39" w:after="0" w:line="240" w:lineRule="auto"/>
        <w:ind w:left="542" w:right="0" w:hanging="428"/>
        <w:jc w:val="left"/>
        <w:rPr>
          <w:sz w:val="19"/>
        </w:rPr>
      </w:pPr>
      <w:r>
        <w:rPr>
          <w:sz w:val="19"/>
        </w:rPr>
        <w:t>Receber</w:t>
      </w:r>
      <w:r>
        <w:rPr>
          <w:spacing w:val="-2"/>
          <w:sz w:val="19"/>
        </w:rPr>
        <w:t xml:space="preserve"> </w:t>
      </w:r>
      <w:r>
        <w:rPr>
          <w:sz w:val="19"/>
        </w:rPr>
        <w:t>o</w:t>
      </w:r>
      <w:r>
        <w:rPr>
          <w:spacing w:val="-1"/>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e</w:t>
      </w:r>
      <w:r>
        <w:rPr>
          <w:spacing w:val="-1"/>
          <w:sz w:val="19"/>
        </w:rPr>
        <w:t xml:space="preserve"> </w:t>
      </w:r>
      <w:r>
        <w:rPr>
          <w:sz w:val="19"/>
        </w:rPr>
        <w:t>condições</w:t>
      </w:r>
      <w:r>
        <w:rPr>
          <w:spacing w:val="-1"/>
          <w:sz w:val="19"/>
        </w:rPr>
        <w:t xml:space="preserve"> </w:t>
      </w:r>
      <w:r>
        <w:rPr>
          <w:sz w:val="19"/>
        </w:rPr>
        <w:t>estabelecidas</w:t>
      </w:r>
      <w:r>
        <w:rPr>
          <w:spacing w:val="-2"/>
          <w:sz w:val="19"/>
        </w:rPr>
        <w:t xml:space="preserve"> </w:t>
      </w:r>
      <w:r>
        <w:rPr>
          <w:sz w:val="19"/>
        </w:rPr>
        <w:t>no</w:t>
      </w:r>
      <w:r>
        <w:rPr>
          <w:spacing w:val="-5"/>
          <w:sz w:val="19"/>
        </w:rPr>
        <w:t xml:space="preserve"> </w:t>
      </w:r>
      <w:r>
        <w:rPr>
          <w:sz w:val="19"/>
        </w:rPr>
        <w:t>Termo</w:t>
      </w:r>
      <w:r>
        <w:rPr>
          <w:spacing w:val="-1"/>
          <w:sz w:val="19"/>
        </w:rPr>
        <w:t xml:space="preserve"> </w:t>
      </w:r>
      <w:r>
        <w:rPr>
          <w:sz w:val="19"/>
        </w:rPr>
        <w:t>de</w:t>
      </w:r>
      <w:r>
        <w:rPr>
          <w:spacing w:val="-1"/>
          <w:sz w:val="19"/>
        </w:rPr>
        <w:t xml:space="preserve"> </w:t>
      </w:r>
      <w:r>
        <w:rPr>
          <w:spacing w:val="-2"/>
          <w:sz w:val="19"/>
        </w:rPr>
        <w:t>Referência.</w:t>
      </w:r>
    </w:p>
    <w:p w14:paraId="0081901E">
      <w:pPr>
        <w:pStyle w:val="9"/>
        <w:numPr>
          <w:ilvl w:val="2"/>
          <w:numId w:val="43"/>
        </w:numPr>
        <w:tabs>
          <w:tab w:val="left" w:pos="549"/>
        </w:tabs>
        <w:spacing w:before="39" w:after="0" w:line="283" w:lineRule="auto"/>
        <w:ind w:left="114" w:right="112" w:firstLine="0"/>
        <w:jc w:val="left"/>
        <w:rPr>
          <w:sz w:val="19"/>
        </w:rPr>
      </w:pPr>
      <w:r>
        <w:rPr>
          <w:sz w:val="19"/>
        </w:rPr>
        <w:t xml:space="preserve">Notificar o </w:t>
      </w:r>
      <w:r>
        <w:rPr>
          <w:b/>
          <w:sz w:val="19"/>
        </w:rPr>
        <w:t>CONTRATADO</w:t>
      </w:r>
      <w:r>
        <w:rPr>
          <w:sz w:val="19"/>
        </w:rPr>
        <w:t>, por escrito, sobre vícios, defeitos ou incorreções verificadas no objeto fornecido, para que seja por ele substituído, reparado ou corrigido, no todo ou em parte, às suas</w:t>
      </w:r>
      <w:r>
        <w:rPr>
          <w:spacing w:val="40"/>
          <w:sz w:val="19"/>
        </w:rPr>
        <w:t xml:space="preserve"> </w:t>
      </w:r>
      <w:r>
        <w:rPr>
          <w:spacing w:val="-2"/>
          <w:sz w:val="19"/>
        </w:rPr>
        <w:t>expensas.</w:t>
      </w:r>
    </w:p>
    <w:p w14:paraId="2C98CB9E">
      <w:pPr>
        <w:pStyle w:val="9"/>
        <w:numPr>
          <w:ilvl w:val="2"/>
          <w:numId w:val="43"/>
        </w:numPr>
        <w:tabs>
          <w:tab w:val="left" w:pos="531"/>
        </w:tabs>
        <w:spacing w:before="0" w:after="0" w:line="218" w:lineRule="exact"/>
        <w:ind w:left="531" w:right="0" w:hanging="417"/>
        <w:jc w:val="left"/>
        <w:rPr>
          <w:sz w:val="19"/>
        </w:rPr>
      </w:pPr>
      <w:r>
        <w:rPr>
          <w:sz w:val="19"/>
        </w:rPr>
        <w:t xml:space="preserve">Acompanhar e fiscalizar a execução do Contrato e o cumprimento das obrigações pelo </w:t>
      </w:r>
      <w:r>
        <w:rPr>
          <w:b/>
          <w:spacing w:val="-2"/>
          <w:sz w:val="19"/>
        </w:rPr>
        <w:t>CONTRATADO</w:t>
      </w:r>
      <w:r>
        <w:rPr>
          <w:spacing w:val="-2"/>
          <w:sz w:val="19"/>
        </w:rPr>
        <w:t>.</w:t>
      </w:r>
    </w:p>
    <w:p w14:paraId="7A99B380">
      <w:pPr>
        <w:pStyle w:val="9"/>
        <w:numPr>
          <w:ilvl w:val="2"/>
          <w:numId w:val="43"/>
        </w:numPr>
        <w:tabs>
          <w:tab w:val="left" w:pos="576"/>
        </w:tabs>
        <w:spacing w:before="39" w:after="0" w:line="283" w:lineRule="auto"/>
        <w:ind w:left="114" w:right="112" w:firstLine="0"/>
        <w:jc w:val="left"/>
        <w:rPr>
          <w:sz w:val="19"/>
        </w:rPr>
      </w:pPr>
      <w:r>
        <w:rPr>
          <w:sz w:val="19"/>
        </w:rPr>
        <w:t>Comunicar</w:t>
      </w:r>
      <w:r>
        <w:rPr>
          <w:spacing w:val="32"/>
          <w:sz w:val="19"/>
        </w:rPr>
        <w:t xml:space="preserve"> </w:t>
      </w:r>
      <w:r>
        <w:rPr>
          <w:sz w:val="19"/>
        </w:rPr>
        <w:t>ao</w:t>
      </w:r>
      <w:r>
        <w:rPr>
          <w:spacing w:val="32"/>
          <w:sz w:val="19"/>
        </w:rPr>
        <w:t xml:space="preserve"> </w:t>
      </w:r>
      <w:r>
        <w:rPr>
          <w:b/>
          <w:sz w:val="19"/>
        </w:rPr>
        <w:t>CONTRATADO</w:t>
      </w:r>
      <w:r>
        <w:rPr>
          <w:b/>
          <w:spacing w:val="32"/>
          <w:sz w:val="19"/>
        </w:rPr>
        <w:t xml:space="preserve"> </w:t>
      </w:r>
      <w:r>
        <w:rPr>
          <w:sz w:val="19"/>
        </w:rPr>
        <w:t>para</w:t>
      </w:r>
      <w:r>
        <w:rPr>
          <w:spacing w:val="32"/>
          <w:sz w:val="19"/>
        </w:rPr>
        <w:t xml:space="preserve"> </w:t>
      </w:r>
      <w:r>
        <w:rPr>
          <w:sz w:val="19"/>
        </w:rPr>
        <w:t>que</w:t>
      </w:r>
      <w:r>
        <w:rPr>
          <w:spacing w:val="32"/>
          <w:sz w:val="19"/>
        </w:rPr>
        <w:t xml:space="preserve"> </w:t>
      </w:r>
      <w:r>
        <w:rPr>
          <w:sz w:val="19"/>
        </w:rPr>
        <w:t>emita</w:t>
      </w:r>
      <w:r>
        <w:rPr>
          <w:spacing w:val="32"/>
          <w:sz w:val="19"/>
        </w:rPr>
        <w:t xml:space="preserve"> </w:t>
      </w:r>
      <w:r>
        <w:rPr>
          <w:sz w:val="19"/>
        </w:rPr>
        <w:t>Nota</w:t>
      </w:r>
      <w:r>
        <w:rPr>
          <w:spacing w:val="32"/>
          <w:sz w:val="19"/>
        </w:rPr>
        <w:t xml:space="preserve"> </w:t>
      </w:r>
      <w:r>
        <w:rPr>
          <w:sz w:val="19"/>
        </w:rPr>
        <w:t>Fiscal</w:t>
      </w:r>
      <w:r>
        <w:rPr>
          <w:spacing w:val="32"/>
          <w:sz w:val="19"/>
        </w:rPr>
        <w:t xml:space="preserve"> </w:t>
      </w:r>
      <w:r>
        <w:rPr>
          <w:sz w:val="19"/>
        </w:rPr>
        <w:t>relativa</w:t>
      </w:r>
      <w:r>
        <w:rPr>
          <w:spacing w:val="32"/>
          <w:sz w:val="19"/>
        </w:rPr>
        <w:t xml:space="preserve"> </w:t>
      </w:r>
      <w:r>
        <w:rPr>
          <w:sz w:val="19"/>
        </w:rPr>
        <w:t>à</w:t>
      </w:r>
      <w:r>
        <w:rPr>
          <w:spacing w:val="32"/>
          <w:sz w:val="19"/>
        </w:rPr>
        <w:t xml:space="preserve"> </w:t>
      </w:r>
      <w:r>
        <w:rPr>
          <w:sz w:val="19"/>
        </w:rPr>
        <w:t>parcela</w:t>
      </w:r>
      <w:r>
        <w:rPr>
          <w:spacing w:val="32"/>
          <w:sz w:val="19"/>
        </w:rPr>
        <w:t xml:space="preserve"> </w:t>
      </w:r>
      <w:r>
        <w:rPr>
          <w:sz w:val="19"/>
        </w:rPr>
        <w:t>incontroversa</w:t>
      </w:r>
      <w:r>
        <w:rPr>
          <w:spacing w:val="32"/>
          <w:sz w:val="19"/>
        </w:rPr>
        <w:t xml:space="preserve"> </w:t>
      </w:r>
      <w:r>
        <w:rPr>
          <w:sz w:val="19"/>
        </w:rPr>
        <w:t>da</w:t>
      </w:r>
      <w:r>
        <w:rPr>
          <w:spacing w:val="32"/>
          <w:sz w:val="19"/>
        </w:rPr>
        <w:t xml:space="preserve"> </w:t>
      </w:r>
      <w:r>
        <w:rPr>
          <w:sz w:val="19"/>
        </w:rPr>
        <w:t>execução</w:t>
      </w:r>
      <w:r>
        <w:rPr>
          <w:spacing w:val="32"/>
          <w:sz w:val="19"/>
        </w:rPr>
        <w:t xml:space="preserve"> </w:t>
      </w:r>
      <w:r>
        <w:rPr>
          <w:sz w:val="19"/>
        </w:rPr>
        <w:t>do</w:t>
      </w:r>
      <w:r>
        <w:rPr>
          <w:spacing w:val="32"/>
          <w:sz w:val="19"/>
        </w:rPr>
        <w:t xml:space="preserve"> </w:t>
      </w:r>
      <w:r>
        <w:rPr>
          <w:sz w:val="19"/>
        </w:rPr>
        <w:t>objeto,</w:t>
      </w:r>
      <w:r>
        <w:rPr>
          <w:spacing w:val="32"/>
          <w:sz w:val="19"/>
        </w:rPr>
        <w:t xml:space="preserve"> </w:t>
      </w:r>
      <w:r>
        <w:rPr>
          <w:sz w:val="19"/>
        </w:rPr>
        <w:t>com</w:t>
      </w:r>
      <w:r>
        <w:rPr>
          <w:spacing w:val="32"/>
          <w:sz w:val="19"/>
        </w:rPr>
        <w:t xml:space="preserve"> </w:t>
      </w:r>
      <w:r>
        <w:rPr>
          <w:sz w:val="19"/>
        </w:rPr>
        <w:t>vistas</w:t>
      </w:r>
      <w:r>
        <w:rPr>
          <w:spacing w:val="32"/>
          <w:sz w:val="19"/>
        </w:rPr>
        <w:t xml:space="preserve"> </w:t>
      </w:r>
      <w:r>
        <w:rPr>
          <w:sz w:val="19"/>
        </w:rPr>
        <w:t>à</w:t>
      </w:r>
      <w:r>
        <w:rPr>
          <w:spacing w:val="32"/>
          <w:sz w:val="19"/>
        </w:rPr>
        <w:t xml:space="preserve"> </w:t>
      </w:r>
      <w:r>
        <w:rPr>
          <w:sz w:val="19"/>
        </w:rPr>
        <w:t>liquidação</w:t>
      </w:r>
      <w:r>
        <w:rPr>
          <w:spacing w:val="32"/>
          <w:sz w:val="19"/>
        </w:rPr>
        <w:t xml:space="preserve"> </w:t>
      </w:r>
      <w:r>
        <w:rPr>
          <w:sz w:val="19"/>
        </w:rPr>
        <w:t>e</w:t>
      </w:r>
      <w:r>
        <w:rPr>
          <w:spacing w:val="32"/>
          <w:sz w:val="19"/>
        </w:rPr>
        <w:t xml:space="preserve"> </w:t>
      </w:r>
      <w:r>
        <w:rPr>
          <w:sz w:val="19"/>
        </w:rPr>
        <w:t>pagamento,</w:t>
      </w:r>
      <w:r>
        <w:rPr>
          <w:spacing w:val="32"/>
          <w:sz w:val="19"/>
        </w:rPr>
        <w:t xml:space="preserve"> </w:t>
      </w:r>
      <w:r>
        <w:rPr>
          <w:sz w:val="19"/>
        </w:rPr>
        <w:t>no</w:t>
      </w:r>
      <w:r>
        <w:rPr>
          <w:spacing w:val="32"/>
          <w:sz w:val="19"/>
        </w:rPr>
        <w:t xml:space="preserve"> </w:t>
      </w:r>
      <w:r>
        <w:rPr>
          <w:sz w:val="19"/>
        </w:rPr>
        <w:t>caso</w:t>
      </w:r>
      <w:r>
        <w:rPr>
          <w:spacing w:val="32"/>
          <w:sz w:val="19"/>
        </w:rPr>
        <w:t xml:space="preserve"> </w:t>
      </w:r>
      <w:r>
        <w:rPr>
          <w:sz w:val="19"/>
        </w:rPr>
        <w:t>de</w:t>
      </w:r>
      <w:r>
        <w:rPr>
          <w:spacing w:val="32"/>
          <w:sz w:val="19"/>
        </w:rPr>
        <w:t xml:space="preserve"> </w:t>
      </w:r>
      <w:r>
        <w:rPr>
          <w:sz w:val="19"/>
        </w:rPr>
        <w:t>divergência</w:t>
      </w:r>
      <w:r>
        <w:rPr>
          <w:spacing w:val="32"/>
          <w:sz w:val="19"/>
        </w:rPr>
        <w:t xml:space="preserve"> </w:t>
      </w:r>
      <w:r>
        <w:rPr>
          <w:sz w:val="19"/>
        </w:rPr>
        <w:t>acerca</w:t>
      </w:r>
      <w:r>
        <w:rPr>
          <w:spacing w:val="32"/>
          <w:sz w:val="19"/>
        </w:rPr>
        <w:t xml:space="preserve"> </w:t>
      </w:r>
      <w:r>
        <w:rPr>
          <w:sz w:val="19"/>
        </w:rPr>
        <w:t>do cumprimento das obrigações assumidas, quanto à dimensão, qualidade e quantidade, conforme o art. 143 da Lei nº 14.133/2021.</w:t>
      </w:r>
    </w:p>
    <w:p w14:paraId="08A5001E">
      <w:pPr>
        <w:pStyle w:val="9"/>
        <w:numPr>
          <w:ilvl w:val="2"/>
          <w:numId w:val="43"/>
        </w:numPr>
        <w:tabs>
          <w:tab w:val="left" w:pos="542"/>
        </w:tabs>
        <w:spacing w:before="0" w:after="0" w:line="218" w:lineRule="exact"/>
        <w:ind w:left="542" w:right="0" w:hanging="428"/>
        <w:jc w:val="left"/>
        <w:rPr>
          <w:sz w:val="19"/>
        </w:rPr>
      </w:pPr>
      <w:r>
        <w:rPr>
          <w:sz w:val="19"/>
        </w:rPr>
        <w:t>Efetuar</w:t>
      </w:r>
      <w:r>
        <w:rPr>
          <w:spacing w:val="-2"/>
          <w:sz w:val="19"/>
        </w:rPr>
        <w:t xml:space="preserve"> </w:t>
      </w:r>
      <w:r>
        <w:rPr>
          <w:sz w:val="19"/>
        </w:rPr>
        <w:t>o</w:t>
      </w:r>
      <w:r>
        <w:rPr>
          <w:spacing w:val="-1"/>
          <w:sz w:val="19"/>
        </w:rPr>
        <w:t xml:space="preserve"> </w:t>
      </w:r>
      <w:r>
        <w:rPr>
          <w:sz w:val="19"/>
        </w:rPr>
        <w:t>pagamento</w:t>
      </w:r>
      <w:r>
        <w:rPr>
          <w:spacing w:val="-2"/>
          <w:sz w:val="19"/>
        </w:rPr>
        <w:t xml:space="preserve"> </w:t>
      </w:r>
      <w:r>
        <w:rPr>
          <w:sz w:val="19"/>
        </w:rPr>
        <w:t>ao</w:t>
      </w:r>
      <w:r>
        <w:rPr>
          <w:spacing w:val="-1"/>
          <w:sz w:val="19"/>
        </w:rPr>
        <w:t xml:space="preserve"> </w:t>
      </w:r>
      <w:r>
        <w:rPr>
          <w:b/>
          <w:sz w:val="19"/>
        </w:rPr>
        <w:t>CONTRATADO</w:t>
      </w:r>
      <w:r>
        <w:rPr>
          <w:b/>
          <w:spacing w:val="-2"/>
          <w:sz w:val="19"/>
        </w:rPr>
        <w:t xml:space="preserve"> </w:t>
      </w:r>
      <w:r>
        <w:rPr>
          <w:sz w:val="19"/>
        </w:rPr>
        <w:t>do</w:t>
      </w:r>
      <w:r>
        <w:rPr>
          <w:spacing w:val="-1"/>
          <w:sz w:val="19"/>
        </w:rPr>
        <w:t xml:space="preserve"> </w:t>
      </w:r>
      <w:r>
        <w:rPr>
          <w:sz w:val="19"/>
        </w:rPr>
        <w:t>valor</w:t>
      </w:r>
      <w:r>
        <w:rPr>
          <w:spacing w:val="-2"/>
          <w:sz w:val="19"/>
        </w:rPr>
        <w:t xml:space="preserve"> </w:t>
      </w:r>
      <w:r>
        <w:rPr>
          <w:sz w:val="19"/>
        </w:rPr>
        <w:t>correspondente</w:t>
      </w:r>
      <w:r>
        <w:rPr>
          <w:spacing w:val="-1"/>
          <w:sz w:val="19"/>
        </w:rPr>
        <w:t xml:space="preserve"> </w:t>
      </w:r>
      <w:r>
        <w:rPr>
          <w:sz w:val="19"/>
        </w:rPr>
        <w:t>à</w:t>
      </w:r>
      <w:r>
        <w:rPr>
          <w:spacing w:val="-2"/>
          <w:sz w:val="19"/>
        </w:rPr>
        <w:t xml:space="preserve"> </w:t>
      </w:r>
      <w:r>
        <w:rPr>
          <w:sz w:val="19"/>
        </w:rPr>
        <w:t>execução</w:t>
      </w:r>
      <w:r>
        <w:rPr>
          <w:spacing w:val="-1"/>
          <w:sz w:val="19"/>
        </w:rPr>
        <w:t xml:space="preserve"> </w:t>
      </w:r>
      <w:r>
        <w:rPr>
          <w:sz w:val="19"/>
        </w:rPr>
        <w:t>do</w:t>
      </w:r>
      <w:r>
        <w:rPr>
          <w:spacing w:val="-2"/>
          <w:sz w:val="19"/>
        </w:rPr>
        <w:t xml:space="preserve"> </w:t>
      </w:r>
      <w:r>
        <w:rPr>
          <w:sz w:val="19"/>
        </w:rPr>
        <w:t>objeto,</w:t>
      </w:r>
      <w:r>
        <w:rPr>
          <w:spacing w:val="-1"/>
          <w:sz w:val="19"/>
        </w:rPr>
        <w:t xml:space="preserve"> </w:t>
      </w:r>
      <w:r>
        <w:rPr>
          <w:sz w:val="19"/>
        </w:rPr>
        <w:t>no</w:t>
      </w:r>
      <w:r>
        <w:rPr>
          <w:spacing w:val="-2"/>
          <w:sz w:val="19"/>
        </w:rPr>
        <w:t xml:space="preserve"> </w:t>
      </w:r>
      <w:r>
        <w:rPr>
          <w:sz w:val="19"/>
        </w:rPr>
        <w:t>prazo,</w:t>
      </w:r>
      <w:r>
        <w:rPr>
          <w:spacing w:val="-1"/>
          <w:sz w:val="19"/>
        </w:rPr>
        <w:t xml:space="preserve"> </w:t>
      </w:r>
      <w:r>
        <w:rPr>
          <w:sz w:val="19"/>
        </w:rPr>
        <w:t>forma</w:t>
      </w:r>
      <w:r>
        <w:rPr>
          <w:spacing w:val="-2"/>
          <w:sz w:val="19"/>
        </w:rPr>
        <w:t xml:space="preserve"> </w:t>
      </w:r>
      <w:r>
        <w:rPr>
          <w:sz w:val="19"/>
        </w:rPr>
        <w:t>e</w:t>
      </w:r>
      <w:r>
        <w:rPr>
          <w:spacing w:val="-1"/>
          <w:sz w:val="19"/>
        </w:rPr>
        <w:t xml:space="preserve"> </w:t>
      </w:r>
      <w:r>
        <w:rPr>
          <w:sz w:val="19"/>
        </w:rPr>
        <w:t>condições</w:t>
      </w:r>
      <w:r>
        <w:rPr>
          <w:spacing w:val="-2"/>
          <w:sz w:val="19"/>
        </w:rPr>
        <w:t xml:space="preserve"> </w:t>
      </w:r>
      <w:r>
        <w:rPr>
          <w:sz w:val="19"/>
        </w:rPr>
        <w:t>estabelecidos</w:t>
      </w:r>
      <w:r>
        <w:rPr>
          <w:spacing w:val="-1"/>
          <w:sz w:val="19"/>
        </w:rPr>
        <w:t xml:space="preserve"> </w:t>
      </w:r>
      <w:r>
        <w:rPr>
          <w:sz w:val="19"/>
        </w:rPr>
        <w:t>no</w:t>
      </w:r>
      <w:r>
        <w:rPr>
          <w:spacing w:val="-2"/>
          <w:sz w:val="19"/>
        </w:rPr>
        <w:t xml:space="preserve"> </w:t>
      </w:r>
      <w:r>
        <w:rPr>
          <w:sz w:val="19"/>
        </w:rPr>
        <w:t>presente</w:t>
      </w:r>
      <w:r>
        <w:rPr>
          <w:spacing w:val="-1"/>
          <w:sz w:val="19"/>
        </w:rPr>
        <w:t xml:space="preserve"> </w:t>
      </w:r>
      <w:r>
        <w:rPr>
          <w:spacing w:val="-2"/>
          <w:sz w:val="19"/>
        </w:rPr>
        <w:t>Contrato.</w:t>
      </w:r>
    </w:p>
    <w:p w14:paraId="1A3FBF76">
      <w:pPr>
        <w:pStyle w:val="9"/>
        <w:numPr>
          <w:ilvl w:val="2"/>
          <w:numId w:val="43"/>
        </w:numPr>
        <w:tabs>
          <w:tab w:val="left" w:pos="531"/>
        </w:tabs>
        <w:spacing w:before="39" w:after="0" w:line="240" w:lineRule="auto"/>
        <w:ind w:left="531" w:right="0" w:hanging="417"/>
        <w:jc w:val="left"/>
        <w:rPr>
          <w:sz w:val="19"/>
        </w:rPr>
      </w:pPr>
      <w:r>
        <w:rPr>
          <w:sz w:val="19"/>
        </w:rPr>
        <w:t>Aplicar</w:t>
      </w:r>
      <w:r>
        <w:rPr>
          <w:spacing w:val="-2"/>
          <w:sz w:val="19"/>
        </w:rPr>
        <w:t xml:space="preserve"> </w:t>
      </w:r>
      <w:r>
        <w:rPr>
          <w:sz w:val="19"/>
        </w:rPr>
        <w:t>ao</w:t>
      </w:r>
      <w:r>
        <w:rPr>
          <w:spacing w:val="-1"/>
          <w:sz w:val="19"/>
        </w:rPr>
        <w:t xml:space="preserve"> </w:t>
      </w:r>
      <w:r>
        <w:rPr>
          <w:b/>
          <w:sz w:val="19"/>
        </w:rPr>
        <w:t>CONTRATADO</w:t>
      </w:r>
      <w:r>
        <w:rPr>
          <w:b/>
          <w:spacing w:val="-2"/>
          <w:sz w:val="19"/>
        </w:rPr>
        <w:t xml:space="preserve"> </w:t>
      </w:r>
      <w:r>
        <w:rPr>
          <w:sz w:val="19"/>
        </w:rPr>
        <w:t>sanções</w:t>
      </w:r>
      <w:r>
        <w:rPr>
          <w:spacing w:val="-1"/>
          <w:sz w:val="19"/>
        </w:rPr>
        <w:t xml:space="preserve"> </w:t>
      </w:r>
      <w:r>
        <w:rPr>
          <w:sz w:val="19"/>
        </w:rPr>
        <w:t>motivadas</w:t>
      </w:r>
      <w:r>
        <w:rPr>
          <w:spacing w:val="-2"/>
          <w:sz w:val="19"/>
        </w:rPr>
        <w:t xml:space="preserve"> </w:t>
      </w:r>
      <w:r>
        <w:rPr>
          <w:sz w:val="19"/>
        </w:rPr>
        <w:t>pela</w:t>
      </w:r>
      <w:r>
        <w:rPr>
          <w:spacing w:val="-1"/>
          <w:sz w:val="19"/>
        </w:rPr>
        <w:t xml:space="preserve"> </w:t>
      </w:r>
      <w:r>
        <w:rPr>
          <w:sz w:val="19"/>
        </w:rPr>
        <w:t>inexecução</w:t>
      </w:r>
      <w:r>
        <w:rPr>
          <w:spacing w:val="-2"/>
          <w:sz w:val="19"/>
        </w:rPr>
        <w:t xml:space="preserve"> </w:t>
      </w:r>
      <w:r>
        <w:rPr>
          <w:sz w:val="19"/>
        </w:rPr>
        <w:t>total</w:t>
      </w:r>
      <w:r>
        <w:rPr>
          <w:spacing w:val="-1"/>
          <w:sz w:val="19"/>
        </w:rPr>
        <w:t xml:space="preserve"> </w:t>
      </w:r>
      <w:r>
        <w:rPr>
          <w:sz w:val="19"/>
        </w:rPr>
        <w:t>ou</w:t>
      </w:r>
      <w:r>
        <w:rPr>
          <w:spacing w:val="-2"/>
          <w:sz w:val="19"/>
        </w:rPr>
        <w:t xml:space="preserve"> </w:t>
      </w:r>
      <w:r>
        <w:rPr>
          <w:sz w:val="19"/>
        </w:rPr>
        <w:t>parcial</w:t>
      </w:r>
      <w:r>
        <w:rPr>
          <w:spacing w:val="-1"/>
          <w:sz w:val="19"/>
        </w:rPr>
        <w:t xml:space="preserve"> </w:t>
      </w:r>
      <w:r>
        <w:rPr>
          <w:sz w:val="19"/>
        </w:rPr>
        <w:t>das</w:t>
      </w:r>
      <w:r>
        <w:rPr>
          <w:spacing w:val="-2"/>
          <w:sz w:val="19"/>
        </w:rPr>
        <w:t xml:space="preserve"> </w:t>
      </w:r>
      <w:r>
        <w:rPr>
          <w:sz w:val="19"/>
        </w:rPr>
        <w:t>obrigações</w:t>
      </w:r>
      <w:r>
        <w:rPr>
          <w:spacing w:val="-1"/>
          <w:sz w:val="19"/>
        </w:rPr>
        <w:t xml:space="preserve"> </w:t>
      </w:r>
      <w:r>
        <w:rPr>
          <w:sz w:val="19"/>
        </w:rPr>
        <w:t>contratuais,</w:t>
      </w:r>
      <w:r>
        <w:rPr>
          <w:spacing w:val="-2"/>
          <w:sz w:val="19"/>
        </w:rPr>
        <w:t xml:space="preserve"> </w:t>
      </w:r>
      <w:r>
        <w:rPr>
          <w:sz w:val="19"/>
        </w:rPr>
        <w:t>na</w:t>
      </w:r>
      <w:r>
        <w:rPr>
          <w:spacing w:val="-1"/>
          <w:sz w:val="19"/>
        </w:rPr>
        <w:t xml:space="preserve"> </w:t>
      </w:r>
      <w:r>
        <w:rPr>
          <w:sz w:val="19"/>
        </w:rPr>
        <w:t>forma</w:t>
      </w:r>
      <w:r>
        <w:rPr>
          <w:spacing w:val="-2"/>
          <w:sz w:val="19"/>
        </w:rPr>
        <w:t xml:space="preserve"> </w:t>
      </w:r>
      <w:r>
        <w:rPr>
          <w:sz w:val="19"/>
        </w:rPr>
        <w:t>prevista</w:t>
      </w:r>
      <w:r>
        <w:rPr>
          <w:spacing w:val="-1"/>
          <w:sz w:val="19"/>
        </w:rPr>
        <w:t xml:space="preserve"> </w:t>
      </w:r>
      <w:r>
        <w:rPr>
          <w:sz w:val="19"/>
        </w:rPr>
        <w:t>na</w:t>
      </w:r>
      <w:r>
        <w:rPr>
          <w:spacing w:val="-2"/>
          <w:sz w:val="19"/>
        </w:rPr>
        <w:t xml:space="preserve"> </w:t>
      </w:r>
      <w:r>
        <w:rPr>
          <w:sz w:val="19"/>
        </w:rPr>
        <w:t>lei</w:t>
      </w:r>
      <w:r>
        <w:rPr>
          <w:spacing w:val="-1"/>
          <w:sz w:val="19"/>
        </w:rPr>
        <w:t xml:space="preserve"> </w:t>
      </w:r>
      <w:r>
        <w:rPr>
          <w:sz w:val="19"/>
        </w:rPr>
        <w:t>e</w:t>
      </w:r>
      <w:r>
        <w:rPr>
          <w:spacing w:val="-2"/>
          <w:sz w:val="19"/>
        </w:rPr>
        <w:t xml:space="preserve"> </w:t>
      </w:r>
      <w:r>
        <w:rPr>
          <w:sz w:val="19"/>
        </w:rPr>
        <w:t>neste</w:t>
      </w:r>
      <w:r>
        <w:rPr>
          <w:spacing w:val="-1"/>
          <w:sz w:val="19"/>
        </w:rPr>
        <w:t xml:space="preserve"> </w:t>
      </w:r>
      <w:r>
        <w:rPr>
          <w:spacing w:val="-2"/>
          <w:sz w:val="19"/>
        </w:rPr>
        <w:t>Contrato.</w:t>
      </w:r>
    </w:p>
    <w:p w14:paraId="453EC3C8">
      <w:pPr>
        <w:pStyle w:val="9"/>
        <w:numPr>
          <w:ilvl w:val="2"/>
          <w:numId w:val="43"/>
        </w:numPr>
        <w:tabs>
          <w:tab w:val="left" w:pos="544"/>
        </w:tabs>
        <w:spacing w:before="39" w:after="0" w:line="283" w:lineRule="auto"/>
        <w:ind w:left="114" w:right="112" w:firstLine="0"/>
        <w:jc w:val="left"/>
        <w:rPr>
          <w:sz w:val="19"/>
        </w:rPr>
      </w:pPr>
      <w:r>
        <w:rPr>
          <w:sz w:val="19"/>
        </w:rPr>
        <w:t>Dar ciência à</w:t>
      </w:r>
      <w:r>
        <w:rPr>
          <w:spacing w:val="-9"/>
          <w:sz w:val="19"/>
        </w:rPr>
        <w:t xml:space="preserve"> </w:t>
      </w:r>
      <w:r>
        <w:rPr>
          <w:sz w:val="19"/>
        </w:rPr>
        <w:t xml:space="preserve">Assessoria Jurídica do órgão ou entidade para as providências junto à Procuradoria Geral do Estado, com vistas a adoção de eventuais medidas judiciais, em caso de descumprimento de obrigações pelo </w:t>
      </w:r>
      <w:r>
        <w:rPr>
          <w:b/>
          <w:sz w:val="19"/>
        </w:rPr>
        <w:t>CONTRATADO</w:t>
      </w:r>
      <w:r>
        <w:rPr>
          <w:sz w:val="19"/>
        </w:rPr>
        <w:t>.</w:t>
      </w:r>
    </w:p>
    <w:p w14:paraId="0724C890">
      <w:pPr>
        <w:pStyle w:val="9"/>
        <w:numPr>
          <w:ilvl w:val="2"/>
          <w:numId w:val="43"/>
        </w:numPr>
        <w:tabs>
          <w:tab w:val="left" w:pos="573"/>
        </w:tabs>
        <w:spacing w:before="0" w:after="0" w:line="283" w:lineRule="auto"/>
        <w:ind w:left="114" w:right="112" w:firstLine="0"/>
        <w:jc w:val="left"/>
        <w:rPr>
          <w:sz w:val="19"/>
        </w:rPr>
      </w:pPr>
      <w:r>
        <w:rPr>
          <w:sz w:val="19"/>
        </w:rPr>
        <w:t>Emitir</w:t>
      </w:r>
      <w:r>
        <w:rPr>
          <w:spacing w:val="30"/>
          <w:sz w:val="19"/>
        </w:rPr>
        <w:t xml:space="preserve"> </w:t>
      </w:r>
      <w:r>
        <w:rPr>
          <w:sz w:val="19"/>
        </w:rPr>
        <w:t>decisão</w:t>
      </w:r>
      <w:r>
        <w:rPr>
          <w:spacing w:val="30"/>
          <w:sz w:val="19"/>
        </w:rPr>
        <w:t xml:space="preserve"> </w:t>
      </w:r>
      <w:r>
        <w:rPr>
          <w:sz w:val="19"/>
        </w:rPr>
        <w:t>fundamentada</w:t>
      </w:r>
      <w:r>
        <w:rPr>
          <w:spacing w:val="30"/>
          <w:sz w:val="19"/>
        </w:rPr>
        <w:t xml:space="preserve"> </w:t>
      </w:r>
      <w:r>
        <w:rPr>
          <w:sz w:val="19"/>
        </w:rPr>
        <w:t>sobre</w:t>
      </w:r>
      <w:r>
        <w:rPr>
          <w:spacing w:val="30"/>
          <w:sz w:val="19"/>
        </w:rPr>
        <w:t xml:space="preserve"> </w:t>
      </w:r>
      <w:r>
        <w:rPr>
          <w:sz w:val="19"/>
        </w:rPr>
        <w:t>todas</w:t>
      </w:r>
      <w:r>
        <w:rPr>
          <w:spacing w:val="30"/>
          <w:sz w:val="19"/>
        </w:rPr>
        <w:t xml:space="preserve"> </w:t>
      </w:r>
      <w:r>
        <w:rPr>
          <w:sz w:val="19"/>
        </w:rPr>
        <w:t>as</w:t>
      </w:r>
      <w:r>
        <w:rPr>
          <w:spacing w:val="30"/>
          <w:sz w:val="19"/>
        </w:rPr>
        <w:t xml:space="preserve"> </w:t>
      </w:r>
      <w:r>
        <w:rPr>
          <w:sz w:val="19"/>
        </w:rPr>
        <w:t>solicitações</w:t>
      </w:r>
      <w:r>
        <w:rPr>
          <w:spacing w:val="30"/>
          <w:sz w:val="19"/>
        </w:rPr>
        <w:t xml:space="preserve"> </w:t>
      </w:r>
      <w:r>
        <w:rPr>
          <w:sz w:val="19"/>
        </w:rPr>
        <w:t>e</w:t>
      </w:r>
      <w:r>
        <w:rPr>
          <w:spacing w:val="30"/>
          <w:sz w:val="19"/>
        </w:rPr>
        <w:t xml:space="preserve"> </w:t>
      </w:r>
      <w:r>
        <w:rPr>
          <w:sz w:val="19"/>
        </w:rPr>
        <w:t>reclamações</w:t>
      </w:r>
      <w:r>
        <w:rPr>
          <w:spacing w:val="30"/>
          <w:sz w:val="19"/>
        </w:rPr>
        <w:t xml:space="preserve"> </w:t>
      </w:r>
      <w:r>
        <w:rPr>
          <w:sz w:val="19"/>
        </w:rPr>
        <w:t>relacionadas</w:t>
      </w:r>
      <w:r>
        <w:rPr>
          <w:spacing w:val="30"/>
          <w:sz w:val="19"/>
        </w:rPr>
        <w:t xml:space="preserve"> </w:t>
      </w:r>
      <w:r>
        <w:rPr>
          <w:sz w:val="19"/>
        </w:rPr>
        <w:t>à</w:t>
      </w:r>
      <w:r>
        <w:rPr>
          <w:spacing w:val="30"/>
          <w:sz w:val="19"/>
        </w:rPr>
        <w:t xml:space="preserve"> </w:t>
      </w:r>
      <w:r>
        <w:rPr>
          <w:sz w:val="19"/>
        </w:rPr>
        <w:t>execução</w:t>
      </w:r>
      <w:r>
        <w:rPr>
          <w:spacing w:val="30"/>
          <w:sz w:val="19"/>
        </w:rPr>
        <w:t xml:space="preserve"> </w:t>
      </w:r>
      <w:r>
        <w:rPr>
          <w:sz w:val="19"/>
        </w:rPr>
        <w:t>do</w:t>
      </w:r>
      <w:r>
        <w:rPr>
          <w:spacing w:val="30"/>
          <w:sz w:val="19"/>
        </w:rPr>
        <w:t xml:space="preserve"> </w:t>
      </w:r>
      <w:r>
        <w:rPr>
          <w:sz w:val="19"/>
        </w:rPr>
        <w:t>presente</w:t>
      </w:r>
      <w:r>
        <w:rPr>
          <w:spacing w:val="30"/>
          <w:sz w:val="19"/>
        </w:rPr>
        <w:t xml:space="preserve"> </w:t>
      </w:r>
      <w:r>
        <w:rPr>
          <w:sz w:val="19"/>
        </w:rPr>
        <w:t>Contrato,</w:t>
      </w:r>
      <w:r>
        <w:rPr>
          <w:spacing w:val="30"/>
          <w:sz w:val="19"/>
        </w:rPr>
        <w:t xml:space="preserve"> </w:t>
      </w:r>
      <w:r>
        <w:rPr>
          <w:sz w:val="19"/>
        </w:rPr>
        <w:t>ressalvados</w:t>
      </w:r>
      <w:r>
        <w:rPr>
          <w:spacing w:val="30"/>
          <w:sz w:val="19"/>
        </w:rPr>
        <w:t xml:space="preserve"> </w:t>
      </w:r>
      <w:r>
        <w:rPr>
          <w:sz w:val="19"/>
        </w:rPr>
        <w:t>os</w:t>
      </w:r>
      <w:r>
        <w:rPr>
          <w:spacing w:val="30"/>
          <w:sz w:val="19"/>
        </w:rPr>
        <w:t xml:space="preserve"> </w:t>
      </w:r>
      <w:r>
        <w:rPr>
          <w:sz w:val="19"/>
        </w:rPr>
        <w:t>requerimentos</w:t>
      </w:r>
      <w:r>
        <w:rPr>
          <w:spacing w:val="30"/>
          <w:sz w:val="19"/>
        </w:rPr>
        <w:t xml:space="preserve"> </w:t>
      </w:r>
      <w:r>
        <w:rPr>
          <w:sz w:val="19"/>
        </w:rPr>
        <w:t>manifestamente</w:t>
      </w:r>
      <w:r>
        <w:rPr>
          <w:spacing w:val="30"/>
          <w:sz w:val="19"/>
        </w:rPr>
        <w:t xml:space="preserve"> </w:t>
      </w:r>
      <w:r>
        <w:rPr>
          <w:sz w:val="19"/>
        </w:rPr>
        <w:t>impertinentes,</w:t>
      </w:r>
      <w:r>
        <w:rPr>
          <w:spacing w:val="30"/>
          <w:sz w:val="19"/>
        </w:rPr>
        <w:t xml:space="preserve"> </w:t>
      </w:r>
      <w:r>
        <w:rPr>
          <w:sz w:val="19"/>
        </w:rPr>
        <w:t>meramente protelatórios ou de nenhum interesse para a boa execução do ajuste.</w:t>
      </w:r>
    </w:p>
    <w:p w14:paraId="418F68F8">
      <w:pPr>
        <w:pStyle w:val="9"/>
        <w:numPr>
          <w:ilvl w:val="3"/>
          <w:numId w:val="43"/>
        </w:numPr>
        <w:tabs>
          <w:tab w:val="left" w:pos="685"/>
        </w:tabs>
        <w:spacing w:before="0" w:after="0" w:line="218" w:lineRule="exact"/>
        <w:ind w:left="685" w:right="0" w:hanging="571"/>
        <w:jc w:val="left"/>
        <w:rPr>
          <w:sz w:val="19"/>
        </w:rPr>
      </w:pPr>
      <w:r>
        <w:rPr>
          <w:sz w:val="19"/>
        </w:rPr>
        <w:t>O</w:t>
      </w:r>
      <w:r>
        <w:rPr>
          <w:spacing w:val="-2"/>
          <w:sz w:val="19"/>
        </w:rPr>
        <w:t xml:space="preserve"> </w:t>
      </w:r>
      <w:r>
        <w:rPr>
          <w:b/>
          <w:sz w:val="19"/>
        </w:rPr>
        <w:t>CONTRATANTE</w:t>
      </w:r>
      <w:r>
        <w:rPr>
          <w:b/>
          <w:spacing w:val="-2"/>
          <w:sz w:val="19"/>
        </w:rPr>
        <w:t xml:space="preserve"> </w:t>
      </w:r>
      <w:r>
        <w:rPr>
          <w:sz w:val="19"/>
        </w:rPr>
        <w:t>terá</w:t>
      </w:r>
      <w:r>
        <w:rPr>
          <w:spacing w:val="-1"/>
          <w:sz w:val="19"/>
        </w:rPr>
        <w:t xml:space="preserve"> </w:t>
      </w:r>
      <w:r>
        <w:rPr>
          <w:sz w:val="19"/>
        </w:rPr>
        <w:t>o</w:t>
      </w:r>
      <w:r>
        <w:rPr>
          <w:spacing w:val="-2"/>
          <w:sz w:val="19"/>
        </w:rPr>
        <w:t xml:space="preserve"> </w:t>
      </w:r>
      <w:r>
        <w:rPr>
          <w:sz w:val="19"/>
        </w:rPr>
        <w:t>prazo</w:t>
      </w:r>
      <w:r>
        <w:rPr>
          <w:spacing w:val="-1"/>
          <w:sz w:val="19"/>
        </w:rPr>
        <w:t xml:space="preserve"> </w:t>
      </w:r>
      <w:r>
        <w:rPr>
          <w:sz w:val="19"/>
        </w:rPr>
        <w:t>de</w:t>
      </w:r>
      <w:r>
        <w:rPr>
          <w:spacing w:val="-2"/>
          <w:sz w:val="19"/>
        </w:rPr>
        <w:t xml:space="preserve"> </w:t>
      </w:r>
      <w:r>
        <w:rPr>
          <w:sz w:val="19"/>
        </w:rPr>
        <w:t>1</w:t>
      </w:r>
      <w:r>
        <w:rPr>
          <w:spacing w:val="-1"/>
          <w:sz w:val="19"/>
        </w:rPr>
        <w:t xml:space="preserve"> </w:t>
      </w:r>
      <w:r>
        <w:rPr>
          <w:sz w:val="19"/>
        </w:rPr>
        <w:t>(um)</w:t>
      </w:r>
      <w:r>
        <w:rPr>
          <w:spacing w:val="-2"/>
          <w:sz w:val="19"/>
        </w:rPr>
        <w:t xml:space="preserve"> </w:t>
      </w:r>
      <w:r>
        <w:rPr>
          <w:sz w:val="19"/>
        </w:rPr>
        <w:t>mês,</w:t>
      </w:r>
      <w:r>
        <w:rPr>
          <w:spacing w:val="-1"/>
          <w:sz w:val="19"/>
        </w:rPr>
        <w:t xml:space="preserve"> </w:t>
      </w:r>
      <w:r>
        <w:rPr>
          <w:sz w:val="19"/>
        </w:rPr>
        <w:t>a</w:t>
      </w:r>
      <w:r>
        <w:rPr>
          <w:spacing w:val="-2"/>
          <w:sz w:val="19"/>
        </w:rPr>
        <w:t xml:space="preserve"> </w:t>
      </w:r>
      <w:r>
        <w:rPr>
          <w:sz w:val="19"/>
        </w:rPr>
        <w:t>contar</w:t>
      </w:r>
      <w:r>
        <w:rPr>
          <w:spacing w:val="-1"/>
          <w:sz w:val="19"/>
        </w:rPr>
        <w:t xml:space="preserve"> </w:t>
      </w:r>
      <w:r>
        <w:rPr>
          <w:sz w:val="19"/>
        </w:rPr>
        <w:t>da</w:t>
      </w:r>
      <w:r>
        <w:rPr>
          <w:spacing w:val="-2"/>
          <w:sz w:val="19"/>
        </w:rPr>
        <w:t xml:space="preserve"> </w:t>
      </w:r>
      <w:r>
        <w:rPr>
          <w:sz w:val="19"/>
        </w:rPr>
        <w:t>data</w:t>
      </w:r>
      <w:r>
        <w:rPr>
          <w:spacing w:val="-1"/>
          <w:sz w:val="19"/>
        </w:rPr>
        <w:t xml:space="preserve"> </w:t>
      </w:r>
      <w:r>
        <w:rPr>
          <w:sz w:val="19"/>
        </w:rPr>
        <w:t>do</w:t>
      </w:r>
      <w:r>
        <w:rPr>
          <w:spacing w:val="-2"/>
          <w:sz w:val="19"/>
        </w:rPr>
        <w:t xml:space="preserve"> </w:t>
      </w:r>
      <w:r>
        <w:rPr>
          <w:sz w:val="19"/>
        </w:rPr>
        <w:t>protocolo</w:t>
      </w:r>
      <w:r>
        <w:rPr>
          <w:spacing w:val="-1"/>
          <w:sz w:val="19"/>
        </w:rPr>
        <w:t xml:space="preserve"> </w:t>
      </w:r>
      <w:r>
        <w:rPr>
          <w:sz w:val="19"/>
        </w:rPr>
        <w:t>do</w:t>
      </w:r>
      <w:r>
        <w:rPr>
          <w:spacing w:val="-2"/>
          <w:sz w:val="19"/>
        </w:rPr>
        <w:t xml:space="preserve"> </w:t>
      </w:r>
      <w:r>
        <w:rPr>
          <w:sz w:val="19"/>
        </w:rPr>
        <w:t>requerimento</w:t>
      </w:r>
      <w:r>
        <w:rPr>
          <w:spacing w:val="-1"/>
          <w:sz w:val="19"/>
        </w:rPr>
        <w:t xml:space="preserve"> </w:t>
      </w:r>
      <w:r>
        <w:rPr>
          <w:sz w:val="19"/>
        </w:rPr>
        <w:t>para</w:t>
      </w:r>
      <w:r>
        <w:rPr>
          <w:spacing w:val="-2"/>
          <w:sz w:val="19"/>
        </w:rPr>
        <w:t xml:space="preserve"> </w:t>
      </w:r>
      <w:r>
        <w:rPr>
          <w:sz w:val="19"/>
        </w:rPr>
        <w:t>decidir,</w:t>
      </w:r>
      <w:r>
        <w:rPr>
          <w:spacing w:val="-1"/>
          <w:sz w:val="19"/>
        </w:rPr>
        <w:t xml:space="preserve"> </w:t>
      </w:r>
      <w:r>
        <w:rPr>
          <w:sz w:val="19"/>
        </w:rPr>
        <w:t>admitida</w:t>
      </w:r>
      <w:r>
        <w:rPr>
          <w:spacing w:val="-2"/>
          <w:sz w:val="19"/>
        </w:rPr>
        <w:t xml:space="preserve"> </w:t>
      </w:r>
      <w:r>
        <w:rPr>
          <w:sz w:val="19"/>
        </w:rPr>
        <w:t>a</w:t>
      </w:r>
      <w:r>
        <w:rPr>
          <w:spacing w:val="-1"/>
          <w:sz w:val="19"/>
        </w:rPr>
        <w:t xml:space="preserve"> </w:t>
      </w:r>
      <w:r>
        <w:rPr>
          <w:sz w:val="19"/>
        </w:rPr>
        <w:t>prorrogação</w:t>
      </w:r>
      <w:r>
        <w:rPr>
          <w:spacing w:val="-2"/>
          <w:sz w:val="19"/>
        </w:rPr>
        <w:t xml:space="preserve"> </w:t>
      </w:r>
      <w:r>
        <w:rPr>
          <w:sz w:val="19"/>
        </w:rPr>
        <w:t>motivada</w:t>
      </w:r>
      <w:r>
        <w:rPr>
          <w:spacing w:val="-1"/>
          <w:sz w:val="19"/>
        </w:rPr>
        <w:t xml:space="preserve"> </w:t>
      </w:r>
      <w:r>
        <w:rPr>
          <w:sz w:val="19"/>
        </w:rPr>
        <w:t>por</w:t>
      </w:r>
      <w:r>
        <w:rPr>
          <w:spacing w:val="-2"/>
          <w:sz w:val="19"/>
        </w:rPr>
        <w:t xml:space="preserve"> </w:t>
      </w:r>
      <w:r>
        <w:rPr>
          <w:sz w:val="19"/>
        </w:rPr>
        <w:t>igual</w:t>
      </w:r>
      <w:r>
        <w:rPr>
          <w:spacing w:val="-1"/>
          <w:sz w:val="19"/>
        </w:rPr>
        <w:t xml:space="preserve"> </w:t>
      </w:r>
      <w:r>
        <w:rPr>
          <w:spacing w:val="-2"/>
          <w:sz w:val="19"/>
        </w:rPr>
        <w:t>período.</w:t>
      </w:r>
    </w:p>
    <w:p w14:paraId="31D2157D">
      <w:pPr>
        <w:pStyle w:val="9"/>
        <w:numPr>
          <w:ilvl w:val="2"/>
          <w:numId w:val="43"/>
        </w:numPr>
        <w:tabs>
          <w:tab w:val="left" w:pos="646"/>
        </w:tabs>
        <w:spacing w:before="37" w:after="0" w:line="283" w:lineRule="auto"/>
        <w:ind w:left="114" w:right="112" w:firstLine="0"/>
        <w:jc w:val="left"/>
        <w:rPr>
          <w:sz w:val="19"/>
        </w:rPr>
      </w:pPr>
      <w:r>
        <w:rPr>
          <w:sz w:val="19"/>
        </w:rPr>
        <w:t xml:space="preserve">Responder aos eventuais pedidos de restabelecimento do equilíbrio econômico-financeiro efetuados pelo </w:t>
      </w:r>
      <w:r>
        <w:rPr>
          <w:b/>
          <w:sz w:val="19"/>
        </w:rPr>
        <w:t xml:space="preserve">CONTRATADO </w:t>
      </w:r>
      <w:r>
        <w:rPr>
          <w:sz w:val="19"/>
        </w:rPr>
        <w:t>no prazo máximo de 45 (quarenta e cinco) dias, admitida a prorrogação motivada, uma única vez, por igual período.</w:t>
      </w:r>
    </w:p>
    <w:p w14:paraId="763682CE">
      <w:pPr>
        <w:pStyle w:val="9"/>
        <w:numPr>
          <w:ilvl w:val="2"/>
          <w:numId w:val="43"/>
        </w:numPr>
        <w:tabs>
          <w:tab w:val="left" w:pos="629"/>
        </w:tabs>
        <w:spacing w:before="0" w:after="0" w:line="218" w:lineRule="exact"/>
        <w:ind w:left="629" w:right="0" w:hanging="515"/>
        <w:jc w:val="left"/>
        <w:rPr>
          <w:sz w:val="19"/>
        </w:rPr>
      </w:pPr>
      <w:r>
        <w:rPr>
          <w:sz w:val="19"/>
        </w:rPr>
        <w:t xml:space="preserve">Notificar os emitentes das garantias quanto ao início de processo administrativo para apuração de descumprimento de cláusulas contratuais, na forma do art. 137, § 4º, da Lei nº </w:t>
      </w:r>
      <w:r>
        <w:rPr>
          <w:spacing w:val="-2"/>
          <w:sz w:val="19"/>
        </w:rPr>
        <w:t>14.133/2021.</w:t>
      </w:r>
    </w:p>
    <w:p w14:paraId="1FE511EB">
      <w:pPr>
        <w:pStyle w:val="9"/>
        <w:numPr>
          <w:ilvl w:val="2"/>
          <w:numId w:val="43"/>
        </w:numPr>
        <w:tabs>
          <w:tab w:val="left" w:pos="640"/>
        </w:tabs>
        <w:spacing w:before="39" w:after="0" w:line="283" w:lineRule="auto"/>
        <w:ind w:left="114" w:right="112" w:firstLine="0"/>
        <w:jc w:val="left"/>
        <w:rPr>
          <w:sz w:val="19"/>
        </w:rPr>
      </w:pPr>
      <w:r>
        <w:rPr>
          <w:sz w:val="19"/>
        </w:rPr>
        <w:t>A</w:t>
      </w:r>
      <w:r>
        <w:rPr>
          <w:spacing w:val="-20"/>
          <w:sz w:val="19"/>
        </w:rPr>
        <w:t xml:space="preserve"> </w:t>
      </w:r>
      <w:r>
        <w:rPr>
          <w:sz w:val="19"/>
        </w:rPr>
        <w:t>Administração</w:t>
      </w:r>
      <w:r>
        <w:rPr>
          <w:spacing w:val="-4"/>
          <w:sz w:val="19"/>
        </w:rPr>
        <w:t xml:space="preserve"> </w:t>
      </w:r>
      <w:r>
        <w:rPr>
          <w:sz w:val="19"/>
        </w:rPr>
        <w:t>não</w:t>
      </w:r>
      <w:r>
        <w:rPr>
          <w:spacing w:val="-3"/>
          <w:sz w:val="19"/>
        </w:rPr>
        <w:t xml:space="preserve"> </w:t>
      </w:r>
      <w:r>
        <w:rPr>
          <w:sz w:val="19"/>
        </w:rPr>
        <w:t>responderá</w:t>
      </w:r>
      <w:r>
        <w:rPr>
          <w:spacing w:val="-3"/>
          <w:sz w:val="19"/>
        </w:rPr>
        <w:t xml:space="preserve"> </w:t>
      </w:r>
      <w:r>
        <w:rPr>
          <w:sz w:val="19"/>
        </w:rPr>
        <w:t>por</w:t>
      </w:r>
      <w:r>
        <w:rPr>
          <w:spacing w:val="-3"/>
          <w:sz w:val="19"/>
        </w:rPr>
        <w:t xml:space="preserve"> </w:t>
      </w:r>
      <w:r>
        <w:rPr>
          <w:sz w:val="19"/>
        </w:rPr>
        <w:t>quaisquer</w:t>
      </w:r>
      <w:r>
        <w:rPr>
          <w:spacing w:val="-3"/>
          <w:sz w:val="19"/>
        </w:rPr>
        <w:t xml:space="preserve"> </w:t>
      </w:r>
      <w:r>
        <w:rPr>
          <w:sz w:val="19"/>
        </w:rPr>
        <w:t>compromissos</w:t>
      </w:r>
      <w:r>
        <w:rPr>
          <w:spacing w:val="-3"/>
          <w:sz w:val="19"/>
        </w:rPr>
        <w:t xml:space="preserve"> </w:t>
      </w:r>
      <w:r>
        <w:rPr>
          <w:sz w:val="19"/>
        </w:rPr>
        <w:t>assumidos</w:t>
      </w:r>
      <w:r>
        <w:rPr>
          <w:spacing w:val="-3"/>
          <w:sz w:val="19"/>
        </w:rPr>
        <w:t xml:space="preserve"> </w:t>
      </w:r>
      <w:r>
        <w:rPr>
          <w:sz w:val="19"/>
        </w:rPr>
        <w:t>pelo</w:t>
      </w:r>
      <w:r>
        <w:rPr>
          <w:spacing w:val="-3"/>
          <w:sz w:val="19"/>
        </w:rPr>
        <w:t xml:space="preserve"> </w:t>
      </w:r>
      <w:r>
        <w:rPr>
          <w:b/>
          <w:sz w:val="19"/>
        </w:rPr>
        <w:t>CONTRATADO</w:t>
      </w:r>
      <w:r>
        <w:rPr>
          <w:b/>
          <w:spacing w:val="-3"/>
          <w:sz w:val="19"/>
        </w:rPr>
        <w:t xml:space="preserve"> </w:t>
      </w:r>
      <w:r>
        <w:rPr>
          <w:sz w:val="19"/>
        </w:rPr>
        <w:t>com</w:t>
      </w:r>
      <w:r>
        <w:rPr>
          <w:spacing w:val="-3"/>
          <w:sz w:val="19"/>
        </w:rPr>
        <w:t xml:space="preserve"> </w:t>
      </w:r>
      <w:r>
        <w:rPr>
          <w:sz w:val="19"/>
        </w:rPr>
        <w:t>terceiros,</w:t>
      </w:r>
      <w:r>
        <w:rPr>
          <w:spacing w:val="-3"/>
          <w:sz w:val="19"/>
        </w:rPr>
        <w:t xml:space="preserve"> </w:t>
      </w:r>
      <w:r>
        <w:rPr>
          <w:sz w:val="19"/>
        </w:rPr>
        <w:t>ainda</w:t>
      </w:r>
      <w:r>
        <w:rPr>
          <w:spacing w:val="-1"/>
          <w:sz w:val="19"/>
        </w:rPr>
        <w:t xml:space="preserve"> </w:t>
      </w:r>
      <w:r>
        <w:rPr>
          <w:sz w:val="19"/>
        </w:rPr>
        <w:t>que</w:t>
      </w:r>
      <w:r>
        <w:rPr>
          <w:spacing w:val="-1"/>
          <w:sz w:val="19"/>
        </w:rPr>
        <w:t xml:space="preserve"> </w:t>
      </w:r>
      <w:r>
        <w:rPr>
          <w:sz w:val="19"/>
        </w:rPr>
        <w:t>vinculados</w:t>
      </w:r>
      <w:r>
        <w:rPr>
          <w:spacing w:val="-1"/>
          <w:sz w:val="19"/>
        </w:rPr>
        <w:t xml:space="preserve"> </w:t>
      </w:r>
      <w:r>
        <w:rPr>
          <w:sz w:val="19"/>
        </w:rPr>
        <w:t>à</w:t>
      </w:r>
      <w:r>
        <w:rPr>
          <w:spacing w:val="-1"/>
          <w:sz w:val="19"/>
        </w:rPr>
        <w:t xml:space="preserve"> </w:t>
      </w:r>
      <w:r>
        <w:rPr>
          <w:sz w:val="19"/>
        </w:rPr>
        <w:t>execução</w:t>
      </w:r>
      <w:r>
        <w:rPr>
          <w:spacing w:val="-1"/>
          <w:sz w:val="19"/>
        </w:rPr>
        <w:t xml:space="preserve"> </w:t>
      </w:r>
      <w:r>
        <w:rPr>
          <w:sz w:val="19"/>
        </w:rPr>
        <w:t>do</w:t>
      </w:r>
      <w:r>
        <w:rPr>
          <w:spacing w:val="-1"/>
          <w:sz w:val="19"/>
        </w:rPr>
        <w:t xml:space="preserve"> </w:t>
      </w:r>
      <w:r>
        <w:rPr>
          <w:sz w:val="19"/>
        </w:rPr>
        <w:t>Contrato,</w:t>
      </w:r>
      <w:r>
        <w:rPr>
          <w:spacing w:val="-1"/>
          <w:sz w:val="19"/>
        </w:rPr>
        <w:t xml:space="preserve"> </w:t>
      </w:r>
      <w:r>
        <w:rPr>
          <w:sz w:val="19"/>
        </w:rPr>
        <w:t>bem</w:t>
      </w:r>
      <w:r>
        <w:rPr>
          <w:spacing w:val="-1"/>
          <w:sz w:val="19"/>
        </w:rPr>
        <w:t xml:space="preserve"> </w:t>
      </w:r>
      <w:r>
        <w:rPr>
          <w:sz w:val="19"/>
        </w:rPr>
        <w:t>como</w:t>
      </w:r>
      <w:r>
        <w:rPr>
          <w:spacing w:val="-1"/>
          <w:sz w:val="19"/>
        </w:rPr>
        <w:t xml:space="preserve"> </w:t>
      </w:r>
      <w:r>
        <w:rPr>
          <w:sz w:val="19"/>
        </w:rPr>
        <w:t>por</w:t>
      </w:r>
      <w:r>
        <w:rPr>
          <w:spacing w:val="-1"/>
          <w:sz w:val="19"/>
        </w:rPr>
        <w:t xml:space="preserve"> </w:t>
      </w:r>
      <w:r>
        <w:rPr>
          <w:sz w:val="19"/>
        </w:rPr>
        <w:t>qualquer</w:t>
      </w:r>
      <w:r>
        <w:rPr>
          <w:spacing w:val="-1"/>
          <w:sz w:val="19"/>
        </w:rPr>
        <w:t xml:space="preserve"> </w:t>
      </w:r>
      <w:r>
        <w:rPr>
          <w:sz w:val="19"/>
        </w:rPr>
        <w:t>dano</w:t>
      </w:r>
      <w:r>
        <w:rPr>
          <w:spacing w:val="-1"/>
          <w:sz w:val="19"/>
        </w:rPr>
        <w:t xml:space="preserve"> </w:t>
      </w:r>
      <w:r>
        <w:rPr>
          <w:sz w:val="19"/>
        </w:rPr>
        <w:t>causado</w:t>
      </w:r>
      <w:r>
        <w:rPr>
          <w:spacing w:val="-1"/>
          <w:sz w:val="19"/>
        </w:rPr>
        <w:t xml:space="preserve"> </w:t>
      </w:r>
      <w:r>
        <w:rPr>
          <w:sz w:val="19"/>
        </w:rPr>
        <w:t xml:space="preserve">a terceiros em decorrência de ato do </w:t>
      </w:r>
      <w:r>
        <w:rPr>
          <w:b/>
          <w:sz w:val="19"/>
        </w:rPr>
        <w:t>CONTRATADO</w:t>
      </w:r>
      <w:r>
        <w:rPr>
          <w:sz w:val="19"/>
        </w:rPr>
        <w:t>, de seus empregados, prepostos ou subordinados.</w:t>
      </w:r>
    </w:p>
    <w:p w14:paraId="33D75AF0">
      <w:pPr>
        <w:pStyle w:val="9"/>
        <w:numPr>
          <w:ilvl w:val="2"/>
          <w:numId w:val="43"/>
        </w:numPr>
        <w:tabs>
          <w:tab w:val="left" w:pos="637"/>
        </w:tabs>
        <w:spacing w:before="0" w:after="0" w:line="218" w:lineRule="exact"/>
        <w:ind w:left="637" w:right="0" w:hanging="523"/>
        <w:jc w:val="left"/>
        <w:rPr>
          <w:sz w:val="19"/>
        </w:rPr>
      </w:pPr>
      <w:r>
        <w:rPr>
          <w:sz w:val="19"/>
        </w:rPr>
        <w:t>O</w:t>
      </w:r>
      <w:r>
        <w:rPr>
          <w:spacing w:val="-2"/>
          <w:sz w:val="19"/>
        </w:rPr>
        <w:t xml:space="preserve"> </w:t>
      </w:r>
      <w:r>
        <w:rPr>
          <w:sz w:val="19"/>
        </w:rPr>
        <w:t>presente</w:t>
      </w:r>
      <w:r>
        <w:rPr>
          <w:spacing w:val="-2"/>
          <w:sz w:val="19"/>
        </w:rPr>
        <w:t xml:space="preserve"> </w:t>
      </w:r>
      <w:r>
        <w:rPr>
          <w:sz w:val="19"/>
        </w:rPr>
        <w:t>Contrato</w:t>
      </w:r>
      <w:r>
        <w:rPr>
          <w:spacing w:val="-2"/>
          <w:sz w:val="19"/>
        </w:rPr>
        <w:t xml:space="preserve"> </w:t>
      </w:r>
      <w:r>
        <w:rPr>
          <w:sz w:val="19"/>
        </w:rPr>
        <w:t>não</w:t>
      </w:r>
      <w:r>
        <w:rPr>
          <w:spacing w:val="-2"/>
          <w:sz w:val="19"/>
        </w:rPr>
        <w:t xml:space="preserve"> </w:t>
      </w:r>
      <w:r>
        <w:rPr>
          <w:sz w:val="19"/>
        </w:rPr>
        <w:t>configura</w:t>
      </w:r>
      <w:r>
        <w:rPr>
          <w:spacing w:val="-2"/>
          <w:sz w:val="19"/>
        </w:rPr>
        <w:t xml:space="preserve"> </w:t>
      </w:r>
      <w:r>
        <w:rPr>
          <w:sz w:val="19"/>
        </w:rPr>
        <w:t>vínculo</w:t>
      </w:r>
      <w:r>
        <w:rPr>
          <w:spacing w:val="-2"/>
          <w:sz w:val="19"/>
        </w:rPr>
        <w:t xml:space="preserve"> </w:t>
      </w:r>
      <w:r>
        <w:rPr>
          <w:sz w:val="19"/>
        </w:rPr>
        <w:t>empregatício</w:t>
      </w:r>
      <w:r>
        <w:rPr>
          <w:spacing w:val="-2"/>
          <w:sz w:val="19"/>
        </w:rPr>
        <w:t xml:space="preserve"> </w:t>
      </w:r>
      <w:r>
        <w:rPr>
          <w:sz w:val="19"/>
        </w:rPr>
        <w:t>entre</w:t>
      </w:r>
      <w:r>
        <w:rPr>
          <w:spacing w:val="-1"/>
          <w:sz w:val="19"/>
        </w:rPr>
        <w:t xml:space="preserve"> </w:t>
      </w:r>
      <w:r>
        <w:rPr>
          <w:sz w:val="19"/>
        </w:rPr>
        <w:t>os</w:t>
      </w:r>
      <w:r>
        <w:rPr>
          <w:spacing w:val="-2"/>
          <w:sz w:val="19"/>
        </w:rPr>
        <w:t xml:space="preserve"> </w:t>
      </w:r>
      <w:r>
        <w:rPr>
          <w:sz w:val="19"/>
        </w:rPr>
        <w:t>trabalhadores,</w:t>
      </w:r>
      <w:r>
        <w:rPr>
          <w:spacing w:val="-2"/>
          <w:sz w:val="19"/>
        </w:rPr>
        <w:t xml:space="preserve"> </w:t>
      </w:r>
      <w:r>
        <w:rPr>
          <w:sz w:val="19"/>
        </w:rPr>
        <w:t>ou</w:t>
      </w:r>
      <w:r>
        <w:rPr>
          <w:spacing w:val="-2"/>
          <w:sz w:val="19"/>
        </w:rPr>
        <w:t xml:space="preserve"> </w:t>
      </w:r>
      <w:r>
        <w:rPr>
          <w:sz w:val="19"/>
        </w:rPr>
        <w:t>sócios</w:t>
      </w:r>
      <w:r>
        <w:rPr>
          <w:spacing w:val="-2"/>
          <w:sz w:val="19"/>
        </w:rPr>
        <w:t xml:space="preserve"> </w:t>
      </w:r>
      <w:r>
        <w:rPr>
          <w:sz w:val="19"/>
        </w:rPr>
        <w:t>do</w:t>
      </w:r>
      <w:r>
        <w:rPr>
          <w:spacing w:val="-2"/>
          <w:sz w:val="19"/>
        </w:rPr>
        <w:t xml:space="preserve"> </w:t>
      </w:r>
      <w:r>
        <w:rPr>
          <w:b/>
          <w:sz w:val="19"/>
        </w:rPr>
        <w:t>CONTRATADO</w:t>
      </w:r>
      <w:r>
        <w:rPr>
          <w:b/>
          <w:spacing w:val="-2"/>
          <w:sz w:val="19"/>
        </w:rPr>
        <w:t xml:space="preserve"> </w:t>
      </w:r>
      <w:r>
        <w:rPr>
          <w:sz w:val="19"/>
        </w:rPr>
        <w:t>e</w:t>
      </w:r>
      <w:r>
        <w:rPr>
          <w:spacing w:val="-2"/>
          <w:sz w:val="19"/>
        </w:rPr>
        <w:t xml:space="preserve"> </w:t>
      </w:r>
      <w:r>
        <w:rPr>
          <w:sz w:val="19"/>
        </w:rPr>
        <w:t>o</w:t>
      </w:r>
      <w:r>
        <w:rPr>
          <w:spacing w:val="-1"/>
          <w:sz w:val="19"/>
        </w:rPr>
        <w:t xml:space="preserve"> </w:t>
      </w:r>
      <w:r>
        <w:rPr>
          <w:b/>
          <w:spacing w:val="-2"/>
          <w:sz w:val="19"/>
        </w:rPr>
        <w:t>CONTRATANTE</w:t>
      </w:r>
      <w:r>
        <w:rPr>
          <w:spacing w:val="-2"/>
          <w:sz w:val="19"/>
        </w:rPr>
        <w:t>.</w:t>
      </w:r>
    </w:p>
    <w:p w14:paraId="012D7D8A">
      <w:pPr>
        <w:pStyle w:val="7"/>
        <w:spacing w:before="135"/>
        <w:ind w:left="0"/>
      </w:pPr>
    </w:p>
    <w:p w14:paraId="2C1B74D3">
      <w:pPr>
        <w:pStyle w:val="3"/>
        <w:ind w:left="114"/>
      </w:pPr>
      <w:r>
        <w:t>CLÁUSULA</w:t>
      </w:r>
      <w:r>
        <w:rPr>
          <w:spacing w:val="-11"/>
        </w:rPr>
        <w:t xml:space="preserve"> </w:t>
      </w:r>
      <w:r>
        <w:t>NONA</w:t>
      </w:r>
      <w:r>
        <w:rPr>
          <w:spacing w:val="-11"/>
        </w:rPr>
        <w:t xml:space="preserve"> </w:t>
      </w:r>
      <w:r>
        <w:t xml:space="preserve">- OBRIGAÇÕES DO </w:t>
      </w:r>
      <w:r>
        <w:rPr>
          <w:spacing w:val="-2"/>
        </w:rPr>
        <w:t>CONTRATADO</w:t>
      </w:r>
    </w:p>
    <w:p w14:paraId="62509528">
      <w:pPr>
        <w:pStyle w:val="3"/>
        <w:spacing w:after="0"/>
        <w:sectPr>
          <w:pgSz w:w="15840" w:h="24480"/>
          <w:pgMar w:top="0" w:right="0" w:bottom="0" w:left="0" w:header="720" w:footer="720" w:gutter="0"/>
          <w:cols w:space="720" w:num="1"/>
        </w:sectPr>
      </w:pPr>
    </w:p>
    <w:p w14:paraId="138362D4">
      <w:pPr>
        <w:pStyle w:val="9"/>
        <w:numPr>
          <w:ilvl w:val="1"/>
          <w:numId w:val="44"/>
        </w:numPr>
        <w:tabs>
          <w:tab w:val="left" w:pos="423"/>
        </w:tabs>
        <w:spacing w:before="22" w:after="0" w:line="283" w:lineRule="auto"/>
        <w:ind w:left="114" w:right="112" w:firstLine="0"/>
        <w:jc w:val="both"/>
        <w:rPr>
          <w:sz w:val="19"/>
        </w:rPr>
      </w:pPr>
      <w:r>
        <w:rPr>
          <w:sz w:val="19"/>
        </w:rPr>
        <w:t xml:space="preserve">O </w:t>
      </w:r>
      <w:r>
        <w:rPr>
          <w:b/>
          <w:sz w:val="19"/>
        </w:rPr>
        <w:t xml:space="preserve">CONTRATADO </w:t>
      </w:r>
      <w:r>
        <w:rPr>
          <w:sz w:val="19"/>
        </w:rPr>
        <w:t>deverá cumprir todas as obrigações constantes deste Contrato e em seus Anexos, assumindo como exclusivamente seus os riscos e as despesas decorrentes da boa e perfeita execução do objeto, observando, ainda, as obrigações a seguir dispostas:</w:t>
      </w:r>
    </w:p>
    <w:p w14:paraId="6CD372D8">
      <w:pPr>
        <w:pStyle w:val="9"/>
        <w:numPr>
          <w:ilvl w:val="2"/>
          <w:numId w:val="44"/>
        </w:numPr>
        <w:tabs>
          <w:tab w:val="left" w:pos="542"/>
        </w:tabs>
        <w:spacing w:before="0" w:after="0" w:line="218" w:lineRule="exact"/>
        <w:ind w:left="542" w:right="0" w:hanging="428"/>
        <w:jc w:val="both"/>
        <w:rPr>
          <w:sz w:val="19"/>
        </w:rPr>
      </w:pPr>
      <w:r>
        <w:rPr>
          <w:sz w:val="19"/>
        </w:rPr>
        <w:t xml:space="preserve">Entregar o objeto acompanhado, se for o caso, do manual do usuário, com uma versão em português, e da relação da rede de assistência técnica </w:t>
      </w:r>
      <w:r>
        <w:rPr>
          <w:spacing w:val="-2"/>
          <w:sz w:val="19"/>
        </w:rPr>
        <w:t>autorizada.</w:t>
      </w:r>
    </w:p>
    <w:p w14:paraId="149E90DB">
      <w:pPr>
        <w:pStyle w:val="9"/>
        <w:numPr>
          <w:ilvl w:val="2"/>
          <w:numId w:val="44"/>
        </w:numPr>
        <w:tabs>
          <w:tab w:val="left" w:pos="560"/>
        </w:tabs>
        <w:spacing w:before="39" w:after="0" w:line="283" w:lineRule="auto"/>
        <w:ind w:left="114" w:right="112" w:firstLine="0"/>
        <w:jc w:val="both"/>
        <w:rPr>
          <w:sz w:val="19"/>
        </w:rPr>
      </w:pPr>
      <w:r>
        <w:rPr>
          <w:sz w:val="19"/>
        </w:rPr>
        <w:t xml:space="preserve">Comunicar ao </w:t>
      </w:r>
      <w:r>
        <w:rPr>
          <w:b/>
          <w:sz w:val="19"/>
        </w:rPr>
        <w:t>CONTRATANTE</w:t>
      </w:r>
      <w:r>
        <w:rPr>
          <w:sz w:val="19"/>
        </w:rPr>
        <w:t xml:space="preserve">, no prazo máximo de 24 (vinte e quatro) horas que antecede a data da entrega, os motivos que impossibilitem o cumprimento do prazo previsto, com a devida </w:t>
      </w:r>
      <w:r>
        <w:rPr>
          <w:spacing w:val="-2"/>
          <w:sz w:val="19"/>
        </w:rPr>
        <w:t>comprovação.</w:t>
      </w:r>
    </w:p>
    <w:p w14:paraId="30A86761">
      <w:pPr>
        <w:pStyle w:val="9"/>
        <w:numPr>
          <w:ilvl w:val="2"/>
          <w:numId w:val="44"/>
        </w:numPr>
        <w:tabs>
          <w:tab w:val="left" w:pos="553"/>
        </w:tabs>
        <w:spacing w:before="0" w:after="0" w:line="283" w:lineRule="auto"/>
        <w:ind w:left="114" w:right="112" w:firstLine="0"/>
        <w:jc w:val="both"/>
        <w:rPr>
          <w:sz w:val="19"/>
        </w:rPr>
      </w:pPr>
      <w:r>
        <w:rPr>
          <w:sz w:val="19"/>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19"/>
          <w:u w:val="single" w:color="000080"/>
        </w:rPr>
        <w:t>art. 137, II, da Lei nº 14.133/2021</w:t>
      </w:r>
      <w:r>
        <w:rPr>
          <w:color w:val="000080"/>
          <w:sz w:val="19"/>
          <w:u w:val="single" w:color="000080"/>
        </w:rPr>
        <w:fldChar w:fldCharType="end"/>
      </w:r>
      <w:r>
        <w:rPr>
          <w:sz w:val="19"/>
        </w:rPr>
        <w:t xml:space="preserve">) e prestar todo esclarecimento ou informação por eles </w:t>
      </w:r>
      <w:r>
        <w:rPr>
          <w:spacing w:val="-2"/>
          <w:sz w:val="19"/>
        </w:rPr>
        <w:t>solicitados.</w:t>
      </w:r>
    </w:p>
    <w:p w14:paraId="23009BA9">
      <w:pPr>
        <w:pStyle w:val="9"/>
        <w:numPr>
          <w:ilvl w:val="2"/>
          <w:numId w:val="44"/>
        </w:numPr>
        <w:tabs>
          <w:tab w:val="left" w:pos="532"/>
        </w:tabs>
        <w:spacing w:before="0" w:after="0" w:line="283" w:lineRule="auto"/>
        <w:ind w:left="114" w:right="112" w:firstLine="0"/>
        <w:jc w:val="both"/>
        <w:rPr>
          <w:sz w:val="19"/>
        </w:rPr>
      </w:pPr>
      <w:r>
        <w:rPr>
          <w:sz w:val="19"/>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186C1E5">
      <w:pPr>
        <w:pStyle w:val="9"/>
        <w:numPr>
          <w:ilvl w:val="2"/>
          <w:numId w:val="44"/>
        </w:numPr>
        <w:tabs>
          <w:tab w:val="left" w:pos="552"/>
        </w:tabs>
        <w:spacing w:before="0" w:after="0" w:line="283" w:lineRule="auto"/>
        <w:ind w:left="114" w:right="112" w:firstLine="0"/>
        <w:jc w:val="both"/>
        <w:rPr>
          <w:sz w:val="19"/>
        </w:rPr>
      </w:pPr>
      <w:r>
        <w:rPr>
          <w:sz w:val="19"/>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FF1B33">
      <w:pPr>
        <w:pStyle w:val="9"/>
        <w:numPr>
          <w:ilvl w:val="2"/>
          <w:numId w:val="44"/>
        </w:numPr>
        <w:tabs>
          <w:tab w:val="left" w:pos="546"/>
        </w:tabs>
        <w:spacing w:before="0" w:after="0" w:line="283" w:lineRule="auto"/>
        <w:ind w:left="114" w:right="112" w:firstLine="0"/>
        <w:jc w:val="both"/>
        <w:rPr>
          <w:sz w:val="19"/>
        </w:rPr>
      </w:pPr>
      <w:r>
        <w:rPr>
          <w:sz w:val="19"/>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19"/>
          <w:u w:val="single" w:color="000080"/>
        </w:rPr>
        <w:t>Lei nº 8.078/1990</w:t>
      </w:r>
      <w:r>
        <w:rPr>
          <w:color w:val="000080"/>
          <w:sz w:val="19"/>
          <w:u w:val="single" w:color="000080"/>
        </w:rPr>
        <w:fldChar w:fldCharType="end"/>
      </w:r>
      <w:r>
        <w:rPr>
          <w:sz w:val="19"/>
        </w:rPr>
        <w:t>), bem como por todo e qualquer dano causado à</w:t>
      </w:r>
      <w:r>
        <w:rPr>
          <w:spacing w:val="-6"/>
          <w:sz w:val="19"/>
        </w:rPr>
        <w:t xml:space="preserve"> </w:t>
      </w:r>
      <w:r>
        <w:rPr>
          <w:sz w:val="19"/>
        </w:rPr>
        <w:t xml:space="preserve">Administração ou terceiros, não reduzindo essa responsabilidade a fiscalização ou o acompanhamento da execução contratual pelo </w:t>
      </w:r>
      <w:r>
        <w:rPr>
          <w:b/>
          <w:sz w:val="19"/>
        </w:rPr>
        <w:t>CONTRATANTE</w:t>
      </w:r>
      <w:r>
        <w:rPr>
          <w:sz w:val="19"/>
        </w:rPr>
        <w:t>, que ficará autorizado a descontar dos pagamentos devidos ou da garantia o valor correspondente aos danos sofridos.</w:t>
      </w:r>
    </w:p>
    <w:p w14:paraId="329E81C9">
      <w:pPr>
        <w:pStyle w:val="9"/>
        <w:numPr>
          <w:ilvl w:val="2"/>
          <w:numId w:val="44"/>
        </w:numPr>
        <w:tabs>
          <w:tab w:val="left" w:pos="546"/>
        </w:tabs>
        <w:spacing w:before="0" w:after="0" w:line="283" w:lineRule="auto"/>
        <w:ind w:left="114" w:right="112" w:firstLine="0"/>
        <w:jc w:val="both"/>
        <w:rPr>
          <w:sz w:val="19"/>
        </w:rPr>
      </w:pPr>
      <w:r>
        <w:rPr>
          <w:sz w:val="19"/>
        </w:rPr>
        <w:t xml:space="preserve">Não contratar, durante a vigência do Contrato, cônjuge, companheiro ou parente em linha reta, colateral ou por afinidade, até o terceiro grau, de dirigente do </w:t>
      </w:r>
      <w:r>
        <w:rPr>
          <w:b/>
          <w:sz w:val="19"/>
        </w:rPr>
        <w:t xml:space="preserve">CONTRATANTE </w:t>
      </w:r>
      <w:r>
        <w:rPr>
          <w:sz w:val="19"/>
        </w:rPr>
        <w:t>ou de agente público que atue na fiscalização ou na gestão do Contrato, nos termos do art. 48, parágrafo único, da Lei nº 14.133/2021.</w:t>
      </w:r>
    </w:p>
    <w:p w14:paraId="7153B1A3">
      <w:pPr>
        <w:pStyle w:val="9"/>
        <w:numPr>
          <w:ilvl w:val="2"/>
          <w:numId w:val="44"/>
        </w:numPr>
        <w:tabs>
          <w:tab w:val="left" w:pos="542"/>
        </w:tabs>
        <w:spacing w:before="0" w:after="0" w:line="218" w:lineRule="exact"/>
        <w:ind w:left="542" w:right="0" w:hanging="428"/>
        <w:jc w:val="both"/>
        <w:rPr>
          <w:sz w:val="19"/>
        </w:rPr>
      </w:pPr>
      <w:r>
        <w:rPr>
          <w:sz w:val="19"/>
        </w:rPr>
        <w:t xml:space="preserve">Manter a regularidade junto ao </w:t>
      </w:r>
      <w:r>
        <w:rPr>
          <w:spacing w:val="-2"/>
          <w:sz w:val="19"/>
        </w:rPr>
        <w:t>SICAF.</w:t>
      </w:r>
    </w:p>
    <w:p w14:paraId="6B65ED33">
      <w:pPr>
        <w:pStyle w:val="9"/>
        <w:numPr>
          <w:ilvl w:val="3"/>
          <w:numId w:val="44"/>
        </w:numPr>
        <w:tabs>
          <w:tab w:val="left" w:pos="697"/>
        </w:tabs>
        <w:spacing w:before="34" w:after="0" w:line="283" w:lineRule="auto"/>
        <w:ind w:left="114" w:right="112" w:firstLine="0"/>
        <w:jc w:val="both"/>
        <w:rPr>
          <w:sz w:val="19"/>
        </w:rPr>
      </w:pPr>
      <w:r>
        <w:rPr>
          <w:sz w:val="19"/>
        </w:rPr>
        <w:t xml:space="preserve">Quando não for possível a verificação da regularidade no Sistema de Cadastro de Fornecedores – SICAF, o </w:t>
      </w:r>
      <w:r>
        <w:rPr>
          <w:b/>
          <w:sz w:val="19"/>
        </w:rPr>
        <w:t xml:space="preserve">CONTRATADO </w:t>
      </w:r>
      <w:r>
        <w:rPr>
          <w:sz w:val="19"/>
        </w:rPr>
        <w:t>deverá entregar ao setor responsável pela fiscalização do Contrato, junto com a Nota Fiscal para fins de pagamento, os seguintes documentos:</w:t>
      </w:r>
    </w:p>
    <w:p w14:paraId="16365657">
      <w:pPr>
        <w:pStyle w:val="9"/>
        <w:numPr>
          <w:ilvl w:val="0"/>
          <w:numId w:val="45"/>
        </w:numPr>
        <w:tabs>
          <w:tab w:val="left" w:pos="309"/>
        </w:tabs>
        <w:spacing w:before="0" w:after="0" w:line="218" w:lineRule="exact"/>
        <w:ind w:left="309" w:right="0" w:hanging="195"/>
        <w:jc w:val="both"/>
        <w:rPr>
          <w:sz w:val="19"/>
        </w:rPr>
      </w:pPr>
      <w:r>
        <w:rPr>
          <w:sz w:val="19"/>
        </w:rPr>
        <w:t xml:space="preserve">prova de regularidade relativa à Seguridade </w:t>
      </w:r>
      <w:r>
        <w:rPr>
          <w:spacing w:val="-2"/>
          <w:sz w:val="19"/>
        </w:rPr>
        <w:t>Social;</w:t>
      </w:r>
    </w:p>
    <w:p w14:paraId="6F38B657">
      <w:pPr>
        <w:pStyle w:val="9"/>
        <w:numPr>
          <w:ilvl w:val="0"/>
          <w:numId w:val="45"/>
        </w:numPr>
        <w:tabs>
          <w:tab w:val="left" w:pos="320"/>
        </w:tabs>
        <w:spacing w:before="39" w:after="0" w:line="240" w:lineRule="auto"/>
        <w:ind w:left="320" w:right="0" w:hanging="206"/>
        <w:jc w:val="left"/>
        <w:rPr>
          <w:sz w:val="19"/>
        </w:rPr>
      </w:pPr>
      <w:r>
        <w:rPr>
          <w:sz w:val="19"/>
        </w:rPr>
        <w:t>certidão conjunta relativa aos tributos federais e à Dívida</w:t>
      </w:r>
      <w:r>
        <w:rPr>
          <w:spacing w:val="-11"/>
          <w:sz w:val="19"/>
        </w:rPr>
        <w:t xml:space="preserve"> </w:t>
      </w:r>
      <w:r>
        <w:rPr>
          <w:sz w:val="19"/>
        </w:rPr>
        <w:t xml:space="preserve">Ativa da </w:t>
      </w:r>
      <w:r>
        <w:rPr>
          <w:spacing w:val="-2"/>
          <w:sz w:val="19"/>
        </w:rPr>
        <w:t>União;</w:t>
      </w:r>
    </w:p>
    <w:p w14:paraId="7B9F05EF">
      <w:pPr>
        <w:pStyle w:val="9"/>
        <w:numPr>
          <w:ilvl w:val="0"/>
          <w:numId w:val="45"/>
        </w:numPr>
        <w:tabs>
          <w:tab w:val="left" w:pos="309"/>
        </w:tabs>
        <w:spacing w:before="39" w:after="0" w:line="240" w:lineRule="auto"/>
        <w:ind w:left="309" w:right="0" w:hanging="195"/>
        <w:jc w:val="left"/>
        <w:rPr>
          <w:sz w:val="19"/>
        </w:rPr>
      </w:pPr>
      <w:r>
        <w:rPr>
          <w:sz w:val="19"/>
        </w:rPr>
        <w:t xml:space="preserve">certidões que comprovem a regularidade perante a Fazenda Municipal, Estadual ou Distrital do domicílio ou sede do </w:t>
      </w:r>
      <w:r>
        <w:rPr>
          <w:spacing w:val="-2"/>
          <w:sz w:val="19"/>
        </w:rPr>
        <w:t>contratado;</w:t>
      </w:r>
    </w:p>
    <w:p w14:paraId="21CA9D22">
      <w:pPr>
        <w:pStyle w:val="9"/>
        <w:numPr>
          <w:ilvl w:val="0"/>
          <w:numId w:val="45"/>
        </w:numPr>
        <w:tabs>
          <w:tab w:val="left" w:pos="320"/>
        </w:tabs>
        <w:spacing w:before="38" w:after="0" w:line="240" w:lineRule="auto"/>
        <w:ind w:left="320" w:right="0" w:hanging="206"/>
        <w:jc w:val="left"/>
        <w:rPr>
          <w:sz w:val="19"/>
        </w:rPr>
      </w:pPr>
      <w:r>
        <w:rPr>
          <w:sz w:val="19"/>
        </w:rPr>
        <w:t xml:space="preserve">Certificado de Regularidade do FGTS; </w:t>
      </w:r>
      <w:r>
        <w:rPr>
          <w:spacing w:val="-10"/>
          <w:sz w:val="19"/>
        </w:rPr>
        <w:t>e</w:t>
      </w:r>
    </w:p>
    <w:p w14:paraId="1E164637">
      <w:pPr>
        <w:pStyle w:val="9"/>
        <w:numPr>
          <w:ilvl w:val="0"/>
          <w:numId w:val="45"/>
        </w:numPr>
        <w:tabs>
          <w:tab w:val="left" w:pos="309"/>
        </w:tabs>
        <w:spacing w:before="39" w:after="0" w:line="240" w:lineRule="auto"/>
        <w:ind w:left="309" w:right="0" w:hanging="195"/>
        <w:jc w:val="left"/>
        <w:rPr>
          <w:sz w:val="19"/>
        </w:rPr>
      </w:pPr>
      <w:r>
        <w:rPr>
          <w:sz w:val="19"/>
        </w:rPr>
        <w:t>Certidão</w:t>
      </w:r>
      <w:r>
        <w:rPr>
          <w:spacing w:val="-2"/>
          <w:sz w:val="19"/>
        </w:rPr>
        <w:t xml:space="preserve"> </w:t>
      </w:r>
      <w:r>
        <w:rPr>
          <w:sz w:val="19"/>
        </w:rPr>
        <w:t>Negativa</w:t>
      </w:r>
      <w:r>
        <w:rPr>
          <w:spacing w:val="-1"/>
          <w:sz w:val="19"/>
        </w:rPr>
        <w:t xml:space="preserve"> </w:t>
      </w:r>
      <w:r>
        <w:rPr>
          <w:sz w:val="19"/>
        </w:rPr>
        <w:t>de</w:t>
      </w:r>
      <w:r>
        <w:rPr>
          <w:spacing w:val="-1"/>
          <w:sz w:val="19"/>
        </w:rPr>
        <w:t xml:space="preserve"> </w:t>
      </w:r>
      <w:r>
        <w:rPr>
          <w:sz w:val="19"/>
        </w:rPr>
        <w:t>Débitos</w:t>
      </w:r>
      <w:r>
        <w:rPr>
          <w:spacing w:val="-5"/>
          <w:sz w:val="19"/>
        </w:rPr>
        <w:t xml:space="preserve"> </w:t>
      </w:r>
      <w:r>
        <w:rPr>
          <w:sz w:val="19"/>
        </w:rPr>
        <w:t>Trabalhistas</w:t>
      </w:r>
      <w:r>
        <w:rPr>
          <w:spacing w:val="-1"/>
          <w:sz w:val="19"/>
        </w:rPr>
        <w:t xml:space="preserve"> </w:t>
      </w:r>
      <w:r>
        <w:rPr>
          <w:sz w:val="19"/>
        </w:rPr>
        <w:t>–</w:t>
      </w:r>
      <w:r>
        <w:rPr>
          <w:spacing w:val="-1"/>
          <w:sz w:val="19"/>
        </w:rPr>
        <w:t xml:space="preserve"> </w:t>
      </w:r>
      <w:r>
        <w:rPr>
          <w:spacing w:val="-2"/>
          <w:sz w:val="19"/>
        </w:rPr>
        <w:t>CNDT.</w:t>
      </w:r>
    </w:p>
    <w:p w14:paraId="26E9EF42">
      <w:pPr>
        <w:pStyle w:val="9"/>
        <w:numPr>
          <w:ilvl w:val="2"/>
          <w:numId w:val="44"/>
        </w:numPr>
        <w:tabs>
          <w:tab w:val="left" w:pos="569"/>
        </w:tabs>
        <w:spacing w:before="39" w:after="0" w:line="283" w:lineRule="auto"/>
        <w:ind w:left="114" w:right="112" w:firstLine="0"/>
        <w:jc w:val="left"/>
        <w:rPr>
          <w:sz w:val="19"/>
        </w:rPr>
      </w:pPr>
      <w:r>
        <w:rPr>
          <w:sz w:val="19"/>
        </w:rPr>
        <w:t>Responsabilizar-se</w:t>
      </w:r>
      <w:r>
        <w:rPr>
          <w:spacing w:val="26"/>
          <w:sz w:val="19"/>
        </w:rPr>
        <w:t xml:space="preserve"> </w:t>
      </w:r>
      <w:r>
        <w:rPr>
          <w:sz w:val="19"/>
        </w:rPr>
        <w:t>pelo</w:t>
      </w:r>
      <w:r>
        <w:rPr>
          <w:spacing w:val="26"/>
          <w:sz w:val="19"/>
        </w:rPr>
        <w:t xml:space="preserve"> </w:t>
      </w:r>
      <w:r>
        <w:rPr>
          <w:sz w:val="19"/>
        </w:rPr>
        <w:t>cumprimento</w:t>
      </w:r>
      <w:r>
        <w:rPr>
          <w:spacing w:val="26"/>
          <w:sz w:val="19"/>
        </w:rPr>
        <w:t xml:space="preserve"> </w:t>
      </w:r>
      <w:r>
        <w:rPr>
          <w:sz w:val="19"/>
        </w:rPr>
        <w:t>de</w:t>
      </w:r>
      <w:r>
        <w:rPr>
          <w:spacing w:val="26"/>
          <w:sz w:val="19"/>
        </w:rPr>
        <w:t xml:space="preserve"> </w:t>
      </w:r>
      <w:r>
        <w:rPr>
          <w:sz w:val="19"/>
        </w:rPr>
        <w:t>todas</w:t>
      </w:r>
      <w:r>
        <w:rPr>
          <w:spacing w:val="26"/>
          <w:sz w:val="19"/>
        </w:rPr>
        <w:t xml:space="preserve"> </w:t>
      </w:r>
      <w:r>
        <w:rPr>
          <w:sz w:val="19"/>
        </w:rPr>
        <w:t>as</w:t>
      </w:r>
      <w:r>
        <w:rPr>
          <w:spacing w:val="26"/>
          <w:sz w:val="19"/>
        </w:rPr>
        <w:t xml:space="preserve"> </w:t>
      </w:r>
      <w:r>
        <w:rPr>
          <w:sz w:val="19"/>
        </w:rPr>
        <w:t>obrigações</w:t>
      </w:r>
      <w:r>
        <w:rPr>
          <w:spacing w:val="26"/>
          <w:sz w:val="19"/>
        </w:rPr>
        <w:t xml:space="preserve"> </w:t>
      </w:r>
      <w:r>
        <w:rPr>
          <w:sz w:val="19"/>
        </w:rPr>
        <w:t>trabalhistas,</w:t>
      </w:r>
      <w:r>
        <w:rPr>
          <w:spacing w:val="26"/>
          <w:sz w:val="19"/>
        </w:rPr>
        <w:t xml:space="preserve"> </w:t>
      </w:r>
      <w:r>
        <w:rPr>
          <w:sz w:val="19"/>
        </w:rPr>
        <w:t>previdenciárias,</w:t>
      </w:r>
      <w:r>
        <w:rPr>
          <w:spacing w:val="26"/>
          <w:sz w:val="19"/>
        </w:rPr>
        <w:t xml:space="preserve"> </w:t>
      </w:r>
      <w:r>
        <w:rPr>
          <w:sz w:val="19"/>
        </w:rPr>
        <w:t>fiscais,</w:t>
      </w:r>
      <w:r>
        <w:rPr>
          <w:spacing w:val="26"/>
          <w:sz w:val="19"/>
        </w:rPr>
        <w:t xml:space="preserve"> </w:t>
      </w:r>
      <w:r>
        <w:rPr>
          <w:sz w:val="19"/>
        </w:rPr>
        <w:t>comerciais</w:t>
      </w:r>
      <w:r>
        <w:rPr>
          <w:spacing w:val="26"/>
          <w:sz w:val="19"/>
        </w:rPr>
        <w:t xml:space="preserve"> </w:t>
      </w:r>
      <w:r>
        <w:rPr>
          <w:sz w:val="19"/>
        </w:rPr>
        <w:t>e</w:t>
      </w:r>
      <w:r>
        <w:rPr>
          <w:spacing w:val="26"/>
          <w:sz w:val="19"/>
        </w:rPr>
        <w:t xml:space="preserve"> </w:t>
      </w:r>
      <w:r>
        <w:rPr>
          <w:sz w:val="19"/>
        </w:rPr>
        <w:t>as</w:t>
      </w:r>
      <w:r>
        <w:rPr>
          <w:spacing w:val="26"/>
          <w:sz w:val="19"/>
        </w:rPr>
        <w:t xml:space="preserve"> </w:t>
      </w:r>
      <w:r>
        <w:rPr>
          <w:sz w:val="19"/>
        </w:rPr>
        <w:t>demais</w:t>
      </w:r>
      <w:r>
        <w:rPr>
          <w:spacing w:val="26"/>
          <w:sz w:val="19"/>
        </w:rPr>
        <w:t xml:space="preserve"> </w:t>
      </w:r>
      <w:r>
        <w:rPr>
          <w:sz w:val="19"/>
        </w:rPr>
        <w:t>previstas</w:t>
      </w:r>
      <w:r>
        <w:rPr>
          <w:spacing w:val="26"/>
          <w:sz w:val="19"/>
        </w:rPr>
        <w:t xml:space="preserve"> </w:t>
      </w:r>
      <w:r>
        <w:rPr>
          <w:sz w:val="19"/>
        </w:rPr>
        <w:t>em</w:t>
      </w:r>
      <w:r>
        <w:rPr>
          <w:spacing w:val="26"/>
          <w:sz w:val="19"/>
        </w:rPr>
        <w:t xml:space="preserve"> </w:t>
      </w:r>
      <w:r>
        <w:rPr>
          <w:sz w:val="19"/>
        </w:rPr>
        <w:t>legislação</w:t>
      </w:r>
      <w:r>
        <w:rPr>
          <w:spacing w:val="26"/>
          <w:sz w:val="19"/>
        </w:rPr>
        <w:t xml:space="preserve"> </w:t>
      </w:r>
      <w:r>
        <w:rPr>
          <w:sz w:val="19"/>
        </w:rPr>
        <w:t>específica,</w:t>
      </w:r>
      <w:r>
        <w:rPr>
          <w:spacing w:val="26"/>
          <w:sz w:val="19"/>
        </w:rPr>
        <w:t xml:space="preserve"> </w:t>
      </w:r>
      <w:r>
        <w:rPr>
          <w:sz w:val="19"/>
        </w:rPr>
        <w:t>cuja</w:t>
      </w:r>
      <w:r>
        <w:rPr>
          <w:spacing w:val="26"/>
          <w:sz w:val="19"/>
        </w:rPr>
        <w:t xml:space="preserve"> </w:t>
      </w:r>
      <w:r>
        <w:rPr>
          <w:sz w:val="19"/>
        </w:rPr>
        <w:t>inadimplência</w:t>
      </w:r>
      <w:r>
        <w:rPr>
          <w:spacing w:val="26"/>
          <w:sz w:val="19"/>
        </w:rPr>
        <w:t xml:space="preserve"> </w:t>
      </w:r>
      <w:r>
        <w:rPr>
          <w:sz w:val="19"/>
        </w:rPr>
        <w:t>não</w:t>
      </w:r>
      <w:r>
        <w:rPr>
          <w:spacing w:val="26"/>
          <w:sz w:val="19"/>
        </w:rPr>
        <w:t xml:space="preserve"> </w:t>
      </w:r>
      <w:r>
        <w:rPr>
          <w:sz w:val="19"/>
        </w:rPr>
        <w:t>transfere</w:t>
      </w:r>
      <w:r>
        <w:rPr>
          <w:spacing w:val="26"/>
          <w:sz w:val="19"/>
        </w:rPr>
        <w:t xml:space="preserve"> </w:t>
      </w:r>
      <w:r>
        <w:rPr>
          <w:sz w:val="19"/>
        </w:rPr>
        <w:t xml:space="preserve">a responsabilidade ao </w:t>
      </w:r>
      <w:r>
        <w:rPr>
          <w:b/>
          <w:sz w:val="19"/>
        </w:rPr>
        <w:t xml:space="preserve">CONTRATANTE </w:t>
      </w:r>
      <w:r>
        <w:rPr>
          <w:sz w:val="19"/>
        </w:rPr>
        <w:t>e não poderá onerar o objeto do Contrato.</w:t>
      </w:r>
    </w:p>
    <w:p w14:paraId="41BF9015">
      <w:pPr>
        <w:pStyle w:val="9"/>
        <w:numPr>
          <w:ilvl w:val="2"/>
          <w:numId w:val="44"/>
        </w:numPr>
        <w:tabs>
          <w:tab w:val="left" w:pos="637"/>
        </w:tabs>
        <w:spacing w:before="0" w:after="0" w:line="218" w:lineRule="exact"/>
        <w:ind w:left="637" w:right="0" w:hanging="523"/>
        <w:jc w:val="left"/>
        <w:rPr>
          <w:sz w:val="19"/>
        </w:rPr>
      </w:pPr>
      <w:r>
        <w:rPr>
          <w:sz w:val="19"/>
        </w:rPr>
        <w:t xml:space="preserve">Comunicar ao Fiscal do Contrato, no prazo de 24 (vinte e quatro) horas, qualquer ocorrência anormal ou acidente que se verifique no local da execução do objeto </w:t>
      </w:r>
      <w:r>
        <w:rPr>
          <w:spacing w:val="-2"/>
          <w:sz w:val="19"/>
        </w:rPr>
        <w:t>contratual.</w:t>
      </w:r>
    </w:p>
    <w:p w14:paraId="74653457">
      <w:pPr>
        <w:pStyle w:val="9"/>
        <w:numPr>
          <w:ilvl w:val="2"/>
          <w:numId w:val="44"/>
        </w:numPr>
        <w:tabs>
          <w:tab w:val="left" w:pos="652"/>
        </w:tabs>
        <w:spacing w:before="39" w:after="0" w:line="283" w:lineRule="auto"/>
        <w:ind w:left="114" w:right="112" w:firstLine="0"/>
        <w:jc w:val="left"/>
        <w:rPr>
          <w:sz w:val="19"/>
        </w:rPr>
      </w:pPr>
      <w:r>
        <w:rPr>
          <w:sz w:val="19"/>
        </w:rPr>
        <w:t>Paralisar,</w:t>
      </w:r>
      <w:r>
        <w:rPr>
          <w:spacing w:val="22"/>
          <w:sz w:val="19"/>
        </w:rPr>
        <w:t xml:space="preserve"> </w:t>
      </w:r>
      <w:r>
        <w:rPr>
          <w:sz w:val="19"/>
        </w:rPr>
        <w:t>por</w:t>
      </w:r>
      <w:r>
        <w:rPr>
          <w:spacing w:val="21"/>
          <w:sz w:val="19"/>
        </w:rPr>
        <w:t xml:space="preserve"> </w:t>
      </w:r>
      <w:r>
        <w:rPr>
          <w:sz w:val="19"/>
        </w:rPr>
        <w:t>determinação</w:t>
      </w:r>
      <w:r>
        <w:rPr>
          <w:spacing w:val="22"/>
          <w:sz w:val="19"/>
        </w:rPr>
        <w:t xml:space="preserve"> </w:t>
      </w:r>
      <w:r>
        <w:rPr>
          <w:sz w:val="19"/>
        </w:rPr>
        <w:t>do</w:t>
      </w:r>
      <w:r>
        <w:rPr>
          <w:spacing w:val="21"/>
          <w:sz w:val="19"/>
        </w:rPr>
        <w:t xml:space="preserve"> </w:t>
      </w:r>
      <w:r>
        <w:rPr>
          <w:b/>
          <w:sz w:val="19"/>
        </w:rPr>
        <w:t>CONTRATANTE</w:t>
      </w:r>
      <w:r>
        <w:rPr>
          <w:sz w:val="19"/>
        </w:rPr>
        <w:t>,</w:t>
      </w:r>
      <w:r>
        <w:rPr>
          <w:spacing w:val="22"/>
          <w:sz w:val="19"/>
        </w:rPr>
        <w:t xml:space="preserve"> </w:t>
      </w:r>
      <w:r>
        <w:rPr>
          <w:sz w:val="19"/>
        </w:rPr>
        <w:t>qualquer</w:t>
      </w:r>
      <w:r>
        <w:rPr>
          <w:spacing w:val="21"/>
          <w:sz w:val="19"/>
        </w:rPr>
        <w:t xml:space="preserve"> </w:t>
      </w:r>
      <w:r>
        <w:rPr>
          <w:sz w:val="19"/>
        </w:rPr>
        <w:t>atividade</w:t>
      </w:r>
      <w:r>
        <w:rPr>
          <w:spacing w:val="22"/>
          <w:sz w:val="19"/>
        </w:rPr>
        <w:t xml:space="preserve"> </w:t>
      </w:r>
      <w:r>
        <w:rPr>
          <w:sz w:val="19"/>
        </w:rPr>
        <w:t>que</w:t>
      </w:r>
      <w:r>
        <w:rPr>
          <w:spacing w:val="21"/>
          <w:sz w:val="19"/>
        </w:rPr>
        <w:t xml:space="preserve"> </w:t>
      </w:r>
      <w:r>
        <w:rPr>
          <w:sz w:val="19"/>
        </w:rPr>
        <w:t>não</w:t>
      </w:r>
      <w:r>
        <w:rPr>
          <w:spacing w:val="22"/>
          <w:sz w:val="19"/>
        </w:rPr>
        <w:t xml:space="preserve"> </w:t>
      </w:r>
      <w:r>
        <w:rPr>
          <w:sz w:val="19"/>
        </w:rPr>
        <w:t>esteja</w:t>
      </w:r>
      <w:r>
        <w:rPr>
          <w:spacing w:val="21"/>
          <w:sz w:val="19"/>
        </w:rPr>
        <w:t xml:space="preserve"> </w:t>
      </w:r>
      <w:r>
        <w:rPr>
          <w:sz w:val="19"/>
        </w:rPr>
        <w:t>sendo</w:t>
      </w:r>
      <w:r>
        <w:rPr>
          <w:spacing w:val="22"/>
          <w:sz w:val="19"/>
        </w:rPr>
        <w:t xml:space="preserve"> </w:t>
      </w:r>
      <w:r>
        <w:rPr>
          <w:sz w:val="19"/>
        </w:rPr>
        <w:t>executada</w:t>
      </w:r>
      <w:r>
        <w:rPr>
          <w:spacing w:val="21"/>
          <w:sz w:val="19"/>
        </w:rPr>
        <w:t xml:space="preserve"> </w:t>
      </w:r>
      <w:r>
        <w:rPr>
          <w:sz w:val="19"/>
        </w:rPr>
        <w:t>de</w:t>
      </w:r>
      <w:r>
        <w:rPr>
          <w:spacing w:val="22"/>
          <w:sz w:val="19"/>
        </w:rPr>
        <w:t xml:space="preserve"> </w:t>
      </w:r>
      <w:r>
        <w:rPr>
          <w:sz w:val="19"/>
        </w:rPr>
        <w:t>acordo</w:t>
      </w:r>
      <w:r>
        <w:rPr>
          <w:spacing w:val="21"/>
          <w:sz w:val="19"/>
        </w:rPr>
        <w:t xml:space="preserve"> </w:t>
      </w:r>
      <w:r>
        <w:rPr>
          <w:sz w:val="19"/>
        </w:rPr>
        <w:t>com</w:t>
      </w:r>
      <w:r>
        <w:rPr>
          <w:spacing w:val="22"/>
          <w:sz w:val="19"/>
        </w:rPr>
        <w:t xml:space="preserve"> </w:t>
      </w:r>
      <w:r>
        <w:rPr>
          <w:sz w:val="19"/>
        </w:rPr>
        <w:t>a</w:t>
      </w:r>
      <w:r>
        <w:rPr>
          <w:spacing w:val="21"/>
          <w:sz w:val="19"/>
        </w:rPr>
        <w:t xml:space="preserve"> </w:t>
      </w:r>
      <w:r>
        <w:rPr>
          <w:sz w:val="19"/>
        </w:rPr>
        <w:t>boa</w:t>
      </w:r>
      <w:r>
        <w:rPr>
          <w:spacing w:val="22"/>
          <w:sz w:val="19"/>
        </w:rPr>
        <w:t xml:space="preserve"> </w:t>
      </w:r>
      <w:r>
        <w:rPr>
          <w:sz w:val="19"/>
        </w:rPr>
        <w:t>técnica</w:t>
      </w:r>
      <w:r>
        <w:rPr>
          <w:spacing w:val="21"/>
          <w:sz w:val="19"/>
        </w:rPr>
        <w:t xml:space="preserve"> </w:t>
      </w:r>
      <w:r>
        <w:rPr>
          <w:sz w:val="19"/>
        </w:rPr>
        <w:t>ou</w:t>
      </w:r>
      <w:r>
        <w:rPr>
          <w:spacing w:val="22"/>
          <w:sz w:val="19"/>
        </w:rPr>
        <w:t xml:space="preserve"> </w:t>
      </w:r>
      <w:r>
        <w:rPr>
          <w:sz w:val="19"/>
        </w:rPr>
        <w:t>que</w:t>
      </w:r>
      <w:r>
        <w:rPr>
          <w:spacing w:val="21"/>
          <w:sz w:val="19"/>
        </w:rPr>
        <w:t xml:space="preserve"> </w:t>
      </w:r>
      <w:r>
        <w:rPr>
          <w:sz w:val="19"/>
        </w:rPr>
        <w:t>ponha</w:t>
      </w:r>
      <w:r>
        <w:rPr>
          <w:spacing w:val="22"/>
          <w:sz w:val="19"/>
        </w:rPr>
        <w:t xml:space="preserve"> </w:t>
      </w:r>
      <w:r>
        <w:rPr>
          <w:sz w:val="19"/>
        </w:rPr>
        <w:t>em</w:t>
      </w:r>
      <w:r>
        <w:rPr>
          <w:spacing w:val="21"/>
          <w:sz w:val="19"/>
        </w:rPr>
        <w:t xml:space="preserve"> </w:t>
      </w:r>
      <w:r>
        <w:rPr>
          <w:sz w:val="19"/>
        </w:rPr>
        <w:t>risco</w:t>
      </w:r>
      <w:r>
        <w:rPr>
          <w:spacing w:val="22"/>
          <w:sz w:val="19"/>
        </w:rPr>
        <w:t xml:space="preserve"> </w:t>
      </w:r>
      <w:r>
        <w:rPr>
          <w:sz w:val="19"/>
        </w:rPr>
        <w:t>a</w:t>
      </w:r>
      <w:r>
        <w:rPr>
          <w:spacing w:val="21"/>
          <w:sz w:val="19"/>
        </w:rPr>
        <w:t xml:space="preserve"> </w:t>
      </w:r>
      <w:r>
        <w:rPr>
          <w:sz w:val="19"/>
        </w:rPr>
        <w:t>segurança</w:t>
      </w:r>
      <w:r>
        <w:rPr>
          <w:spacing w:val="22"/>
          <w:sz w:val="19"/>
        </w:rPr>
        <w:t xml:space="preserve"> </w:t>
      </w:r>
      <w:r>
        <w:rPr>
          <w:sz w:val="19"/>
        </w:rPr>
        <w:t>de</w:t>
      </w:r>
      <w:r>
        <w:rPr>
          <w:spacing w:val="21"/>
          <w:sz w:val="19"/>
        </w:rPr>
        <w:t xml:space="preserve"> </w:t>
      </w:r>
      <w:r>
        <w:rPr>
          <w:sz w:val="19"/>
        </w:rPr>
        <w:t>pessoas</w:t>
      </w:r>
      <w:r>
        <w:rPr>
          <w:spacing w:val="22"/>
          <w:sz w:val="19"/>
        </w:rPr>
        <w:t xml:space="preserve"> </w:t>
      </w:r>
      <w:r>
        <w:rPr>
          <w:sz w:val="19"/>
        </w:rPr>
        <w:t>ou</w:t>
      </w:r>
      <w:r>
        <w:rPr>
          <w:spacing w:val="21"/>
          <w:sz w:val="19"/>
        </w:rPr>
        <w:t xml:space="preserve"> </w:t>
      </w:r>
      <w:r>
        <w:rPr>
          <w:sz w:val="19"/>
        </w:rPr>
        <w:t>bens</w:t>
      </w:r>
      <w:r>
        <w:rPr>
          <w:spacing w:val="22"/>
          <w:sz w:val="19"/>
        </w:rPr>
        <w:t xml:space="preserve"> </w:t>
      </w:r>
      <w:r>
        <w:rPr>
          <w:sz w:val="19"/>
        </w:rPr>
        <w:t xml:space="preserve">de </w:t>
      </w:r>
      <w:r>
        <w:rPr>
          <w:spacing w:val="-2"/>
          <w:sz w:val="19"/>
        </w:rPr>
        <w:t>terceiros.</w:t>
      </w:r>
    </w:p>
    <w:p w14:paraId="2C5D17E7">
      <w:pPr>
        <w:pStyle w:val="9"/>
        <w:numPr>
          <w:ilvl w:val="2"/>
          <w:numId w:val="44"/>
        </w:numPr>
        <w:tabs>
          <w:tab w:val="left" w:pos="647"/>
        </w:tabs>
        <w:spacing w:before="0" w:after="0" w:line="283" w:lineRule="auto"/>
        <w:ind w:left="114" w:right="112" w:firstLine="0"/>
        <w:jc w:val="left"/>
        <w:rPr>
          <w:sz w:val="19"/>
        </w:rPr>
      </w:pPr>
      <w:r>
        <w:rPr>
          <w:sz w:val="19"/>
        </w:rPr>
        <w:t>Conduzir</w:t>
      </w:r>
      <w:r>
        <w:rPr>
          <w:spacing w:val="10"/>
          <w:sz w:val="19"/>
        </w:rPr>
        <w:t xml:space="preserve"> </w:t>
      </w:r>
      <w:r>
        <w:rPr>
          <w:sz w:val="19"/>
        </w:rPr>
        <w:t>os</w:t>
      </w:r>
      <w:r>
        <w:rPr>
          <w:spacing w:val="10"/>
          <w:sz w:val="19"/>
        </w:rPr>
        <w:t xml:space="preserve"> </w:t>
      </w:r>
      <w:r>
        <w:rPr>
          <w:sz w:val="19"/>
        </w:rPr>
        <w:t>trabalhos</w:t>
      </w:r>
      <w:r>
        <w:rPr>
          <w:spacing w:val="10"/>
          <w:sz w:val="19"/>
        </w:rPr>
        <w:t xml:space="preserve"> </w:t>
      </w:r>
      <w:r>
        <w:rPr>
          <w:sz w:val="19"/>
        </w:rPr>
        <w:t>com</w:t>
      </w:r>
      <w:r>
        <w:rPr>
          <w:spacing w:val="10"/>
          <w:sz w:val="19"/>
        </w:rPr>
        <w:t xml:space="preserve"> </w:t>
      </w:r>
      <w:r>
        <w:rPr>
          <w:sz w:val="19"/>
        </w:rPr>
        <w:t>estrita</w:t>
      </w:r>
      <w:r>
        <w:rPr>
          <w:spacing w:val="10"/>
          <w:sz w:val="19"/>
        </w:rPr>
        <w:t xml:space="preserve"> </w:t>
      </w:r>
      <w:r>
        <w:rPr>
          <w:sz w:val="19"/>
        </w:rPr>
        <w:t>observância</w:t>
      </w:r>
      <w:r>
        <w:rPr>
          <w:spacing w:val="10"/>
          <w:sz w:val="19"/>
        </w:rPr>
        <w:t xml:space="preserve"> </w:t>
      </w:r>
      <w:r>
        <w:rPr>
          <w:sz w:val="19"/>
        </w:rPr>
        <w:t>às</w:t>
      </w:r>
      <w:r>
        <w:rPr>
          <w:spacing w:val="10"/>
          <w:sz w:val="19"/>
        </w:rPr>
        <w:t xml:space="preserve"> </w:t>
      </w:r>
      <w:r>
        <w:rPr>
          <w:sz w:val="19"/>
        </w:rPr>
        <w:t>normas</w:t>
      </w:r>
      <w:r>
        <w:rPr>
          <w:spacing w:val="10"/>
          <w:sz w:val="19"/>
        </w:rPr>
        <w:t xml:space="preserve"> </w:t>
      </w:r>
      <w:r>
        <w:rPr>
          <w:sz w:val="19"/>
        </w:rPr>
        <w:t>da</w:t>
      </w:r>
      <w:r>
        <w:rPr>
          <w:spacing w:val="10"/>
          <w:sz w:val="19"/>
        </w:rPr>
        <w:t xml:space="preserve"> </w:t>
      </w:r>
      <w:r>
        <w:rPr>
          <w:sz w:val="19"/>
        </w:rPr>
        <w:t>legislação</w:t>
      </w:r>
      <w:r>
        <w:rPr>
          <w:spacing w:val="10"/>
          <w:sz w:val="19"/>
        </w:rPr>
        <w:t xml:space="preserve"> </w:t>
      </w:r>
      <w:r>
        <w:rPr>
          <w:sz w:val="19"/>
        </w:rPr>
        <w:t>pertinente,</w:t>
      </w:r>
      <w:r>
        <w:rPr>
          <w:spacing w:val="10"/>
          <w:sz w:val="19"/>
        </w:rPr>
        <w:t xml:space="preserve"> </w:t>
      </w:r>
      <w:r>
        <w:rPr>
          <w:sz w:val="19"/>
        </w:rPr>
        <w:t>cumprindo</w:t>
      </w:r>
      <w:r>
        <w:rPr>
          <w:spacing w:val="10"/>
          <w:sz w:val="19"/>
        </w:rPr>
        <w:t xml:space="preserve"> </w:t>
      </w:r>
      <w:r>
        <w:rPr>
          <w:sz w:val="19"/>
        </w:rPr>
        <w:t>as</w:t>
      </w:r>
      <w:r>
        <w:rPr>
          <w:spacing w:val="10"/>
          <w:sz w:val="19"/>
        </w:rPr>
        <w:t xml:space="preserve"> </w:t>
      </w:r>
      <w:r>
        <w:rPr>
          <w:sz w:val="19"/>
        </w:rPr>
        <w:t>determinações</w:t>
      </w:r>
      <w:r>
        <w:rPr>
          <w:spacing w:val="10"/>
          <w:sz w:val="19"/>
        </w:rPr>
        <w:t xml:space="preserve"> </w:t>
      </w:r>
      <w:r>
        <w:rPr>
          <w:sz w:val="19"/>
        </w:rPr>
        <w:t>dos</w:t>
      </w:r>
      <w:r>
        <w:rPr>
          <w:spacing w:val="10"/>
          <w:sz w:val="19"/>
        </w:rPr>
        <w:t xml:space="preserve"> </w:t>
      </w:r>
      <w:r>
        <w:rPr>
          <w:sz w:val="19"/>
        </w:rPr>
        <w:t>Poderes</w:t>
      </w:r>
      <w:r>
        <w:rPr>
          <w:spacing w:val="10"/>
          <w:sz w:val="19"/>
        </w:rPr>
        <w:t xml:space="preserve"> </w:t>
      </w:r>
      <w:r>
        <w:rPr>
          <w:sz w:val="19"/>
        </w:rPr>
        <w:t>Públicos,</w:t>
      </w:r>
      <w:r>
        <w:rPr>
          <w:spacing w:val="10"/>
          <w:sz w:val="19"/>
        </w:rPr>
        <w:t xml:space="preserve"> </w:t>
      </w:r>
      <w:r>
        <w:rPr>
          <w:sz w:val="19"/>
        </w:rPr>
        <w:t>mantendo</w:t>
      </w:r>
      <w:r>
        <w:rPr>
          <w:spacing w:val="10"/>
          <w:sz w:val="19"/>
        </w:rPr>
        <w:t xml:space="preserve"> </w:t>
      </w:r>
      <w:r>
        <w:rPr>
          <w:sz w:val="19"/>
        </w:rPr>
        <w:t>sempre</w:t>
      </w:r>
      <w:r>
        <w:rPr>
          <w:spacing w:val="10"/>
          <w:sz w:val="19"/>
        </w:rPr>
        <w:t xml:space="preserve"> </w:t>
      </w:r>
      <w:r>
        <w:rPr>
          <w:sz w:val="19"/>
        </w:rPr>
        <w:t>limpo</w:t>
      </w:r>
      <w:r>
        <w:rPr>
          <w:spacing w:val="10"/>
          <w:sz w:val="19"/>
        </w:rPr>
        <w:t xml:space="preserve"> </w:t>
      </w:r>
      <w:r>
        <w:rPr>
          <w:sz w:val="19"/>
        </w:rPr>
        <w:t>o</w:t>
      </w:r>
      <w:r>
        <w:rPr>
          <w:spacing w:val="10"/>
          <w:sz w:val="19"/>
        </w:rPr>
        <w:t xml:space="preserve"> </w:t>
      </w:r>
      <w:r>
        <w:rPr>
          <w:sz w:val="19"/>
        </w:rPr>
        <w:t>local</w:t>
      </w:r>
      <w:r>
        <w:rPr>
          <w:spacing w:val="10"/>
          <w:sz w:val="19"/>
        </w:rPr>
        <w:t xml:space="preserve"> </w:t>
      </w:r>
      <w:r>
        <w:rPr>
          <w:sz w:val="19"/>
        </w:rPr>
        <w:t>de</w:t>
      </w:r>
      <w:r>
        <w:rPr>
          <w:spacing w:val="10"/>
          <w:sz w:val="19"/>
        </w:rPr>
        <w:t xml:space="preserve"> </w:t>
      </w:r>
      <w:r>
        <w:rPr>
          <w:sz w:val="19"/>
        </w:rPr>
        <w:t>execução</w:t>
      </w:r>
      <w:r>
        <w:rPr>
          <w:spacing w:val="10"/>
          <w:sz w:val="19"/>
        </w:rPr>
        <w:t xml:space="preserve"> </w:t>
      </w:r>
      <w:r>
        <w:rPr>
          <w:sz w:val="19"/>
        </w:rPr>
        <w:t>do</w:t>
      </w:r>
      <w:r>
        <w:rPr>
          <w:spacing w:val="10"/>
          <w:sz w:val="19"/>
        </w:rPr>
        <w:t xml:space="preserve"> </w:t>
      </w:r>
      <w:r>
        <w:rPr>
          <w:sz w:val="19"/>
        </w:rPr>
        <w:t>objeto</w:t>
      </w:r>
      <w:r>
        <w:rPr>
          <w:spacing w:val="10"/>
          <w:sz w:val="19"/>
        </w:rPr>
        <w:t xml:space="preserve"> </w:t>
      </w:r>
      <w:r>
        <w:rPr>
          <w:sz w:val="19"/>
        </w:rPr>
        <w:t>e</w:t>
      </w:r>
      <w:r>
        <w:rPr>
          <w:spacing w:val="10"/>
          <w:sz w:val="19"/>
        </w:rPr>
        <w:t xml:space="preserve"> </w:t>
      </w:r>
      <w:r>
        <w:rPr>
          <w:sz w:val="19"/>
        </w:rPr>
        <w:t>nas melhores condições de segurança, higiene e disciplina.</w:t>
      </w:r>
    </w:p>
    <w:p w14:paraId="465DC032">
      <w:pPr>
        <w:pStyle w:val="9"/>
        <w:numPr>
          <w:ilvl w:val="2"/>
          <w:numId w:val="44"/>
        </w:numPr>
        <w:tabs>
          <w:tab w:val="left" w:pos="638"/>
        </w:tabs>
        <w:spacing w:before="0" w:after="0" w:line="283" w:lineRule="auto"/>
        <w:ind w:left="114" w:right="112" w:firstLine="0"/>
        <w:jc w:val="left"/>
        <w:rPr>
          <w:sz w:val="19"/>
        </w:rPr>
      </w:pPr>
      <w:r>
        <w:rPr>
          <w:sz w:val="19"/>
        </w:rPr>
        <w:t xml:space="preserve">Submeter previamente, por escrito, ao </w:t>
      </w:r>
      <w:r>
        <w:rPr>
          <w:b/>
          <w:sz w:val="19"/>
        </w:rPr>
        <w:t>CONTRATANTE</w:t>
      </w:r>
      <w:r>
        <w:rPr>
          <w:sz w:val="19"/>
        </w:rPr>
        <w:t xml:space="preserve">, para análise e aprovação, quaisquer mudanças nos métodos executivos que fujam às especificações do memorial descritivo ou instrumento </w:t>
      </w:r>
      <w:r>
        <w:rPr>
          <w:spacing w:val="-2"/>
          <w:sz w:val="19"/>
        </w:rPr>
        <w:t>congênere.</w:t>
      </w:r>
    </w:p>
    <w:p w14:paraId="5D6F6894">
      <w:pPr>
        <w:pStyle w:val="9"/>
        <w:numPr>
          <w:ilvl w:val="2"/>
          <w:numId w:val="44"/>
        </w:numPr>
        <w:tabs>
          <w:tab w:val="left" w:pos="651"/>
        </w:tabs>
        <w:spacing w:before="0" w:after="0" w:line="283" w:lineRule="auto"/>
        <w:ind w:left="114" w:right="112" w:firstLine="0"/>
        <w:jc w:val="left"/>
        <w:rPr>
          <w:sz w:val="19"/>
        </w:rPr>
      </w:pPr>
      <w:r>
        <w:rPr>
          <w:sz w:val="19"/>
        </w:rPr>
        <w:t>Não</w:t>
      </w:r>
      <w:r>
        <w:rPr>
          <w:spacing w:val="14"/>
          <w:sz w:val="19"/>
        </w:rPr>
        <w:t xml:space="preserve"> </w:t>
      </w:r>
      <w:r>
        <w:rPr>
          <w:sz w:val="19"/>
        </w:rPr>
        <w:t>permitir</w:t>
      </w:r>
      <w:r>
        <w:rPr>
          <w:spacing w:val="14"/>
          <w:sz w:val="19"/>
        </w:rPr>
        <w:t xml:space="preserve"> </w:t>
      </w:r>
      <w:r>
        <w:rPr>
          <w:sz w:val="19"/>
        </w:rPr>
        <w:t>a</w:t>
      </w:r>
      <w:r>
        <w:rPr>
          <w:spacing w:val="14"/>
          <w:sz w:val="19"/>
        </w:rPr>
        <w:t xml:space="preserve"> </w:t>
      </w:r>
      <w:r>
        <w:rPr>
          <w:sz w:val="19"/>
        </w:rPr>
        <w:t>utilização</w:t>
      </w:r>
      <w:r>
        <w:rPr>
          <w:spacing w:val="14"/>
          <w:sz w:val="19"/>
        </w:rPr>
        <w:t xml:space="preserve"> </w:t>
      </w:r>
      <w:r>
        <w:rPr>
          <w:sz w:val="19"/>
        </w:rPr>
        <w:t>de</w:t>
      </w:r>
      <w:r>
        <w:rPr>
          <w:spacing w:val="14"/>
          <w:sz w:val="19"/>
        </w:rPr>
        <w:t xml:space="preserve"> </w:t>
      </w:r>
      <w:r>
        <w:rPr>
          <w:sz w:val="19"/>
        </w:rPr>
        <w:t>qualquer</w:t>
      </w:r>
      <w:r>
        <w:rPr>
          <w:spacing w:val="14"/>
          <w:sz w:val="19"/>
        </w:rPr>
        <w:t xml:space="preserve"> </w:t>
      </w:r>
      <w:r>
        <w:rPr>
          <w:sz w:val="19"/>
        </w:rPr>
        <w:t>trabalho</w:t>
      </w:r>
      <w:r>
        <w:rPr>
          <w:spacing w:val="14"/>
          <w:sz w:val="19"/>
        </w:rPr>
        <w:t xml:space="preserve"> </w:t>
      </w:r>
      <w:r>
        <w:rPr>
          <w:sz w:val="19"/>
        </w:rPr>
        <w:t>do</w:t>
      </w:r>
      <w:r>
        <w:rPr>
          <w:spacing w:val="14"/>
          <w:sz w:val="19"/>
        </w:rPr>
        <w:t xml:space="preserve"> </w:t>
      </w:r>
      <w:r>
        <w:rPr>
          <w:sz w:val="19"/>
        </w:rPr>
        <w:t>menor</w:t>
      </w:r>
      <w:r>
        <w:rPr>
          <w:spacing w:val="14"/>
          <w:sz w:val="19"/>
        </w:rPr>
        <w:t xml:space="preserve"> </w:t>
      </w:r>
      <w:r>
        <w:rPr>
          <w:sz w:val="19"/>
        </w:rPr>
        <w:t>de</w:t>
      </w:r>
      <w:r>
        <w:rPr>
          <w:spacing w:val="14"/>
          <w:sz w:val="19"/>
        </w:rPr>
        <w:t xml:space="preserve"> </w:t>
      </w:r>
      <w:r>
        <w:rPr>
          <w:sz w:val="19"/>
        </w:rPr>
        <w:t>dezesseis</w:t>
      </w:r>
      <w:r>
        <w:rPr>
          <w:spacing w:val="14"/>
          <w:sz w:val="19"/>
        </w:rPr>
        <w:t xml:space="preserve"> </w:t>
      </w:r>
      <w:r>
        <w:rPr>
          <w:sz w:val="19"/>
        </w:rPr>
        <w:t>anos,</w:t>
      </w:r>
      <w:r>
        <w:rPr>
          <w:spacing w:val="14"/>
          <w:sz w:val="19"/>
        </w:rPr>
        <w:t xml:space="preserve"> </w:t>
      </w:r>
      <w:r>
        <w:rPr>
          <w:sz w:val="19"/>
        </w:rPr>
        <w:t>exceto</w:t>
      </w:r>
      <w:r>
        <w:rPr>
          <w:spacing w:val="14"/>
          <w:sz w:val="19"/>
        </w:rPr>
        <w:t xml:space="preserve"> </w:t>
      </w:r>
      <w:r>
        <w:rPr>
          <w:sz w:val="19"/>
        </w:rPr>
        <w:t>na</w:t>
      </w:r>
      <w:r>
        <w:rPr>
          <w:spacing w:val="14"/>
          <w:sz w:val="19"/>
        </w:rPr>
        <w:t xml:space="preserve"> </w:t>
      </w:r>
      <w:r>
        <w:rPr>
          <w:sz w:val="19"/>
        </w:rPr>
        <w:t>condição</w:t>
      </w:r>
      <w:r>
        <w:rPr>
          <w:spacing w:val="14"/>
          <w:sz w:val="19"/>
        </w:rPr>
        <w:t xml:space="preserve"> </w:t>
      </w:r>
      <w:r>
        <w:rPr>
          <w:sz w:val="19"/>
        </w:rPr>
        <w:t>de</w:t>
      </w:r>
      <w:r>
        <w:rPr>
          <w:spacing w:val="14"/>
          <w:sz w:val="19"/>
        </w:rPr>
        <w:t xml:space="preserve"> </w:t>
      </w:r>
      <w:r>
        <w:rPr>
          <w:sz w:val="19"/>
        </w:rPr>
        <w:t>aprendiz</w:t>
      </w:r>
      <w:r>
        <w:rPr>
          <w:spacing w:val="14"/>
          <w:sz w:val="19"/>
        </w:rPr>
        <w:t xml:space="preserve"> </w:t>
      </w:r>
      <w:r>
        <w:rPr>
          <w:sz w:val="19"/>
        </w:rPr>
        <w:t>para</w:t>
      </w:r>
      <w:r>
        <w:rPr>
          <w:spacing w:val="14"/>
          <w:sz w:val="19"/>
        </w:rPr>
        <w:t xml:space="preserve"> </w:t>
      </w:r>
      <w:r>
        <w:rPr>
          <w:sz w:val="19"/>
        </w:rPr>
        <w:t>os</w:t>
      </w:r>
      <w:r>
        <w:rPr>
          <w:spacing w:val="14"/>
          <w:sz w:val="19"/>
        </w:rPr>
        <w:t xml:space="preserve"> </w:t>
      </w:r>
      <w:r>
        <w:rPr>
          <w:sz w:val="19"/>
        </w:rPr>
        <w:t>maiores</w:t>
      </w:r>
      <w:r>
        <w:rPr>
          <w:spacing w:val="14"/>
          <w:sz w:val="19"/>
        </w:rPr>
        <w:t xml:space="preserve"> </w:t>
      </w:r>
      <w:r>
        <w:rPr>
          <w:sz w:val="19"/>
        </w:rPr>
        <w:t>de</w:t>
      </w:r>
      <w:r>
        <w:rPr>
          <w:spacing w:val="14"/>
          <w:sz w:val="19"/>
        </w:rPr>
        <w:t xml:space="preserve"> </w:t>
      </w:r>
      <w:r>
        <w:rPr>
          <w:sz w:val="19"/>
        </w:rPr>
        <w:t>quatorze</w:t>
      </w:r>
      <w:r>
        <w:rPr>
          <w:spacing w:val="14"/>
          <w:sz w:val="19"/>
        </w:rPr>
        <w:t xml:space="preserve"> </w:t>
      </w:r>
      <w:r>
        <w:rPr>
          <w:sz w:val="19"/>
        </w:rPr>
        <w:t>anos,</w:t>
      </w:r>
      <w:r>
        <w:rPr>
          <w:spacing w:val="14"/>
          <w:sz w:val="19"/>
        </w:rPr>
        <w:t xml:space="preserve"> </w:t>
      </w:r>
      <w:r>
        <w:rPr>
          <w:sz w:val="19"/>
        </w:rPr>
        <w:t>nem</w:t>
      </w:r>
      <w:r>
        <w:rPr>
          <w:spacing w:val="14"/>
          <w:sz w:val="19"/>
        </w:rPr>
        <w:t xml:space="preserve"> </w:t>
      </w:r>
      <w:r>
        <w:rPr>
          <w:sz w:val="19"/>
        </w:rPr>
        <w:t>permitir</w:t>
      </w:r>
      <w:r>
        <w:rPr>
          <w:spacing w:val="14"/>
          <w:sz w:val="19"/>
        </w:rPr>
        <w:t xml:space="preserve"> </w:t>
      </w:r>
      <w:r>
        <w:rPr>
          <w:sz w:val="19"/>
        </w:rPr>
        <w:t>a</w:t>
      </w:r>
      <w:r>
        <w:rPr>
          <w:spacing w:val="14"/>
          <w:sz w:val="19"/>
        </w:rPr>
        <w:t xml:space="preserve"> </w:t>
      </w:r>
      <w:r>
        <w:rPr>
          <w:sz w:val="19"/>
        </w:rPr>
        <w:t>utilização</w:t>
      </w:r>
      <w:r>
        <w:rPr>
          <w:spacing w:val="14"/>
          <w:sz w:val="19"/>
        </w:rPr>
        <w:t xml:space="preserve"> </w:t>
      </w:r>
      <w:r>
        <w:rPr>
          <w:sz w:val="19"/>
        </w:rPr>
        <w:t>do</w:t>
      </w:r>
      <w:r>
        <w:rPr>
          <w:spacing w:val="14"/>
          <w:sz w:val="19"/>
        </w:rPr>
        <w:t xml:space="preserve"> </w:t>
      </w:r>
      <w:r>
        <w:rPr>
          <w:sz w:val="19"/>
        </w:rPr>
        <w:t>trabalho</w:t>
      </w:r>
      <w:r>
        <w:rPr>
          <w:spacing w:val="14"/>
          <w:sz w:val="19"/>
        </w:rPr>
        <w:t xml:space="preserve"> </w:t>
      </w:r>
      <w:r>
        <w:rPr>
          <w:sz w:val="19"/>
        </w:rPr>
        <w:t>do</w:t>
      </w:r>
      <w:r>
        <w:rPr>
          <w:spacing w:val="14"/>
          <w:sz w:val="19"/>
        </w:rPr>
        <w:t xml:space="preserve"> </w:t>
      </w:r>
      <w:r>
        <w:rPr>
          <w:sz w:val="19"/>
        </w:rPr>
        <w:t>menor</w:t>
      </w:r>
      <w:r>
        <w:rPr>
          <w:spacing w:val="14"/>
          <w:sz w:val="19"/>
        </w:rPr>
        <w:t xml:space="preserve"> </w:t>
      </w:r>
      <w:r>
        <w:rPr>
          <w:sz w:val="19"/>
        </w:rPr>
        <w:t>de dezoito anos em trabalho noturno, perigoso ou insalubre, na forma do art. 7º, XXXIII, da Constituição Federal.</w:t>
      </w:r>
    </w:p>
    <w:p w14:paraId="69CBB888">
      <w:pPr>
        <w:pStyle w:val="9"/>
        <w:numPr>
          <w:ilvl w:val="2"/>
          <w:numId w:val="44"/>
        </w:numPr>
        <w:tabs>
          <w:tab w:val="left" w:pos="637"/>
        </w:tabs>
        <w:spacing w:before="0" w:after="0" w:line="218" w:lineRule="exact"/>
        <w:ind w:left="637" w:right="0" w:hanging="523"/>
        <w:jc w:val="left"/>
        <w:rPr>
          <w:sz w:val="19"/>
        </w:rPr>
      </w:pPr>
      <w:r>
        <w:rPr>
          <w:sz w:val="19"/>
        </w:rPr>
        <w:t xml:space="preserve">Manter durante toda a vigência do Contrato, em compatibilidade com as obrigações assumidas, todas as condições exigidas para habilitação na </w:t>
      </w:r>
      <w:r>
        <w:rPr>
          <w:spacing w:val="-2"/>
          <w:sz w:val="19"/>
        </w:rPr>
        <w:t>licitação.</w:t>
      </w:r>
    </w:p>
    <w:p w14:paraId="3095D55F">
      <w:pPr>
        <w:pStyle w:val="9"/>
        <w:numPr>
          <w:ilvl w:val="2"/>
          <w:numId w:val="44"/>
        </w:numPr>
        <w:tabs>
          <w:tab w:val="left" w:pos="649"/>
        </w:tabs>
        <w:spacing w:before="36" w:after="0" w:line="283" w:lineRule="auto"/>
        <w:ind w:left="114" w:right="112" w:firstLine="0"/>
        <w:jc w:val="left"/>
        <w:rPr>
          <w:sz w:val="19"/>
        </w:rPr>
      </w:pPr>
      <w:r>
        <w:rPr>
          <w:sz w:val="19"/>
        </w:rPr>
        <w:t>Cumprir,</w:t>
      </w:r>
      <w:r>
        <w:rPr>
          <w:spacing w:val="12"/>
          <w:sz w:val="19"/>
        </w:rPr>
        <w:t xml:space="preserve"> </w:t>
      </w:r>
      <w:r>
        <w:rPr>
          <w:sz w:val="19"/>
        </w:rPr>
        <w:t>durante</w:t>
      </w:r>
      <w:r>
        <w:rPr>
          <w:spacing w:val="12"/>
          <w:sz w:val="19"/>
        </w:rPr>
        <w:t xml:space="preserve"> </w:t>
      </w:r>
      <w:r>
        <w:rPr>
          <w:sz w:val="19"/>
        </w:rPr>
        <w:t>todo</w:t>
      </w:r>
      <w:r>
        <w:rPr>
          <w:spacing w:val="12"/>
          <w:sz w:val="19"/>
        </w:rPr>
        <w:t xml:space="preserve"> </w:t>
      </w:r>
      <w:r>
        <w:rPr>
          <w:sz w:val="19"/>
        </w:rPr>
        <w:t>o</w:t>
      </w:r>
      <w:r>
        <w:rPr>
          <w:spacing w:val="12"/>
          <w:sz w:val="19"/>
        </w:rPr>
        <w:t xml:space="preserve"> </w:t>
      </w:r>
      <w:r>
        <w:rPr>
          <w:sz w:val="19"/>
        </w:rPr>
        <w:t>período</w:t>
      </w:r>
      <w:r>
        <w:rPr>
          <w:spacing w:val="12"/>
          <w:sz w:val="19"/>
        </w:rPr>
        <w:t xml:space="preserve"> </w:t>
      </w:r>
      <w:r>
        <w:rPr>
          <w:sz w:val="19"/>
        </w:rPr>
        <w:t>de</w:t>
      </w:r>
      <w:r>
        <w:rPr>
          <w:spacing w:val="12"/>
          <w:sz w:val="19"/>
        </w:rPr>
        <w:t xml:space="preserve"> </w:t>
      </w:r>
      <w:r>
        <w:rPr>
          <w:sz w:val="19"/>
        </w:rPr>
        <w:t>execução</w:t>
      </w:r>
      <w:r>
        <w:rPr>
          <w:spacing w:val="12"/>
          <w:sz w:val="19"/>
        </w:rPr>
        <w:t xml:space="preserve"> </w:t>
      </w:r>
      <w:r>
        <w:rPr>
          <w:sz w:val="19"/>
        </w:rPr>
        <w:t>do</w:t>
      </w:r>
      <w:r>
        <w:rPr>
          <w:spacing w:val="12"/>
          <w:sz w:val="19"/>
        </w:rPr>
        <w:t xml:space="preserve"> </w:t>
      </w:r>
      <w:r>
        <w:rPr>
          <w:sz w:val="19"/>
        </w:rPr>
        <w:t>Contrato,</w:t>
      </w:r>
      <w:r>
        <w:rPr>
          <w:spacing w:val="12"/>
          <w:sz w:val="19"/>
        </w:rPr>
        <w:t xml:space="preserve"> </w:t>
      </w:r>
      <w:r>
        <w:rPr>
          <w:sz w:val="19"/>
        </w:rPr>
        <w:t>a</w:t>
      </w:r>
      <w:r>
        <w:rPr>
          <w:spacing w:val="12"/>
          <w:sz w:val="19"/>
        </w:rPr>
        <w:t xml:space="preserve"> </w:t>
      </w:r>
      <w:r>
        <w:rPr>
          <w:sz w:val="19"/>
        </w:rPr>
        <w:t>reserva</w:t>
      </w:r>
      <w:r>
        <w:rPr>
          <w:spacing w:val="12"/>
          <w:sz w:val="19"/>
        </w:rPr>
        <w:t xml:space="preserve"> </w:t>
      </w:r>
      <w:r>
        <w:rPr>
          <w:sz w:val="19"/>
        </w:rPr>
        <w:t>de</w:t>
      </w:r>
      <w:r>
        <w:rPr>
          <w:spacing w:val="12"/>
          <w:sz w:val="19"/>
        </w:rPr>
        <w:t xml:space="preserve"> </w:t>
      </w:r>
      <w:r>
        <w:rPr>
          <w:sz w:val="19"/>
        </w:rPr>
        <w:t>cargos</w:t>
      </w:r>
      <w:r>
        <w:rPr>
          <w:spacing w:val="12"/>
          <w:sz w:val="19"/>
        </w:rPr>
        <w:t xml:space="preserve"> </w:t>
      </w:r>
      <w:r>
        <w:rPr>
          <w:sz w:val="19"/>
        </w:rPr>
        <w:t>prevista</w:t>
      </w:r>
      <w:r>
        <w:rPr>
          <w:spacing w:val="12"/>
          <w:sz w:val="19"/>
        </w:rPr>
        <w:t xml:space="preserve"> </w:t>
      </w:r>
      <w:r>
        <w:rPr>
          <w:sz w:val="19"/>
        </w:rPr>
        <w:t>em</w:t>
      </w:r>
      <w:r>
        <w:rPr>
          <w:spacing w:val="12"/>
          <w:sz w:val="19"/>
        </w:rPr>
        <w:t xml:space="preserve"> </w:t>
      </w:r>
      <w:r>
        <w:rPr>
          <w:sz w:val="19"/>
        </w:rPr>
        <w:t>lei</w:t>
      </w:r>
      <w:r>
        <w:rPr>
          <w:spacing w:val="12"/>
          <w:sz w:val="19"/>
        </w:rPr>
        <w:t xml:space="preserve"> </w:t>
      </w:r>
      <w:r>
        <w:rPr>
          <w:sz w:val="19"/>
        </w:rPr>
        <w:t>para</w:t>
      </w:r>
      <w:r>
        <w:rPr>
          <w:spacing w:val="12"/>
          <w:sz w:val="19"/>
        </w:rPr>
        <w:t xml:space="preserve"> </w:t>
      </w:r>
      <w:r>
        <w:rPr>
          <w:sz w:val="19"/>
        </w:rPr>
        <w:t>pessoa</w:t>
      </w:r>
      <w:r>
        <w:rPr>
          <w:spacing w:val="12"/>
          <w:sz w:val="19"/>
        </w:rPr>
        <w:t xml:space="preserve"> </w:t>
      </w:r>
      <w:r>
        <w:rPr>
          <w:sz w:val="19"/>
        </w:rPr>
        <w:t>com</w:t>
      </w:r>
      <w:r>
        <w:rPr>
          <w:spacing w:val="12"/>
          <w:sz w:val="19"/>
        </w:rPr>
        <w:t xml:space="preserve"> </w:t>
      </w:r>
      <w:r>
        <w:rPr>
          <w:sz w:val="19"/>
        </w:rPr>
        <w:t>deficiência,</w:t>
      </w:r>
      <w:r>
        <w:rPr>
          <w:spacing w:val="12"/>
          <w:sz w:val="19"/>
        </w:rPr>
        <w:t xml:space="preserve"> </w:t>
      </w:r>
      <w:r>
        <w:rPr>
          <w:sz w:val="19"/>
        </w:rPr>
        <w:t>para</w:t>
      </w:r>
      <w:r>
        <w:rPr>
          <w:spacing w:val="12"/>
          <w:sz w:val="19"/>
        </w:rPr>
        <w:t xml:space="preserve"> </w:t>
      </w:r>
      <w:r>
        <w:rPr>
          <w:sz w:val="19"/>
        </w:rPr>
        <w:t>reabilitado</w:t>
      </w:r>
      <w:r>
        <w:rPr>
          <w:spacing w:val="12"/>
          <w:sz w:val="19"/>
        </w:rPr>
        <w:t xml:space="preserve"> </w:t>
      </w:r>
      <w:r>
        <w:rPr>
          <w:sz w:val="19"/>
        </w:rPr>
        <w:t>da</w:t>
      </w:r>
      <w:r>
        <w:rPr>
          <w:spacing w:val="12"/>
          <w:sz w:val="19"/>
        </w:rPr>
        <w:t xml:space="preserve"> </w:t>
      </w:r>
      <w:r>
        <w:rPr>
          <w:sz w:val="19"/>
        </w:rPr>
        <w:t>Previdência</w:t>
      </w:r>
      <w:r>
        <w:rPr>
          <w:spacing w:val="12"/>
          <w:sz w:val="19"/>
        </w:rPr>
        <w:t xml:space="preserve"> </w:t>
      </w:r>
      <w:r>
        <w:rPr>
          <w:sz w:val="19"/>
        </w:rPr>
        <w:t>Social</w:t>
      </w:r>
      <w:r>
        <w:rPr>
          <w:spacing w:val="12"/>
          <w:sz w:val="19"/>
        </w:rPr>
        <w:t xml:space="preserve"> </w:t>
      </w:r>
      <w:r>
        <w:rPr>
          <w:sz w:val="19"/>
        </w:rPr>
        <w:t>ou</w:t>
      </w:r>
      <w:r>
        <w:rPr>
          <w:spacing w:val="12"/>
          <w:sz w:val="19"/>
        </w:rPr>
        <w:t xml:space="preserve"> </w:t>
      </w:r>
      <w:r>
        <w:rPr>
          <w:sz w:val="19"/>
        </w:rPr>
        <w:t>para</w:t>
      </w:r>
      <w:r>
        <w:rPr>
          <w:spacing w:val="12"/>
          <w:sz w:val="19"/>
        </w:rPr>
        <w:t xml:space="preserve"> </w:t>
      </w:r>
      <w:r>
        <w:rPr>
          <w:sz w:val="19"/>
        </w:rPr>
        <w:t>aprendiz,</w:t>
      </w:r>
      <w:r>
        <w:rPr>
          <w:spacing w:val="12"/>
          <w:sz w:val="19"/>
        </w:rPr>
        <w:t xml:space="preserve"> </w:t>
      </w:r>
      <w:r>
        <w:rPr>
          <w:sz w:val="19"/>
        </w:rPr>
        <w:t>bem</w:t>
      </w:r>
      <w:r>
        <w:rPr>
          <w:spacing w:val="12"/>
          <w:sz w:val="19"/>
        </w:rPr>
        <w:t xml:space="preserve"> </w:t>
      </w:r>
      <w:r>
        <w:rPr>
          <w:sz w:val="19"/>
        </w:rPr>
        <w:t>como</w:t>
      </w:r>
      <w:r>
        <w:rPr>
          <w:spacing w:val="12"/>
          <w:sz w:val="19"/>
        </w:rPr>
        <w:t xml:space="preserve"> </w:t>
      </w:r>
      <w:r>
        <w:rPr>
          <w:sz w:val="19"/>
        </w:rPr>
        <w:t>as reservas de cargos previstas na legislação (</w:t>
      </w:r>
      <w:r>
        <w:fldChar w:fldCharType="begin"/>
      </w:r>
      <w:r>
        <w:instrText xml:space="preserve"> HYPERLINK "http://www.planalto.gov.br/ccivil_03/_ato2019-2022/2021/lei/L14133.htm#art116" \h </w:instrText>
      </w:r>
      <w:r>
        <w:fldChar w:fldCharType="separate"/>
      </w:r>
      <w:r>
        <w:rPr>
          <w:color w:val="000080"/>
          <w:sz w:val="19"/>
          <w:u w:val="single" w:color="000080"/>
        </w:rPr>
        <w:t>art. 116 da Lei nº 14.133/2021</w:t>
      </w:r>
      <w:r>
        <w:rPr>
          <w:color w:val="000080"/>
          <w:sz w:val="19"/>
          <w:u w:val="single" w:color="000080"/>
        </w:rPr>
        <w:fldChar w:fldCharType="end"/>
      </w:r>
      <w:r>
        <w:rPr>
          <w:sz w:val="19"/>
        </w:rPr>
        <w:t>).</w:t>
      </w:r>
    </w:p>
    <w:p w14:paraId="68CD86BB">
      <w:pPr>
        <w:pStyle w:val="9"/>
        <w:numPr>
          <w:ilvl w:val="3"/>
          <w:numId w:val="44"/>
        </w:numPr>
        <w:tabs>
          <w:tab w:val="left" w:pos="783"/>
        </w:tabs>
        <w:spacing w:before="0" w:after="0" w:line="283" w:lineRule="auto"/>
        <w:ind w:left="114" w:right="112" w:firstLine="0"/>
        <w:jc w:val="left"/>
        <w:rPr>
          <w:sz w:val="19"/>
        </w:rPr>
      </w:pPr>
      <w:r>
        <w:rPr>
          <w:sz w:val="19"/>
        </w:rPr>
        <mc:AlternateContent>
          <mc:Choice Requires="wps">
            <w:drawing>
              <wp:anchor distT="0" distB="0" distL="0" distR="0" simplePos="0" relativeHeight="251664384" behindDoc="0" locked="0" layoutInCell="1" allowOverlap="1">
                <wp:simplePos x="0" y="0"/>
                <wp:positionH relativeFrom="page">
                  <wp:posOffset>9489440</wp:posOffset>
                </wp:positionH>
                <wp:positionV relativeFrom="paragraph">
                  <wp:posOffset>120650</wp:posOffset>
                </wp:positionV>
                <wp:extent cx="29210" cy="9525"/>
                <wp:effectExtent l="0" t="0" r="0" b="0"/>
                <wp:wrapNone/>
                <wp:docPr id="20" name="Graphic 20"/>
                <wp:cNvGraphicFramePr/>
                <a:graphic xmlns:a="http://schemas.openxmlformats.org/drawingml/2006/main">
                  <a:graphicData uri="http://schemas.microsoft.com/office/word/2010/wordprocessingShape">
                    <wps:wsp>
                      <wps:cNvSpPr/>
                      <wps:spPr>
                        <a:xfrm>
                          <a:off x="0" y="0"/>
                          <a:ext cx="29209" cy="9525"/>
                        </a:xfrm>
                        <a:custGeom>
                          <a:avLst/>
                          <a:gdLst/>
                          <a:ahLst/>
                          <a:cxnLst/>
                          <a:rect l="l" t="t" r="r" b="b"/>
                          <a:pathLst>
                            <a:path w="29209" h="9525">
                              <a:moveTo>
                                <a:pt x="29122" y="9077"/>
                              </a:moveTo>
                              <a:lnTo>
                                <a:pt x="0" y="9077"/>
                              </a:lnTo>
                              <a:lnTo>
                                <a:pt x="0" y="0"/>
                              </a:lnTo>
                              <a:lnTo>
                                <a:pt x="29122" y="0"/>
                              </a:lnTo>
                              <a:lnTo>
                                <a:pt x="29122" y="9077"/>
                              </a:lnTo>
                              <a:close/>
                            </a:path>
                          </a:pathLst>
                        </a:custGeom>
                        <a:solidFill>
                          <a:srgbClr val="000080"/>
                        </a:solidFill>
                      </wps:spPr>
                      <wps:bodyPr wrap="square" lIns="0" tIns="0" rIns="0" bIns="0" rtlCol="0">
                        <a:noAutofit/>
                      </wps:bodyPr>
                    </wps:wsp>
                  </a:graphicData>
                </a:graphic>
              </wp:anchor>
            </w:drawing>
          </mc:Choice>
          <mc:Fallback>
            <w:pict>
              <v:shape id="Graphic 20" o:spid="_x0000_s1026" o:spt="100" style="position:absolute;left:0pt;margin-left:747.2pt;margin-top:9.5pt;height:0.75pt;width:2.3pt;mso-position-horizontal-relative:page;z-index:251664384;mso-width-relative:page;mso-height-relative:page;" fillcolor="#000080" filled="t" stroked="f" coordsize="29209,9525" o:gfxdata="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qPrEjVAAAA&#10;CwEAAA8AAAAAAAAAAQAgAAAAIgAAAGRycy9kb3ducmV2LnhtbFBLAQIUABQAAAAIAIdO4kDkOnjW&#10;IAIAANcEAAAOAAAAAAAAAAEAIAAAACQBAABkcnMvZTJvRG9jLnhtbFBLBQYAAAAABgAGAFkBAAC2&#10;BQAAAAA=&#10;" path="m29122,9077l0,9077,0,0,29122,0,29122,9077xe">
                <v:fill on="t" focussize="0,0"/>
                <v:stroke on="f"/>
                <v:imagedata o:title=""/>
                <o:lock v:ext="edit" aspectratio="f"/>
                <v:textbox inset="0mm,0mm,0mm,0mm"/>
              </v:shape>
            </w:pict>
          </mc:Fallback>
        </mc:AlternateContent>
      </w:r>
      <w:r>
        <w:rPr>
          <w:sz w:val="19"/>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19"/>
          <w:u w:val="single" w:color="000080"/>
        </w:rPr>
        <w:t>art. 116</w:t>
      </w:r>
      <w:r>
        <w:rPr>
          <w:color w:val="000080"/>
          <w:sz w:val="19"/>
        </w:rPr>
        <w:t>, p</w:t>
      </w:r>
      <w:r>
        <w:rPr>
          <w:color w:val="000080"/>
          <w:spacing w:val="-3"/>
          <w:sz w:val="19"/>
          <w:u w:val="single" w:color="000080"/>
        </w:rPr>
        <w:t xml:space="preserve"> </w:t>
      </w:r>
      <w:r>
        <w:rPr>
          <w:color w:val="000080"/>
          <w:sz w:val="19"/>
          <w:u w:val="single" w:color="000080"/>
        </w:rPr>
        <w:t>arágrafo</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"http://www.planalto.gov.br/ccivil_03/_ato2019-2022/2021/lei/L14133.htm#art116" \h </w:instrText>
      </w:r>
      <w:r>
        <w:fldChar w:fldCharType="separate"/>
      </w:r>
      <w:r>
        <w:rPr>
          <w:color w:val="000080"/>
          <w:sz w:val="19"/>
          <w:u w:val="single" w:color="000080"/>
        </w:rPr>
        <w:t>único, da Lei nº 14.133/2021</w:t>
      </w:r>
      <w:r>
        <w:rPr>
          <w:color w:val="000080"/>
          <w:sz w:val="19"/>
          <w:u w:val="single" w:color="000080"/>
        </w:rPr>
        <w:fldChar w:fldCharType="end"/>
      </w:r>
      <w:r>
        <w:rPr>
          <w:sz w:val="19"/>
        </w:rPr>
        <w:t>).</w:t>
      </w:r>
    </w:p>
    <w:p w14:paraId="35BD4DA9">
      <w:pPr>
        <w:pStyle w:val="9"/>
        <w:numPr>
          <w:ilvl w:val="2"/>
          <w:numId w:val="44"/>
        </w:numPr>
        <w:tabs>
          <w:tab w:val="left" w:pos="637"/>
        </w:tabs>
        <w:spacing w:before="0" w:after="0" w:line="218" w:lineRule="exact"/>
        <w:ind w:left="637" w:right="0" w:hanging="523"/>
        <w:jc w:val="left"/>
        <w:rPr>
          <w:sz w:val="19"/>
        </w:rPr>
      </w:pPr>
      <w:r>
        <w:rPr>
          <w:sz w:val="19"/>
        </w:rPr>
        <w:t xml:space="preserve">Guardar sigilo sobre todas as informações obtidas em decorrência do cumprimento do </w:t>
      </w:r>
      <w:r>
        <w:rPr>
          <w:spacing w:val="-2"/>
          <w:sz w:val="19"/>
        </w:rPr>
        <w:t>Contrato.</w:t>
      </w:r>
    </w:p>
    <w:p w14:paraId="686BB390">
      <w:pPr>
        <w:pStyle w:val="9"/>
        <w:numPr>
          <w:ilvl w:val="2"/>
          <w:numId w:val="44"/>
        </w:numPr>
        <w:tabs>
          <w:tab w:val="left" w:pos="636"/>
        </w:tabs>
        <w:spacing w:before="38" w:after="0" w:line="283" w:lineRule="auto"/>
        <w:ind w:left="114" w:right="112" w:firstLine="0"/>
        <w:jc w:val="both"/>
        <w:rPr>
          <w:sz w:val="19"/>
        </w:rPr>
      </w:pPr>
      <w:r>
        <w:rPr>
          <w:sz w:val="19"/>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19"/>
          <w:u w:val="single" w:color="000080"/>
        </w:rPr>
        <w:t>art</w:t>
      </w:r>
      <w:r>
        <w:rPr>
          <w:color w:val="000080"/>
          <w:sz w:val="19"/>
        </w:rPr>
        <w:t>ig</w:t>
      </w:r>
      <w:r>
        <w:rPr>
          <w:color w:val="000080"/>
          <w:sz w:val="19"/>
          <w:u w:val="single" w:color="000080"/>
        </w:rPr>
        <w:t>o 124, II, “d”, da</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"http://www.planalto.gov.br/ccivil_03/_ato2019-2022/2021/lei/L14133.htm#art124" \h </w:instrText>
      </w:r>
      <w:r>
        <w:fldChar w:fldCharType="separate"/>
      </w:r>
      <w:r>
        <w:rPr>
          <w:color w:val="000080"/>
          <w:sz w:val="19"/>
          <w:u w:val="single" w:color="000080"/>
        </w:rPr>
        <w:t>Lei nº 14.133/2021.</w:t>
      </w:r>
      <w:r>
        <w:rPr>
          <w:color w:val="000080"/>
          <w:sz w:val="19"/>
          <w:u w:val="single" w:color="000080"/>
        </w:rPr>
        <w:fldChar w:fldCharType="end"/>
      </w:r>
    </w:p>
    <w:p w14:paraId="0DB3F716">
      <w:pPr>
        <w:pStyle w:val="9"/>
        <w:numPr>
          <w:ilvl w:val="2"/>
          <w:numId w:val="44"/>
        </w:numPr>
        <w:tabs>
          <w:tab w:val="left" w:pos="637"/>
        </w:tabs>
        <w:spacing w:before="0" w:after="0" w:line="217" w:lineRule="exact"/>
        <w:ind w:left="637" w:right="0" w:hanging="523"/>
        <w:jc w:val="both"/>
        <w:rPr>
          <w:sz w:val="19"/>
        </w:rPr>
      </w:pPr>
      <w:r>
        <w:rPr>
          <w:sz w:val="19"/>
        </w:rPr>
        <w:t>Cumprir,</w:t>
      </w:r>
      <w:r>
        <w:rPr>
          <w:spacing w:val="-1"/>
          <w:sz w:val="19"/>
        </w:rPr>
        <w:t xml:space="preserve"> </w:t>
      </w:r>
      <w:r>
        <w:rPr>
          <w:sz w:val="19"/>
        </w:rPr>
        <w:t>além dos</w:t>
      </w:r>
      <w:r>
        <w:rPr>
          <w:spacing w:val="-1"/>
          <w:sz w:val="19"/>
        </w:rPr>
        <w:t xml:space="preserve"> </w:t>
      </w:r>
      <w:r>
        <w:rPr>
          <w:sz w:val="19"/>
        </w:rPr>
        <w:t>postulados legais</w:t>
      </w:r>
      <w:r>
        <w:rPr>
          <w:spacing w:val="-1"/>
          <w:sz w:val="19"/>
        </w:rPr>
        <w:t xml:space="preserve"> </w:t>
      </w:r>
      <w:r>
        <w:rPr>
          <w:sz w:val="19"/>
        </w:rPr>
        <w:t>vigentes de</w:t>
      </w:r>
      <w:r>
        <w:rPr>
          <w:spacing w:val="-1"/>
          <w:sz w:val="19"/>
        </w:rPr>
        <w:t xml:space="preserve"> </w:t>
      </w:r>
      <w:r>
        <w:rPr>
          <w:sz w:val="19"/>
        </w:rPr>
        <w:t>âmbito federal,</w:t>
      </w:r>
      <w:r>
        <w:rPr>
          <w:spacing w:val="-1"/>
          <w:sz w:val="19"/>
        </w:rPr>
        <w:t xml:space="preserve"> </w:t>
      </w:r>
      <w:r>
        <w:rPr>
          <w:sz w:val="19"/>
        </w:rPr>
        <w:t>estadual ou</w:t>
      </w:r>
      <w:r>
        <w:rPr>
          <w:spacing w:val="-1"/>
          <w:sz w:val="19"/>
        </w:rPr>
        <w:t xml:space="preserve"> </w:t>
      </w:r>
      <w:r>
        <w:rPr>
          <w:sz w:val="19"/>
        </w:rPr>
        <w:t>municipal, as</w:t>
      </w:r>
      <w:r>
        <w:rPr>
          <w:spacing w:val="-1"/>
          <w:sz w:val="19"/>
        </w:rPr>
        <w:t xml:space="preserve"> </w:t>
      </w:r>
      <w:r>
        <w:rPr>
          <w:sz w:val="19"/>
        </w:rPr>
        <w:t>normas de</w:t>
      </w:r>
      <w:r>
        <w:rPr>
          <w:spacing w:val="-1"/>
          <w:sz w:val="19"/>
        </w:rPr>
        <w:t xml:space="preserve"> </w:t>
      </w:r>
      <w:r>
        <w:rPr>
          <w:sz w:val="19"/>
        </w:rPr>
        <w:t xml:space="preserve">segurança do </w:t>
      </w:r>
      <w:r>
        <w:rPr>
          <w:b/>
          <w:spacing w:val="-2"/>
          <w:sz w:val="19"/>
        </w:rPr>
        <w:t>CONTRATANTE</w:t>
      </w:r>
      <w:r>
        <w:rPr>
          <w:spacing w:val="-2"/>
          <w:sz w:val="19"/>
        </w:rPr>
        <w:t>.</w:t>
      </w:r>
    </w:p>
    <w:p w14:paraId="0578E728">
      <w:pPr>
        <w:pStyle w:val="9"/>
        <w:numPr>
          <w:ilvl w:val="2"/>
          <w:numId w:val="44"/>
        </w:numPr>
        <w:tabs>
          <w:tab w:val="left" w:pos="650"/>
        </w:tabs>
        <w:spacing w:before="39" w:after="0" w:line="283" w:lineRule="auto"/>
        <w:ind w:left="114" w:right="112" w:firstLine="0"/>
        <w:jc w:val="both"/>
        <w:rPr>
          <w:sz w:val="19"/>
        </w:rPr>
      </w:pPr>
      <w:r>
        <w:rPr>
          <w:sz w:val="19"/>
        </w:rPr>
        <w:t xml:space="preserve">Prestar esclarecimentos ou informações solicitadas pelo </w:t>
      </w:r>
      <w:r>
        <w:rPr>
          <w:b/>
          <w:sz w:val="19"/>
        </w:rPr>
        <w:t xml:space="preserve">CONTRATANTE </w:t>
      </w:r>
      <w:r>
        <w:rPr>
          <w:sz w:val="19"/>
        </w:rPr>
        <w:t>ou por seus prepostos, garantindo-lhes o acesso, a qualquer tempo, ao local dos trabalhos, bem como aos documentos relativos à execução do empreendimento.</w:t>
      </w:r>
    </w:p>
    <w:p w14:paraId="6E936F1E">
      <w:pPr>
        <w:pStyle w:val="9"/>
        <w:numPr>
          <w:ilvl w:val="2"/>
          <w:numId w:val="44"/>
        </w:numPr>
        <w:tabs>
          <w:tab w:val="left" w:pos="656"/>
        </w:tabs>
        <w:spacing w:before="0" w:after="0" w:line="283" w:lineRule="auto"/>
        <w:ind w:left="114" w:right="112" w:firstLine="0"/>
        <w:jc w:val="both"/>
        <w:rPr>
          <w:sz w:val="19"/>
        </w:rPr>
      </w:pPr>
      <w:r>
        <w:rPr>
          <w:sz w:val="19"/>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6"/>
          <w:sz w:val="19"/>
        </w:rPr>
        <w:t xml:space="preserve"> </w:t>
      </w:r>
      <w:r>
        <w:rPr>
          <w:sz w:val="19"/>
        </w:rPr>
        <w:t>Administração Pública.</w:t>
      </w:r>
    </w:p>
    <w:p w14:paraId="711DA17F">
      <w:pPr>
        <w:pStyle w:val="9"/>
        <w:numPr>
          <w:ilvl w:val="3"/>
          <w:numId w:val="44"/>
        </w:numPr>
        <w:tabs>
          <w:tab w:val="left" w:pos="783"/>
        </w:tabs>
        <w:spacing w:before="0" w:after="0" w:line="283" w:lineRule="auto"/>
        <w:ind w:left="114" w:right="112" w:firstLine="0"/>
        <w:jc w:val="both"/>
        <w:rPr>
          <w:sz w:val="19"/>
        </w:rPr>
      </w:pPr>
      <w:r>
        <w:rPr>
          <w:sz w:val="19"/>
        </w:rPr>
        <w:t xml:space="preserve">Caso o </w:t>
      </w:r>
      <w:r>
        <w:rPr>
          <w:b/>
          <w:sz w:val="19"/>
        </w:rPr>
        <w:t xml:space="preserve">CONTRATADO </w:t>
      </w:r>
      <w:r>
        <w:rPr>
          <w:sz w:val="19"/>
        </w:rPr>
        <w:t>ainda não tenha Programa de Integridade instituído, compromete-se a implantar o Programa de Integridade no prazo de até 180 (cento e oitenta) dias corridos, a partir da data de celebração do presente Contrato, na forma da Lei nº 7.753/2017.</w:t>
      </w:r>
    </w:p>
    <w:p w14:paraId="086B5AB0">
      <w:pPr>
        <w:pStyle w:val="9"/>
        <w:numPr>
          <w:ilvl w:val="2"/>
          <w:numId w:val="44"/>
        </w:numPr>
        <w:tabs>
          <w:tab w:val="left" w:pos="639"/>
        </w:tabs>
        <w:spacing w:before="0" w:after="0" w:line="283" w:lineRule="auto"/>
        <w:ind w:left="114" w:right="112" w:firstLine="0"/>
        <w:jc w:val="both"/>
        <w:rPr>
          <w:sz w:val="19"/>
        </w:rPr>
      </w:pPr>
      <w:r>
        <w:rPr>
          <w:sz w:val="19"/>
        </w:rPr>
        <w:t>Orientar e treinar seus empregados sobre os deveres previstos na Lei nº 13.709, de 14 de agosto de 2018 (LGPD), adotando medidas eficazes para proteção de dados pessoais a que tenha acesso por força da execução deste Contrato.</w:t>
      </w:r>
    </w:p>
    <w:p w14:paraId="4126CBEF">
      <w:pPr>
        <w:pStyle w:val="7"/>
        <w:spacing w:before="34"/>
        <w:ind w:left="0"/>
      </w:pPr>
    </w:p>
    <w:p w14:paraId="55A5700A">
      <w:pPr>
        <w:pStyle w:val="3"/>
        <w:ind w:left="114"/>
      </w:pPr>
      <w:r>
        <w:t>CLÁUSULA</w:t>
      </w:r>
      <w:r>
        <w:rPr>
          <w:spacing w:val="-11"/>
        </w:rPr>
        <w:t xml:space="preserve"> </w:t>
      </w:r>
      <w:r>
        <w:t>DÉCIMA</w:t>
      </w:r>
      <w:r>
        <w:rPr>
          <w:spacing w:val="-11"/>
        </w:rPr>
        <w:t xml:space="preserve"> </w:t>
      </w:r>
      <w:r>
        <w:t>– GARANTIA</w:t>
      </w:r>
      <w:r>
        <w:rPr>
          <w:spacing w:val="-11"/>
        </w:rPr>
        <w:t xml:space="preserve"> </w:t>
      </w:r>
      <w:r>
        <w:t xml:space="preserve">DE </w:t>
      </w:r>
      <w:r>
        <w:rPr>
          <w:spacing w:val="-2"/>
        </w:rPr>
        <w:t>EXECUÇÃO</w:t>
      </w:r>
    </w:p>
    <w:p w14:paraId="00A75C51">
      <w:pPr>
        <w:pStyle w:val="9"/>
        <w:numPr>
          <w:ilvl w:val="1"/>
          <w:numId w:val="46"/>
        </w:numPr>
        <w:tabs>
          <w:tab w:val="left" w:pos="495"/>
        </w:tabs>
        <w:spacing w:before="39" w:after="0" w:line="240" w:lineRule="auto"/>
        <w:ind w:left="495" w:right="0" w:hanging="381"/>
        <w:jc w:val="left"/>
        <w:rPr>
          <w:sz w:val="19"/>
        </w:rPr>
      </w:pPr>
      <w:r>
        <w:rPr>
          <w:sz w:val="19"/>
        </w:rPr>
        <w:t xml:space="preserve">Não haverá exigência de garantia contratual da </w:t>
      </w:r>
      <w:r>
        <w:rPr>
          <w:spacing w:val="-2"/>
          <w:sz w:val="19"/>
        </w:rPr>
        <w:t>execução.</w:t>
      </w:r>
    </w:p>
    <w:p w14:paraId="385072B2">
      <w:pPr>
        <w:pStyle w:val="7"/>
        <w:spacing w:before="120"/>
        <w:ind w:left="0"/>
      </w:pPr>
    </w:p>
    <w:p w14:paraId="2088AD8C">
      <w:pPr>
        <w:pStyle w:val="3"/>
        <w:spacing w:before="1"/>
        <w:ind w:left="114"/>
      </w:pPr>
      <w:r>
        <w:t>CLÁUSULA</w:t>
      </w:r>
      <w:r>
        <w:rPr>
          <w:spacing w:val="-14"/>
        </w:rPr>
        <w:t xml:space="preserve"> </w:t>
      </w:r>
      <w:r>
        <w:t>DÉCIMA</w:t>
      </w:r>
      <w:r>
        <w:rPr>
          <w:spacing w:val="-12"/>
        </w:rPr>
        <w:t xml:space="preserve"> </w:t>
      </w:r>
      <w:r>
        <w:t>PRIMEIRA</w:t>
      </w:r>
      <w:r>
        <w:rPr>
          <w:spacing w:val="-12"/>
        </w:rPr>
        <w:t xml:space="preserve"> </w:t>
      </w:r>
      <w:r>
        <w:t>–</w:t>
      </w:r>
      <w:r>
        <w:rPr>
          <w:spacing w:val="-12"/>
        </w:rPr>
        <w:t xml:space="preserve"> </w:t>
      </w:r>
      <w:r>
        <w:t>DAS</w:t>
      </w:r>
      <w:r>
        <w:rPr>
          <w:spacing w:val="-12"/>
        </w:rPr>
        <w:t xml:space="preserve"> </w:t>
      </w:r>
      <w:r>
        <w:t>INFRAÇÕES</w:t>
      </w:r>
      <w:r>
        <w:rPr>
          <w:spacing w:val="-12"/>
        </w:rPr>
        <w:t xml:space="preserve"> </w:t>
      </w:r>
      <w:r>
        <w:t>ADMINISTRATIVAS</w:t>
      </w:r>
      <w:r>
        <w:rPr>
          <w:spacing w:val="-7"/>
        </w:rPr>
        <w:t xml:space="preserve"> </w:t>
      </w:r>
      <w:r>
        <w:t>E</w:t>
      </w:r>
      <w:r>
        <w:rPr>
          <w:spacing w:val="-5"/>
        </w:rPr>
        <w:t xml:space="preserve"> </w:t>
      </w:r>
      <w:r>
        <w:rPr>
          <w:spacing w:val="-2"/>
        </w:rPr>
        <w:t>SANÇÕES</w:t>
      </w:r>
    </w:p>
    <w:p w14:paraId="5454A6AA">
      <w:pPr>
        <w:pStyle w:val="9"/>
        <w:numPr>
          <w:ilvl w:val="1"/>
          <w:numId w:val="47"/>
        </w:numPr>
        <w:tabs>
          <w:tab w:val="left" w:pos="487"/>
        </w:tabs>
        <w:spacing w:before="53" w:after="0" w:line="240" w:lineRule="auto"/>
        <w:ind w:left="487" w:right="0" w:hanging="373"/>
        <w:jc w:val="left"/>
        <w:rPr>
          <w:sz w:val="19"/>
        </w:rPr>
      </w:pPr>
      <w:r>
        <w:rPr>
          <w:sz w:val="19"/>
        </w:rPr>
        <w:t>Constitui</w:t>
      </w:r>
      <w:r>
        <w:rPr>
          <w:spacing w:val="-2"/>
          <w:sz w:val="19"/>
        </w:rPr>
        <w:t xml:space="preserve"> </w:t>
      </w:r>
      <w:r>
        <w:rPr>
          <w:sz w:val="19"/>
        </w:rPr>
        <w:t>infração</w:t>
      </w:r>
      <w:r>
        <w:rPr>
          <w:spacing w:val="-2"/>
          <w:sz w:val="19"/>
        </w:rPr>
        <w:t xml:space="preserve"> </w:t>
      </w:r>
      <w:r>
        <w:rPr>
          <w:sz w:val="19"/>
        </w:rPr>
        <w:t>administrativa,</w:t>
      </w:r>
      <w:r>
        <w:rPr>
          <w:spacing w:val="-2"/>
          <w:sz w:val="19"/>
        </w:rPr>
        <w:t xml:space="preserve"> </w:t>
      </w:r>
      <w:r>
        <w:rPr>
          <w:sz w:val="19"/>
        </w:rPr>
        <w:t>a</w:t>
      </w:r>
      <w:r>
        <w:rPr>
          <w:spacing w:val="-2"/>
          <w:sz w:val="19"/>
        </w:rPr>
        <w:t xml:space="preserve"> </w:t>
      </w:r>
      <w:r>
        <w:rPr>
          <w:sz w:val="19"/>
        </w:rPr>
        <w:t>prática,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das</w:t>
      </w:r>
      <w:r>
        <w:rPr>
          <w:spacing w:val="-2"/>
          <w:sz w:val="19"/>
        </w:rPr>
        <w:t xml:space="preserve"> </w:t>
      </w:r>
      <w:r>
        <w:rPr>
          <w:sz w:val="19"/>
        </w:rPr>
        <w:t>seguintes</w:t>
      </w:r>
      <w:r>
        <w:rPr>
          <w:spacing w:val="-1"/>
          <w:sz w:val="19"/>
        </w:rPr>
        <w:t xml:space="preserve"> </w:t>
      </w:r>
      <w:r>
        <w:rPr>
          <w:sz w:val="19"/>
        </w:rPr>
        <w:t>condutas</w:t>
      </w:r>
      <w:r>
        <w:rPr>
          <w:spacing w:val="-2"/>
          <w:sz w:val="19"/>
        </w:rPr>
        <w:t xml:space="preserve"> </w:t>
      </w:r>
      <w:r>
        <w:rPr>
          <w:sz w:val="19"/>
        </w:rPr>
        <w:t>previstas</w:t>
      </w:r>
      <w:r>
        <w:rPr>
          <w:spacing w:val="-2"/>
          <w:sz w:val="19"/>
        </w:rPr>
        <w:t xml:space="preserve"> </w:t>
      </w:r>
      <w:r>
        <w:rPr>
          <w:sz w:val="19"/>
        </w:rPr>
        <w:t>no</w:t>
      </w:r>
      <w:r>
        <w:rPr>
          <w:spacing w:val="-2"/>
          <w:sz w:val="19"/>
        </w:rPr>
        <w:t xml:space="preserve"> </w:t>
      </w:r>
      <w:r>
        <w:rPr>
          <w:sz w:val="19"/>
        </w:rPr>
        <w:t>art.</w:t>
      </w:r>
      <w:r>
        <w:rPr>
          <w:spacing w:val="-1"/>
          <w:sz w:val="19"/>
        </w:rPr>
        <w:t xml:space="preserve"> </w:t>
      </w:r>
      <w:r>
        <w:rPr>
          <w:sz w:val="19"/>
        </w:rPr>
        <w:t>155</w:t>
      </w:r>
      <w:r>
        <w:rPr>
          <w:spacing w:val="-2"/>
          <w:sz w:val="19"/>
        </w:rPr>
        <w:t xml:space="preserve"> </w:t>
      </w:r>
      <w:r>
        <w:rPr>
          <w:sz w:val="19"/>
        </w:rPr>
        <w:t>da</w:t>
      </w:r>
      <w:r>
        <w:rPr>
          <w:spacing w:val="-2"/>
          <w:sz w:val="19"/>
        </w:rPr>
        <w:t xml:space="preserve"> </w:t>
      </w:r>
      <w:r>
        <w:rPr>
          <w:sz w:val="19"/>
        </w:rPr>
        <w:t>Lei</w:t>
      </w:r>
      <w:r>
        <w:rPr>
          <w:spacing w:val="-2"/>
          <w:sz w:val="19"/>
        </w:rPr>
        <w:t xml:space="preserve"> </w:t>
      </w:r>
      <w:r>
        <w:rPr>
          <w:sz w:val="19"/>
        </w:rPr>
        <w:t>nº</w:t>
      </w:r>
      <w:r>
        <w:rPr>
          <w:spacing w:val="-1"/>
          <w:sz w:val="19"/>
        </w:rPr>
        <w:t xml:space="preserve"> </w:t>
      </w:r>
      <w:r>
        <w:rPr>
          <w:spacing w:val="-2"/>
          <w:sz w:val="19"/>
        </w:rPr>
        <w:t>14.133/2021:</w:t>
      </w:r>
    </w:p>
    <w:p w14:paraId="6DF276FD">
      <w:pPr>
        <w:pStyle w:val="9"/>
        <w:numPr>
          <w:ilvl w:val="2"/>
          <w:numId w:val="47"/>
        </w:numPr>
        <w:tabs>
          <w:tab w:val="left" w:pos="629"/>
        </w:tabs>
        <w:spacing w:before="39" w:after="0" w:line="240" w:lineRule="auto"/>
        <w:ind w:left="629" w:right="0" w:hanging="515"/>
        <w:jc w:val="left"/>
        <w:rPr>
          <w:sz w:val="19"/>
        </w:rPr>
      </w:pPr>
      <w:r>
        <w:rPr>
          <w:sz w:val="19"/>
        </w:rPr>
        <w:t xml:space="preserve">dar causa à inexecução parcial do </w:t>
      </w:r>
      <w:r>
        <w:rPr>
          <w:spacing w:val="-2"/>
          <w:sz w:val="19"/>
        </w:rPr>
        <w:t>contrato;</w:t>
      </w:r>
    </w:p>
    <w:p w14:paraId="0A2C204B">
      <w:pPr>
        <w:pStyle w:val="9"/>
        <w:numPr>
          <w:ilvl w:val="2"/>
          <w:numId w:val="47"/>
        </w:numPr>
        <w:tabs>
          <w:tab w:val="left" w:pos="629"/>
        </w:tabs>
        <w:spacing w:before="38" w:after="0" w:line="240" w:lineRule="auto"/>
        <w:ind w:left="629" w:right="0" w:hanging="515"/>
        <w:jc w:val="left"/>
        <w:rPr>
          <w:sz w:val="19"/>
        </w:rPr>
      </w:pPr>
      <w:r>
        <w:rPr>
          <w:sz w:val="19"/>
        </w:rPr>
        <w:t>dar causa à inexecução parcial do contrato que cause grave dano à</w:t>
      </w:r>
      <w:r>
        <w:rPr>
          <w:spacing w:val="-11"/>
          <w:sz w:val="19"/>
        </w:rPr>
        <w:t xml:space="preserve"> </w:t>
      </w:r>
      <w:r>
        <w:rPr>
          <w:sz w:val="19"/>
        </w:rPr>
        <w:t xml:space="preserve">Administração, ao funcionamento dos serviços públicos ou ao interesse </w:t>
      </w:r>
      <w:r>
        <w:rPr>
          <w:spacing w:val="-2"/>
          <w:sz w:val="19"/>
        </w:rPr>
        <w:t>coletivo;</w:t>
      </w:r>
    </w:p>
    <w:p w14:paraId="5B78D843">
      <w:pPr>
        <w:pStyle w:val="9"/>
        <w:numPr>
          <w:ilvl w:val="2"/>
          <w:numId w:val="47"/>
        </w:numPr>
        <w:tabs>
          <w:tab w:val="left" w:pos="629"/>
        </w:tabs>
        <w:spacing w:before="39" w:after="0" w:line="240" w:lineRule="auto"/>
        <w:ind w:left="629" w:right="0" w:hanging="515"/>
        <w:jc w:val="left"/>
        <w:rPr>
          <w:sz w:val="19"/>
        </w:rPr>
      </w:pPr>
      <w:r>
        <w:rPr>
          <w:sz w:val="19"/>
        </w:rPr>
        <w:t xml:space="preserve">dar causa à inexecução total do </w:t>
      </w:r>
      <w:r>
        <w:rPr>
          <w:spacing w:val="-2"/>
          <w:sz w:val="19"/>
        </w:rPr>
        <w:t>contrato;</w:t>
      </w:r>
    </w:p>
    <w:p w14:paraId="645B2332">
      <w:pPr>
        <w:pStyle w:val="9"/>
        <w:numPr>
          <w:ilvl w:val="2"/>
          <w:numId w:val="47"/>
        </w:numPr>
        <w:tabs>
          <w:tab w:val="left" w:pos="629"/>
        </w:tabs>
        <w:spacing w:before="39" w:after="0" w:line="240" w:lineRule="auto"/>
        <w:ind w:left="629" w:right="0" w:hanging="515"/>
        <w:jc w:val="left"/>
        <w:rPr>
          <w:sz w:val="19"/>
        </w:rPr>
      </w:pPr>
      <w:r>
        <w:rPr>
          <w:sz w:val="19"/>
        </w:rPr>
        <w:t xml:space="preserve">deixar de entregar a documentação exigida para o certame ou não entregar qualquer documento que tenha sido solicitado pelo pregoeiro durante o </w:t>
      </w:r>
      <w:r>
        <w:rPr>
          <w:spacing w:val="-2"/>
          <w:sz w:val="19"/>
        </w:rPr>
        <w:t>certame;</w:t>
      </w:r>
    </w:p>
    <w:p w14:paraId="4F7A38B6">
      <w:pPr>
        <w:pStyle w:val="9"/>
        <w:numPr>
          <w:ilvl w:val="2"/>
          <w:numId w:val="47"/>
        </w:numPr>
        <w:tabs>
          <w:tab w:val="left" w:pos="629"/>
        </w:tabs>
        <w:spacing w:before="39" w:after="0" w:line="240" w:lineRule="auto"/>
        <w:ind w:left="629" w:right="0" w:hanging="515"/>
        <w:jc w:val="left"/>
        <w:rPr>
          <w:sz w:val="19"/>
        </w:rPr>
      </w:pPr>
      <w:r>
        <w:rPr>
          <w:sz w:val="19"/>
        </w:rPr>
        <w:t xml:space="preserve">não manter a proposta, salvo em decorrência de fato superveniente devidamente justificado, em especial </w:t>
      </w:r>
      <w:r>
        <w:rPr>
          <w:spacing w:val="-2"/>
          <w:sz w:val="19"/>
        </w:rPr>
        <w:t>quando:</w:t>
      </w:r>
    </w:p>
    <w:p w14:paraId="6BECEB24">
      <w:pPr>
        <w:pStyle w:val="9"/>
        <w:numPr>
          <w:ilvl w:val="3"/>
          <w:numId w:val="47"/>
        </w:numPr>
        <w:tabs>
          <w:tab w:val="left" w:pos="772"/>
        </w:tabs>
        <w:spacing w:before="39" w:after="0" w:line="240" w:lineRule="auto"/>
        <w:ind w:left="772" w:right="0" w:hanging="658"/>
        <w:jc w:val="left"/>
        <w:rPr>
          <w:sz w:val="19"/>
        </w:rPr>
      </w:pPr>
      <w:r>
        <w:rPr>
          <w:sz w:val="19"/>
        </w:rPr>
        <w:t xml:space="preserve">não enviar a proposta adequada ao último lance ofertado ou após a </w:t>
      </w:r>
      <w:r>
        <w:rPr>
          <w:spacing w:val="-2"/>
          <w:sz w:val="19"/>
        </w:rPr>
        <w:t>negociação;</w:t>
      </w:r>
    </w:p>
    <w:p w14:paraId="3DFB55B5">
      <w:pPr>
        <w:pStyle w:val="9"/>
        <w:numPr>
          <w:ilvl w:val="3"/>
          <w:numId w:val="47"/>
        </w:numPr>
        <w:tabs>
          <w:tab w:val="left" w:pos="772"/>
        </w:tabs>
        <w:spacing w:before="39" w:after="0" w:line="240" w:lineRule="auto"/>
        <w:ind w:left="772" w:right="0" w:hanging="658"/>
        <w:jc w:val="left"/>
        <w:rPr>
          <w:sz w:val="19"/>
        </w:rPr>
      </w:pPr>
      <w:r>
        <w:rPr>
          <w:sz w:val="19"/>
        </w:rPr>
        <w:t>recusar-se</w:t>
      </w:r>
      <w:r>
        <w:rPr>
          <w:spacing w:val="-1"/>
          <w:sz w:val="19"/>
        </w:rPr>
        <w:t xml:space="preserve"> </w:t>
      </w:r>
      <w:r>
        <w:rPr>
          <w:sz w:val="19"/>
        </w:rPr>
        <w:t>a enviar</w:t>
      </w:r>
      <w:r>
        <w:rPr>
          <w:spacing w:val="-1"/>
          <w:sz w:val="19"/>
        </w:rPr>
        <w:t xml:space="preserve"> </w:t>
      </w:r>
      <w:r>
        <w:rPr>
          <w:sz w:val="19"/>
        </w:rPr>
        <w:t>o detalhamento</w:t>
      </w:r>
      <w:r>
        <w:rPr>
          <w:spacing w:val="-1"/>
          <w:sz w:val="19"/>
        </w:rPr>
        <w:t xml:space="preserve"> </w:t>
      </w:r>
      <w:r>
        <w:rPr>
          <w:sz w:val="19"/>
        </w:rPr>
        <w:t>da proposta</w:t>
      </w:r>
      <w:r>
        <w:rPr>
          <w:spacing w:val="-1"/>
          <w:sz w:val="19"/>
        </w:rPr>
        <w:t xml:space="preserve"> </w:t>
      </w:r>
      <w:r>
        <w:rPr>
          <w:sz w:val="19"/>
        </w:rPr>
        <w:t xml:space="preserve">quando </w:t>
      </w:r>
      <w:r>
        <w:rPr>
          <w:spacing w:val="-2"/>
          <w:sz w:val="19"/>
        </w:rPr>
        <w:t>exigível;</w:t>
      </w:r>
    </w:p>
    <w:p w14:paraId="1BD8E0A8">
      <w:pPr>
        <w:pStyle w:val="9"/>
        <w:numPr>
          <w:ilvl w:val="3"/>
          <w:numId w:val="47"/>
        </w:numPr>
        <w:tabs>
          <w:tab w:val="left" w:pos="772"/>
        </w:tabs>
        <w:spacing w:before="39" w:after="0" w:line="240" w:lineRule="auto"/>
        <w:ind w:left="772" w:right="0" w:hanging="658"/>
        <w:jc w:val="left"/>
        <w:rPr>
          <w:sz w:val="19"/>
        </w:rPr>
      </w:pPr>
      <w:r>
        <w:rPr>
          <w:sz w:val="19"/>
        </w:rPr>
        <w:t xml:space="preserve">pedir para ser desclassificado quando encerrada a etapa competitiva; </w:t>
      </w:r>
      <w:r>
        <w:rPr>
          <w:spacing w:val="-5"/>
          <w:sz w:val="19"/>
        </w:rPr>
        <w:t>ou</w:t>
      </w:r>
    </w:p>
    <w:p w14:paraId="5E0D99CB">
      <w:pPr>
        <w:pStyle w:val="9"/>
        <w:numPr>
          <w:ilvl w:val="3"/>
          <w:numId w:val="47"/>
        </w:numPr>
        <w:tabs>
          <w:tab w:val="left" w:pos="772"/>
        </w:tabs>
        <w:spacing w:before="38" w:after="0" w:line="240" w:lineRule="auto"/>
        <w:ind w:left="772" w:right="0" w:hanging="658"/>
        <w:jc w:val="left"/>
        <w:rPr>
          <w:sz w:val="19"/>
        </w:rPr>
      </w:pPr>
      <w:r>
        <w:rPr>
          <w:sz w:val="19"/>
        </w:rPr>
        <w:t xml:space="preserve">deixar de apresentar </w:t>
      </w:r>
      <w:r>
        <w:rPr>
          <w:spacing w:val="-2"/>
          <w:sz w:val="19"/>
        </w:rPr>
        <w:t>amostra;</w:t>
      </w:r>
    </w:p>
    <w:p w14:paraId="17328124">
      <w:pPr>
        <w:pStyle w:val="9"/>
        <w:numPr>
          <w:ilvl w:val="3"/>
          <w:numId w:val="47"/>
        </w:numPr>
        <w:tabs>
          <w:tab w:val="left" w:pos="772"/>
        </w:tabs>
        <w:spacing w:before="39" w:after="0" w:line="240" w:lineRule="auto"/>
        <w:ind w:left="772" w:right="0" w:hanging="658"/>
        <w:jc w:val="left"/>
        <w:rPr>
          <w:sz w:val="19"/>
        </w:rPr>
      </w:pPr>
      <w:r>
        <w:rPr>
          <w:sz w:val="19"/>
        </w:rPr>
        <w:t xml:space="preserve">apresentar proposta ou amostra em desacordo com as especificações do instrumento </w:t>
      </w:r>
      <w:r>
        <w:rPr>
          <w:spacing w:val="-2"/>
          <w:sz w:val="19"/>
        </w:rPr>
        <w:t>convocatório;</w:t>
      </w:r>
    </w:p>
    <w:p w14:paraId="2B4EA875">
      <w:pPr>
        <w:pStyle w:val="9"/>
        <w:numPr>
          <w:ilvl w:val="2"/>
          <w:numId w:val="47"/>
        </w:numPr>
        <w:tabs>
          <w:tab w:val="left" w:pos="629"/>
        </w:tabs>
        <w:spacing w:before="39" w:after="0" w:line="240" w:lineRule="auto"/>
        <w:ind w:left="629" w:right="0" w:hanging="515"/>
        <w:jc w:val="left"/>
        <w:rPr>
          <w:sz w:val="19"/>
        </w:rPr>
      </w:pPr>
      <w:r>
        <w:rPr>
          <w:sz w:val="19"/>
        </w:rPr>
        <w:t xml:space="preserve">não celebrar o contrato ou não entregar a documentação exigida para a contratação, quando convocado dentro do prazo de validade de sua </w:t>
      </w:r>
      <w:r>
        <w:rPr>
          <w:spacing w:val="-2"/>
          <w:sz w:val="19"/>
        </w:rPr>
        <w:t>proposta;</w:t>
      </w:r>
    </w:p>
    <w:p w14:paraId="61D51950">
      <w:pPr>
        <w:pStyle w:val="9"/>
        <w:numPr>
          <w:ilvl w:val="3"/>
          <w:numId w:val="47"/>
        </w:numPr>
        <w:tabs>
          <w:tab w:val="left" w:pos="772"/>
        </w:tabs>
        <w:spacing w:before="39" w:after="0" w:line="240" w:lineRule="auto"/>
        <w:ind w:left="772" w:right="0" w:hanging="658"/>
        <w:jc w:val="left"/>
        <w:rPr>
          <w:sz w:val="19"/>
        </w:rPr>
      </w:pPr>
      <w:r>
        <w:rPr>
          <w:sz w:val="19"/>
        </w:rPr>
        <w:t>recusar-se,</w:t>
      </w:r>
      <w:r>
        <w:rPr>
          <w:spacing w:val="-1"/>
          <w:sz w:val="19"/>
        </w:rPr>
        <w:t xml:space="preserve"> </w:t>
      </w:r>
      <w:r>
        <w:rPr>
          <w:sz w:val="19"/>
        </w:rPr>
        <w:t>sem justificativa, a assinar o contrato</w:t>
      </w:r>
      <w:r>
        <w:rPr>
          <w:spacing w:val="-1"/>
          <w:sz w:val="19"/>
        </w:rPr>
        <w:t xml:space="preserve"> </w:t>
      </w:r>
      <w:r>
        <w:rPr>
          <w:sz w:val="19"/>
        </w:rPr>
        <w:t>ou a ata de registro de</w:t>
      </w:r>
      <w:r>
        <w:rPr>
          <w:spacing w:val="-1"/>
          <w:sz w:val="19"/>
        </w:rPr>
        <w:t xml:space="preserve"> </w:t>
      </w:r>
      <w:r>
        <w:rPr>
          <w:sz w:val="19"/>
        </w:rPr>
        <w:t>preço, ou a aceitar ou retirar o</w:t>
      </w:r>
      <w:r>
        <w:rPr>
          <w:spacing w:val="-1"/>
          <w:sz w:val="19"/>
        </w:rPr>
        <w:t xml:space="preserve"> </w:t>
      </w:r>
      <w:r>
        <w:rPr>
          <w:sz w:val="19"/>
        </w:rPr>
        <w:t>instrumento equivalente no prazo estabelecido pela</w:t>
      </w:r>
      <w:r>
        <w:rPr>
          <w:spacing w:val="-11"/>
          <w:sz w:val="19"/>
        </w:rPr>
        <w:t xml:space="preserve"> </w:t>
      </w:r>
      <w:r>
        <w:rPr>
          <w:spacing w:val="-2"/>
          <w:sz w:val="19"/>
        </w:rPr>
        <w:t>Administração;</w:t>
      </w:r>
    </w:p>
    <w:p w14:paraId="6707D65A">
      <w:pPr>
        <w:pStyle w:val="9"/>
        <w:numPr>
          <w:ilvl w:val="2"/>
          <w:numId w:val="47"/>
        </w:numPr>
        <w:tabs>
          <w:tab w:val="left" w:pos="629"/>
        </w:tabs>
        <w:spacing w:before="39" w:after="0" w:line="240" w:lineRule="auto"/>
        <w:ind w:left="629" w:right="0" w:hanging="515"/>
        <w:jc w:val="left"/>
        <w:rPr>
          <w:sz w:val="19"/>
        </w:rPr>
      </w:pPr>
      <w:r>
        <w:rPr>
          <w:sz w:val="19"/>
        </w:rPr>
        <w:t xml:space="preserve">ensejar o retardamento da execução ou da entrega do objeto da contratação sem motivo </w:t>
      </w:r>
      <w:r>
        <w:rPr>
          <w:spacing w:val="-2"/>
          <w:sz w:val="19"/>
        </w:rPr>
        <w:t>justificado;</w:t>
      </w:r>
    </w:p>
    <w:p w14:paraId="10C1C09A">
      <w:pPr>
        <w:pStyle w:val="9"/>
        <w:numPr>
          <w:ilvl w:val="2"/>
          <w:numId w:val="47"/>
        </w:numPr>
        <w:tabs>
          <w:tab w:val="left" w:pos="629"/>
        </w:tabs>
        <w:spacing w:before="39" w:after="0" w:line="240" w:lineRule="auto"/>
        <w:ind w:left="629" w:right="0" w:hanging="515"/>
        <w:jc w:val="left"/>
        <w:rPr>
          <w:sz w:val="19"/>
        </w:rPr>
      </w:pPr>
      <w:r>
        <w:rPr>
          <w:sz w:val="19"/>
        </w:rPr>
        <w:t xml:space="preserve">apresentar declaração ou documentação falsa exigida para o certame ou prestar declaração falsa durante o certame ou a execução do </w:t>
      </w:r>
      <w:r>
        <w:rPr>
          <w:spacing w:val="-2"/>
          <w:sz w:val="19"/>
        </w:rPr>
        <w:t>contrato;</w:t>
      </w:r>
    </w:p>
    <w:p w14:paraId="00B838CF">
      <w:pPr>
        <w:pStyle w:val="9"/>
        <w:numPr>
          <w:ilvl w:val="2"/>
          <w:numId w:val="47"/>
        </w:numPr>
        <w:tabs>
          <w:tab w:val="left" w:pos="629"/>
        </w:tabs>
        <w:spacing w:before="38" w:after="0" w:line="240" w:lineRule="auto"/>
        <w:ind w:left="629" w:right="0" w:hanging="515"/>
        <w:jc w:val="left"/>
        <w:rPr>
          <w:sz w:val="19"/>
        </w:rPr>
      </w:pPr>
      <w:r>
        <w:rPr>
          <w:sz w:val="19"/>
        </w:rPr>
        <w:t xml:space="preserve">fraudar o certame ou praticar ato fraudulento na execução do </w:t>
      </w:r>
      <w:r>
        <w:rPr>
          <w:spacing w:val="-2"/>
          <w:sz w:val="19"/>
        </w:rPr>
        <w:t>contrato;</w:t>
      </w:r>
    </w:p>
    <w:p w14:paraId="10253E2C">
      <w:pPr>
        <w:pStyle w:val="9"/>
        <w:numPr>
          <w:ilvl w:val="2"/>
          <w:numId w:val="47"/>
        </w:numPr>
        <w:tabs>
          <w:tab w:val="left" w:pos="725"/>
        </w:tabs>
        <w:spacing w:before="39" w:after="0" w:line="240" w:lineRule="auto"/>
        <w:ind w:left="725" w:right="0" w:hanging="611"/>
        <w:jc w:val="left"/>
        <w:rPr>
          <w:sz w:val="19"/>
        </w:rPr>
      </w:pPr>
      <w:r>
        <w:rPr>
          <w:sz w:val="19"/>
        </w:rPr>
        <w:t>comportar-se</w:t>
      </w:r>
      <w:r>
        <w:rPr>
          <w:spacing w:val="-1"/>
          <w:sz w:val="19"/>
        </w:rPr>
        <w:t xml:space="preserve"> </w:t>
      </w:r>
      <w:r>
        <w:rPr>
          <w:sz w:val="19"/>
        </w:rPr>
        <w:t>de modo inidôneo</w:t>
      </w:r>
      <w:r>
        <w:rPr>
          <w:spacing w:val="-1"/>
          <w:sz w:val="19"/>
        </w:rPr>
        <w:t xml:space="preserve"> </w:t>
      </w:r>
      <w:r>
        <w:rPr>
          <w:sz w:val="19"/>
        </w:rPr>
        <w:t>ou cometer fraude</w:t>
      </w:r>
      <w:r>
        <w:rPr>
          <w:spacing w:val="-1"/>
          <w:sz w:val="19"/>
        </w:rPr>
        <w:t xml:space="preserve"> </w:t>
      </w:r>
      <w:r>
        <w:rPr>
          <w:sz w:val="19"/>
        </w:rPr>
        <w:t>de qualquer natureza,</w:t>
      </w:r>
      <w:r>
        <w:rPr>
          <w:spacing w:val="-1"/>
          <w:sz w:val="19"/>
        </w:rPr>
        <w:t xml:space="preserve"> </w:t>
      </w:r>
      <w:r>
        <w:rPr>
          <w:sz w:val="19"/>
        </w:rPr>
        <w:t xml:space="preserve">em especial </w:t>
      </w:r>
      <w:r>
        <w:rPr>
          <w:spacing w:val="-2"/>
          <w:sz w:val="19"/>
        </w:rPr>
        <w:t>quando:</w:t>
      </w:r>
    </w:p>
    <w:p w14:paraId="6A3AB4B1">
      <w:pPr>
        <w:pStyle w:val="9"/>
        <w:numPr>
          <w:ilvl w:val="3"/>
          <w:numId w:val="47"/>
        </w:numPr>
        <w:tabs>
          <w:tab w:val="left" w:pos="868"/>
        </w:tabs>
        <w:spacing w:before="39" w:after="0" w:line="240" w:lineRule="auto"/>
        <w:ind w:left="868" w:right="0" w:hanging="754"/>
        <w:jc w:val="left"/>
        <w:rPr>
          <w:sz w:val="19"/>
        </w:rPr>
      </w:pPr>
      <w:r>
        <w:rPr>
          <w:sz w:val="19"/>
        </w:rPr>
        <w:t xml:space="preserve">agir em conluio ou em desconformidade com a </w:t>
      </w:r>
      <w:r>
        <w:rPr>
          <w:spacing w:val="-4"/>
          <w:sz w:val="19"/>
        </w:rPr>
        <w:t>lei;</w:t>
      </w:r>
    </w:p>
    <w:p w14:paraId="7F9D2DEB">
      <w:pPr>
        <w:pStyle w:val="9"/>
        <w:numPr>
          <w:ilvl w:val="3"/>
          <w:numId w:val="47"/>
        </w:numPr>
        <w:tabs>
          <w:tab w:val="left" w:pos="868"/>
        </w:tabs>
        <w:spacing w:before="39" w:after="0" w:line="240" w:lineRule="auto"/>
        <w:ind w:left="868" w:right="0" w:hanging="754"/>
        <w:jc w:val="left"/>
        <w:rPr>
          <w:sz w:val="19"/>
        </w:rPr>
      </w:pPr>
      <w:r>
        <w:rPr>
          <w:sz w:val="19"/>
        </w:rPr>
        <w:t xml:space="preserve">induzir deliberadamente a erro no </w:t>
      </w:r>
      <w:r>
        <w:rPr>
          <w:spacing w:val="-2"/>
          <w:sz w:val="19"/>
        </w:rPr>
        <w:t>julgamento;</w:t>
      </w:r>
    </w:p>
    <w:p w14:paraId="5F36FC66">
      <w:pPr>
        <w:pStyle w:val="9"/>
        <w:numPr>
          <w:ilvl w:val="3"/>
          <w:numId w:val="47"/>
        </w:numPr>
        <w:tabs>
          <w:tab w:val="left" w:pos="868"/>
        </w:tabs>
        <w:spacing w:before="39" w:after="0" w:line="240" w:lineRule="auto"/>
        <w:ind w:left="868" w:right="0" w:hanging="754"/>
        <w:jc w:val="left"/>
        <w:rPr>
          <w:sz w:val="19"/>
        </w:rPr>
      </w:pPr>
      <w:r>
        <w:rPr>
          <w:sz w:val="19"/>
        </w:rPr>
        <w:t xml:space="preserve">apresentar amostra falsificada ou </w:t>
      </w:r>
      <w:r>
        <w:rPr>
          <w:spacing w:val="-2"/>
          <w:sz w:val="19"/>
        </w:rPr>
        <w:t>deteriorada;</w:t>
      </w:r>
    </w:p>
    <w:p w14:paraId="36BB75BC">
      <w:pPr>
        <w:pStyle w:val="9"/>
        <w:numPr>
          <w:ilvl w:val="3"/>
          <w:numId w:val="47"/>
        </w:numPr>
        <w:tabs>
          <w:tab w:val="left" w:pos="868"/>
        </w:tabs>
        <w:spacing w:before="39" w:after="0" w:line="240" w:lineRule="auto"/>
        <w:ind w:left="868" w:right="0" w:hanging="754"/>
        <w:jc w:val="left"/>
        <w:rPr>
          <w:sz w:val="19"/>
        </w:rPr>
      </w:pPr>
      <w:r>
        <w:rPr>
          <w:sz w:val="19"/>
        </w:rPr>
        <w:t xml:space="preserve">apresentar declaração falsa quanto às condições de participação ou quanto ao enquadramento como </w:t>
      </w:r>
      <w:r>
        <w:rPr>
          <w:spacing w:val="-2"/>
          <w:sz w:val="19"/>
        </w:rPr>
        <w:t>ME/EPP;</w:t>
      </w:r>
    </w:p>
    <w:p w14:paraId="38F7AE52">
      <w:pPr>
        <w:pStyle w:val="9"/>
        <w:numPr>
          <w:ilvl w:val="2"/>
          <w:numId w:val="47"/>
        </w:numPr>
        <w:tabs>
          <w:tab w:val="left" w:pos="717"/>
        </w:tabs>
        <w:spacing w:before="39" w:after="0" w:line="240" w:lineRule="auto"/>
        <w:ind w:left="717" w:right="0" w:hanging="603"/>
        <w:jc w:val="left"/>
        <w:rPr>
          <w:sz w:val="19"/>
        </w:rPr>
      </w:pPr>
      <w:r>
        <w:rPr>
          <w:sz w:val="19"/>
        </w:rPr>
        <w:t xml:space="preserve">praticar atos ilícitos com vistas a frustrar os objetivos do </w:t>
      </w:r>
      <w:r>
        <w:rPr>
          <w:spacing w:val="-2"/>
          <w:sz w:val="19"/>
        </w:rPr>
        <w:t>certame;</w:t>
      </w:r>
    </w:p>
    <w:p w14:paraId="3023097B">
      <w:pPr>
        <w:pStyle w:val="9"/>
        <w:numPr>
          <w:ilvl w:val="2"/>
          <w:numId w:val="47"/>
        </w:numPr>
        <w:tabs>
          <w:tab w:val="left" w:pos="725"/>
        </w:tabs>
        <w:spacing w:before="38" w:after="0" w:line="240" w:lineRule="auto"/>
        <w:ind w:left="725" w:right="0" w:hanging="611"/>
        <w:jc w:val="left"/>
        <w:rPr>
          <w:sz w:val="19"/>
        </w:rPr>
      </w:pPr>
      <w:r>
        <w:rPr>
          <w:sz w:val="19"/>
        </w:rPr>
        <w:t xml:space="preserve">praticar ato lesivo previsto no </w:t>
      </w:r>
      <w:r>
        <w:fldChar w:fldCharType="begin"/>
      </w:r>
      <w:r>
        <w:instrText xml:space="preserve"> HYPERLINK "http://www.planalto.gov.br/ccivil_03/_Ato2011-2014/2013/Lei/L12846.htm#art5" \h </w:instrText>
      </w:r>
      <w:r>
        <w:fldChar w:fldCharType="separate"/>
      </w:r>
      <w:r>
        <w:rPr>
          <w:color w:val="000080"/>
          <w:sz w:val="19"/>
          <w:u w:val="single" w:color="000080"/>
        </w:rPr>
        <w:t xml:space="preserve">art. 5º da Lei nº 12.846, de 1º de agosto de </w:t>
      </w:r>
      <w:r>
        <w:rPr>
          <w:color w:val="000080"/>
          <w:spacing w:val="-2"/>
          <w:sz w:val="19"/>
          <w:u w:val="single" w:color="000080"/>
        </w:rPr>
        <w:t>2013.</w:t>
      </w:r>
      <w:r>
        <w:rPr>
          <w:color w:val="000080"/>
          <w:spacing w:val="-2"/>
          <w:sz w:val="19"/>
          <w:u w:val="single" w:color="000080"/>
        </w:rPr>
        <w:fldChar w:fldCharType="end"/>
      </w:r>
    </w:p>
    <w:p w14:paraId="44CA3C36">
      <w:pPr>
        <w:pStyle w:val="9"/>
        <w:numPr>
          <w:ilvl w:val="1"/>
          <w:numId w:val="47"/>
        </w:numPr>
        <w:tabs>
          <w:tab w:val="left" w:pos="487"/>
        </w:tabs>
        <w:spacing w:before="39" w:after="0" w:line="240" w:lineRule="auto"/>
        <w:ind w:left="487" w:right="0" w:hanging="373"/>
        <w:jc w:val="left"/>
        <w:rPr>
          <w:sz w:val="19"/>
        </w:rPr>
      </w:pPr>
      <w:r>
        <w:rPr>
          <w:sz w:val="19"/>
        </w:rPr>
        <w:t>O</w:t>
      </w:r>
      <w:r>
        <w:rPr>
          <w:spacing w:val="-2"/>
          <w:sz w:val="19"/>
        </w:rPr>
        <w:t xml:space="preserve"> </w:t>
      </w:r>
      <w:r>
        <w:rPr>
          <w:b/>
          <w:sz w:val="19"/>
        </w:rPr>
        <w:t>CONTRATADO</w:t>
      </w:r>
      <w:r>
        <w:rPr>
          <w:b/>
          <w:spacing w:val="-1"/>
          <w:sz w:val="19"/>
        </w:rPr>
        <w:t xml:space="preserve"> </w:t>
      </w:r>
      <w:r>
        <w:rPr>
          <w:sz w:val="19"/>
        </w:rPr>
        <w:t>que</w:t>
      </w:r>
      <w:r>
        <w:rPr>
          <w:spacing w:val="-2"/>
          <w:sz w:val="19"/>
        </w:rPr>
        <w:t xml:space="preserve"> </w:t>
      </w:r>
      <w:r>
        <w:rPr>
          <w:sz w:val="19"/>
        </w:rPr>
        <w:t>cometer</w:t>
      </w:r>
      <w:r>
        <w:rPr>
          <w:spacing w:val="-1"/>
          <w:sz w:val="19"/>
        </w:rPr>
        <w:t xml:space="preserve"> </w:t>
      </w:r>
      <w:r>
        <w:rPr>
          <w:sz w:val="19"/>
        </w:rPr>
        <w:t>qualquer</w:t>
      </w:r>
      <w:r>
        <w:rPr>
          <w:spacing w:val="-1"/>
          <w:sz w:val="19"/>
        </w:rPr>
        <w:t xml:space="preserve"> </w:t>
      </w:r>
      <w:r>
        <w:rPr>
          <w:sz w:val="19"/>
        </w:rPr>
        <w:t>das</w:t>
      </w:r>
      <w:r>
        <w:rPr>
          <w:spacing w:val="-2"/>
          <w:sz w:val="19"/>
        </w:rPr>
        <w:t xml:space="preserve"> </w:t>
      </w:r>
      <w:r>
        <w:rPr>
          <w:sz w:val="19"/>
        </w:rPr>
        <w:t>condutas</w:t>
      </w:r>
      <w:r>
        <w:rPr>
          <w:spacing w:val="-1"/>
          <w:sz w:val="19"/>
        </w:rPr>
        <w:t xml:space="preserve"> </w:t>
      </w:r>
      <w:r>
        <w:rPr>
          <w:sz w:val="19"/>
        </w:rPr>
        <w:t>discriminadas</w:t>
      </w:r>
      <w:r>
        <w:rPr>
          <w:spacing w:val="-1"/>
          <w:sz w:val="19"/>
        </w:rPr>
        <w:t xml:space="preserve"> </w:t>
      </w:r>
      <w:r>
        <w:rPr>
          <w:sz w:val="19"/>
        </w:rPr>
        <w:t>nos</w:t>
      </w:r>
      <w:r>
        <w:rPr>
          <w:spacing w:val="-2"/>
          <w:sz w:val="19"/>
        </w:rPr>
        <w:t xml:space="preserve"> </w:t>
      </w:r>
      <w:r>
        <w:rPr>
          <w:sz w:val="19"/>
        </w:rPr>
        <w:t>subitens</w:t>
      </w:r>
      <w:r>
        <w:rPr>
          <w:spacing w:val="-1"/>
          <w:sz w:val="19"/>
        </w:rPr>
        <w:t xml:space="preserve"> </w:t>
      </w:r>
      <w:r>
        <w:rPr>
          <w:sz w:val="19"/>
        </w:rPr>
        <w:t>anteriores</w:t>
      </w:r>
      <w:r>
        <w:rPr>
          <w:spacing w:val="-1"/>
          <w:sz w:val="19"/>
        </w:rPr>
        <w:t xml:space="preserve"> </w:t>
      </w:r>
      <w:r>
        <w:rPr>
          <w:sz w:val="19"/>
        </w:rPr>
        <w:t>ficará</w:t>
      </w:r>
      <w:r>
        <w:rPr>
          <w:spacing w:val="-2"/>
          <w:sz w:val="19"/>
        </w:rPr>
        <w:t xml:space="preserve"> </w:t>
      </w:r>
      <w:r>
        <w:rPr>
          <w:sz w:val="19"/>
        </w:rPr>
        <w:t>sujeito,</w:t>
      </w:r>
      <w:r>
        <w:rPr>
          <w:spacing w:val="-1"/>
          <w:sz w:val="19"/>
        </w:rPr>
        <w:t xml:space="preserve"> </w:t>
      </w:r>
      <w:r>
        <w:rPr>
          <w:sz w:val="19"/>
        </w:rPr>
        <w:t>sem</w:t>
      </w:r>
      <w:r>
        <w:rPr>
          <w:spacing w:val="-2"/>
          <w:sz w:val="19"/>
        </w:rPr>
        <w:t xml:space="preserve"> </w:t>
      </w:r>
      <w:r>
        <w:rPr>
          <w:sz w:val="19"/>
        </w:rPr>
        <w:t>prejuízo</w:t>
      </w:r>
      <w:r>
        <w:rPr>
          <w:spacing w:val="-1"/>
          <w:sz w:val="19"/>
        </w:rPr>
        <w:t xml:space="preserve"> </w:t>
      </w:r>
      <w:r>
        <w:rPr>
          <w:sz w:val="19"/>
        </w:rPr>
        <w:t>da</w:t>
      </w:r>
      <w:r>
        <w:rPr>
          <w:spacing w:val="-1"/>
          <w:sz w:val="19"/>
        </w:rPr>
        <w:t xml:space="preserve"> </w:t>
      </w:r>
      <w:r>
        <w:rPr>
          <w:sz w:val="19"/>
        </w:rPr>
        <w:t>responsabilidade</w:t>
      </w:r>
      <w:r>
        <w:rPr>
          <w:spacing w:val="-2"/>
          <w:sz w:val="19"/>
        </w:rPr>
        <w:t xml:space="preserve"> </w:t>
      </w:r>
      <w:r>
        <w:rPr>
          <w:sz w:val="19"/>
        </w:rPr>
        <w:t>civil</w:t>
      </w:r>
      <w:r>
        <w:rPr>
          <w:spacing w:val="-1"/>
          <w:sz w:val="19"/>
        </w:rPr>
        <w:t xml:space="preserve"> </w:t>
      </w:r>
      <w:r>
        <w:rPr>
          <w:sz w:val="19"/>
        </w:rPr>
        <w:t>e</w:t>
      </w:r>
      <w:r>
        <w:rPr>
          <w:spacing w:val="-1"/>
          <w:sz w:val="19"/>
        </w:rPr>
        <w:t xml:space="preserve"> </w:t>
      </w:r>
      <w:r>
        <w:rPr>
          <w:sz w:val="19"/>
        </w:rPr>
        <w:t>criminal,</w:t>
      </w:r>
      <w:r>
        <w:rPr>
          <w:spacing w:val="-2"/>
          <w:sz w:val="19"/>
        </w:rPr>
        <w:t xml:space="preserve"> </w:t>
      </w:r>
      <w:r>
        <w:rPr>
          <w:sz w:val="19"/>
        </w:rPr>
        <w:t>às</w:t>
      </w:r>
      <w:r>
        <w:rPr>
          <w:spacing w:val="-1"/>
          <w:sz w:val="19"/>
        </w:rPr>
        <w:t xml:space="preserve"> </w:t>
      </w:r>
      <w:r>
        <w:rPr>
          <w:sz w:val="19"/>
        </w:rPr>
        <w:t>seguintes</w:t>
      </w:r>
      <w:r>
        <w:rPr>
          <w:spacing w:val="-1"/>
          <w:sz w:val="19"/>
        </w:rPr>
        <w:t xml:space="preserve"> </w:t>
      </w:r>
      <w:r>
        <w:rPr>
          <w:spacing w:val="-2"/>
          <w:sz w:val="19"/>
        </w:rPr>
        <w:t>sanções:</w:t>
      </w:r>
    </w:p>
    <w:p w14:paraId="439DFABE">
      <w:pPr>
        <w:pStyle w:val="9"/>
        <w:numPr>
          <w:ilvl w:val="2"/>
          <w:numId w:val="47"/>
        </w:numPr>
        <w:tabs>
          <w:tab w:val="left" w:pos="618"/>
        </w:tabs>
        <w:spacing w:before="39" w:after="0" w:line="240" w:lineRule="auto"/>
        <w:ind w:left="618" w:right="0" w:hanging="504"/>
        <w:jc w:val="left"/>
        <w:rPr>
          <w:sz w:val="19"/>
        </w:rPr>
      </w:pPr>
      <w:r>
        <w:rPr>
          <w:sz w:val="19"/>
        </w:rPr>
        <w:t>Advertência,</w:t>
      </w:r>
      <w:r>
        <w:rPr>
          <w:spacing w:val="-1"/>
          <w:sz w:val="19"/>
        </w:rPr>
        <w:t xml:space="preserve"> </w:t>
      </w:r>
      <w:r>
        <w:rPr>
          <w:sz w:val="19"/>
        </w:rPr>
        <w:t>prevista no art.</w:t>
      </w:r>
      <w:r>
        <w:rPr>
          <w:spacing w:val="-1"/>
          <w:sz w:val="19"/>
        </w:rPr>
        <w:t xml:space="preserve"> </w:t>
      </w:r>
      <w:r>
        <w:rPr>
          <w:sz w:val="19"/>
        </w:rPr>
        <w:t>156, I, § 2º,</w:t>
      </w:r>
      <w:r>
        <w:rPr>
          <w:spacing w:val="-1"/>
          <w:sz w:val="19"/>
        </w:rPr>
        <w:t xml:space="preserve"> </w:t>
      </w:r>
      <w:r>
        <w:rPr>
          <w:sz w:val="19"/>
        </w:rPr>
        <w:t>da Lei nº 14.133/2021,</w:t>
      </w:r>
      <w:r>
        <w:rPr>
          <w:spacing w:val="-1"/>
          <w:sz w:val="19"/>
        </w:rPr>
        <w:t xml:space="preserve"> </w:t>
      </w:r>
      <w:r>
        <w:rPr>
          <w:sz w:val="19"/>
        </w:rPr>
        <w:t>pela infração descrita no</w:t>
      </w:r>
      <w:r>
        <w:rPr>
          <w:spacing w:val="-1"/>
          <w:sz w:val="19"/>
        </w:rPr>
        <w:t xml:space="preserve"> </w:t>
      </w:r>
      <w:r>
        <w:rPr>
          <w:sz w:val="19"/>
        </w:rPr>
        <w:t>item 11.1.1, de menor</w:t>
      </w:r>
      <w:r>
        <w:rPr>
          <w:spacing w:val="-1"/>
          <w:sz w:val="19"/>
        </w:rPr>
        <w:t xml:space="preserve"> </w:t>
      </w:r>
      <w:r>
        <w:rPr>
          <w:sz w:val="19"/>
        </w:rPr>
        <w:t>potencial ofensivo, quando não</w:t>
      </w:r>
      <w:r>
        <w:rPr>
          <w:spacing w:val="-1"/>
          <w:sz w:val="19"/>
        </w:rPr>
        <w:t xml:space="preserve"> </w:t>
      </w:r>
      <w:r>
        <w:rPr>
          <w:sz w:val="19"/>
        </w:rPr>
        <w:t>se justificar a imposição</w:t>
      </w:r>
      <w:r>
        <w:rPr>
          <w:spacing w:val="-1"/>
          <w:sz w:val="19"/>
        </w:rPr>
        <w:t xml:space="preserve"> </w:t>
      </w:r>
      <w:r>
        <w:rPr>
          <w:sz w:val="19"/>
        </w:rPr>
        <w:t xml:space="preserve">de penalidade mais </w:t>
      </w:r>
      <w:r>
        <w:rPr>
          <w:spacing w:val="-2"/>
          <w:sz w:val="19"/>
        </w:rPr>
        <w:t>grave.</w:t>
      </w:r>
    </w:p>
    <w:p w14:paraId="0C176B7D">
      <w:pPr>
        <w:pStyle w:val="9"/>
        <w:numPr>
          <w:ilvl w:val="2"/>
          <w:numId w:val="47"/>
        </w:numPr>
        <w:tabs>
          <w:tab w:val="left" w:pos="637"/>
        </w:tabs>
        <w:spacing w:before="39" w:after="0" w:line="283" w:lineRule="auto"/>
        <w:ind w:left="114" w:right="112" w:firstLine="0"/>
        <w:jc w:val="left"/>
        <w:rPr>
          <w:sz w:val="19"/>
        </w:rPr>
      </w:pPr>
      <w:r>
        <w:rPr>
          <w:sz w:val="19"/>
        </w:rPr>
        <w:t>Multa administrativa, prevista no art. 156, II, § 3º, da Lei nº 14.133/2021, pela infração dos subitens 11.1.1 a 11.1.12, que não poderá ser inferior a 0,5% (cinco décimos por cento) nem superior a</w:t>
      </w:r>
      <w:r>
        <w:rPr>
          <w:spacing w:val="80"/>
          <w:sz w:val="19"/>
        </w:rPr>
        <w:t xml:space="preserve"> </w:t>
      </w:r>
      <w:r>
        <w:rPr>
          <w:sz w:val="19"/>
        </w:rPr>
        <w:t>30% (trinta por cento) do valor do Contrato, devendo ser observados os seguintes parâmetros:</w:t>
      </w:r>
    </w:p>
    <w:p w14:paraId="15749EE6">
      <w:pPr>
        <w:pStyle w:val="9"/>
        <w:numPr>
          <w:ilvl w:val="0"/>
          <w:numId w:val="48"/>
        </w:numPr>
        <w:tabs>
          <w:tab w:val="left" w:pos="309"/>
        </w:tabs>
        <w:spacing w:before="0" w:after="0" w:line="218" w:lineRule="exact"/>
        <w:ind w:left="309" w:right="0" w:hanging="195"/>
        <w:jc w:val="left"/>
        <w:rPr>
          <w:sz w:val="19"/>
        </w:rPr>
      </w:pPr>
      <w:r>
        <w:rPr>
          <w:sz w:val="19"/>
        </w:rPr>
        <w:t>multa</w:t>
      </w:r>
      <w:r>
        <w:rPr>
          <w:spacing w:val="-1"/>
          <w:sz w:val="19"/>
        </w:rPr>
        <w:t xml:space="preserve"> </w:t>
      </w:r>
      <w:r>
        <w:rPr>
          <w:sz w:val="19"/>
        </w:rPr>
        <w:t>de 0,5%</w:t>
      </w:r>
      <w:r>
        <w:rPr>
          <w:spacing w:val="-1"/>
          <w:sz w:val="19"/>
        </w:rPr>
        <w:t xml:space="preserve"> </w:t>
      </w:r>
      <w:r>
        <w:rPr>
          <w:sz w:val="19"/>
        </w:rPr>
        <w:t>a 1,5%,</w:t>
      </w:r>
      <w:r>
        <w:rPr>
          <w:spacing w:val="-1"/>
          <w:sz w:val="19"/>
        </w:rPr>
        <w:t xml:space="preserve"> </w:t>
      </w:r>
      <w:r>
        <w:rPr>
          <w:sz w:val="19"/>
        </w:rPr>
        <w:t>nos casos da</w:t>
      </w:r>
      <w:r>
        <w:rPr>
          <w:spacing w:val="-1"/>
          <w:sz w:val="19"/>
        </w:rPr>
        <w:t xml:space="preserve"> </w:t>
      </w:r>
      <w:r>
        <w:rPr>
          <w:sz w:val="19"/>
        </w:rPr>
        <w:t>infração prevista</w:t>
      </w:r>
      <w:r>
        <w:rPr>
          <w:spacing w:val="-1"/>
          <w:sz w:val="19"/>
        </w:rPr>
        <w:t xml:space="preserve"> </w:t>
      </w:r>
      <w:r>
        <w:rPr>
          <w:sz w:val="19"/>
        </w:rPr>
        <w:t>no subitem</w:t>
      </w:r>
      <w:r>
        <w:rPr>
          <w:spacing w:val="-1"/>
          <w:sz w:val="19"/>
        </w:rPr>
        <w:t xml:space="preserve"> </w:t>
      </w:r>
      <w:r>
        <w:rPr>
          <w:sz w:val="19"/>
        </w:rPr>
        <w:t>11.1.1, incidente sobre</w:t>
      </w:r>
      <w:r>
        <w:rPr>
          <w:spacing w:val="-1"/>
          <w:sz w:val="19"/>
        </w:rPr>
        <w:t xml:space="preserve"> </w:t>
      </w:r>
      <w:r>
        <w:rPr>
          <w:sz w:val="19"/>
        </w:rPr>
        <w:t>o valor</w:t>
      </w:r>
      <w:r>
        <w:rPr>
          <w:spacing w:val="-1"/>
          <w:sz w:val="19"/>
        </w:rPr>
        <w:t xml:space="preserve"> </w:t>
      </w:r>
      <w:r>
        <w:rPr>
          <w:sz w:val="19"/>
        </w:rPr>
        <w:t xml:space="preserve">anual do </w:t>
      </w:r>
      <w:r>
        <w:rPr>
          <w:spacing w:val="-2"/>
          <w:sz w:val="19"/>
        </w:rPr>
        <w:t>Contrato;</w:t>
      </w:r>
    </w:p>
    <w:p w14:paraId="1AF69BA9">
      <w:pPr>
        <w:pStyle w:val="9"/>
        <w:numPr>
          <w:ilvl w:val="0"/>
          <w:numId w:val="48"/>
        </w:numPr>
        <w:tabs>
          <w:tab w:val="left" w:pos="320"/>
        </w:tabs>
        <w:spacing w:before="39" w:after="0" w:line="240" w:lineRule="auto"/>
        <w:ind w:left="320" w:right="0" w:hanging="206"/>
        <w:jc w:val="left"/>
        <w:rPr>
          <w:sz w:val="19"/>
        </w:rPr>
      </w:pPr>
      <w:r>
        <w:rPr>
          <w:sz w:val="19"/>
        </w:rPr>
        <w:t>multa</w:t>
      </w:r>
      <w:r>
        <w:rPr>
          <w:spacing w:val="-1"/>
          <w:sz w:val="19"/>
        </w:rPr>
        <w:t xml:space="preserve"> </w:t>
      </w:r>
      <w:r>
        <w:rPr>
          <w:sz w:val="19"/>
        </w:rPr>
        <w:t>de</w:t>
      </w:r>
      <w:r>
        <w:rPr>
          <w:spacing w:val="-1"/>
          <w:sz w:val="19"/>
        </w:rPr>
        <w:t xml:space="preserve"> </w:t>
      </w:r>
      <w:r>
        <w:rPr>
          <w:sz w:val="19"/>
        </w:rPr>
        <w:t>0,5%</w:t>
      </w:r>
      <w:r>
        <w:rPr>
          <w:spacing w:val="-1"/>
          <w:sz w:val="19"/>
        </w:rPr>
        <w:t xml:space="preserve"> </w:t>
      </w:r>
      <w:r>
        <w:rPr>
          <w:sz w:val="19"/>
        </w:rPr>
        <w:t>a</w:t>
      </w:r>
      <w:r>
        <w:rPr>
          <w:spacing w:val="-1"/>
          <w:sz w:val="19"/>
        </w:rPr>
        <w:t xml:space="preserve"> </w:t>
      </w:r>
      <w:r>
        <w:rPr>
          <w:sz w:val="19"/>
        </w:rPr>
        <w:t>15%,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11.1.2 a</w:t>
      </w:r>
      <w:r>
        <w:rPr>
          <w:spacing w:val="-1"/>
          <w:sz w:val="19"/>
        </w:rPr>
        <w:t xml:space="preserve"> </w:t>
      </w:r>
      <w:r>
        <w:rPr>
          <w:sz w:val="19"/>
        </w:rPr>
        <w:t>11.1.7,</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0EB49A7B">
      <w:pPr>
        <w:pStyle w:val="9"/>
        <w:numPr>
          <w:ilvl w:val="0"/>
          <w:numId w:val="48"/>
        </w:numPr>
        <w:tabs>
          <w:tab w:val="left" w:pos="309"/>
        </w:tabs>
        <w:spacing w:before="39" w:after="0" w:line="240" w:lineRule="auto"/>
        <w:ind w:left="309" w:right="0" w:hanging="195"/>
        <w:jc w:val="left"/>
        <w:rPr>
          <w:sz w:val="19"/>
        </w:rPr>
      </w:pPr>
      <w:r>
        <w:rPr>
          <w:sz w:val="19"/>
        </w:rPr>
        <w:t>multa</w:t>
      </w:r>
      <w:r>
        <w:rPr>
          <w:spacing w:val="-1"/>
          <w:sz w:val="19"/>
        </w:rPr>
        <w:t xml:space="preserve"> </w:t>
      </w:r>
      <w:r>
        <w:rPr>
          <w:sz w:val="19"/>
        </w:rPr>
        <w:t>de</w:t>
      </w:r>
      <w:r>
        <w:rPr>
          <w:spacing w:val="-1"/>
          <w:sz w:val="19"/>
        </w:rPr>
        <w:t xml:space="preserve"> </w:t>
      </w:r>
      <w:r>
        <w:rPr>
          <w:sz w:val="19"/>
        </w:rPr>
        <w:t>5%</w:t>
      </w:r>
      <w:r>
        <w:rPr>
          <w:spacing w:val="-1"/>
          <w:sz w:val="19"/>
        </w:rPr>
        <w:t xml:space="preserve"> </w:t>
      </w:r>
      <w:r>
        <w:rPr>
          <w:sz w:val="19"/>
        </w:rPr>
        <w:t>a</w:t>
      </w:r>
      <w:r>
        <w:rPr>
          <w:spacing w:val="-1"/>
          <w:sz w:val="19"/>
        </w:rPr>
        <w:t xml:space="preserve"> </w:t>
      </w:r>
      <w:r>
        <w:rPr>
          <w:sz w:val="19"/>
        </w:rPr>
        <w:t>30%, nos</w:t>
      </w:r>
      <w:r>
        <w:rPr>
          <w:spacing w:val="-1"/>
          <w:sz w:val="19"/>
        </w:rPr>
        <w:t xml:space="preserve"> </w:t>
      </w:r>
      <w:r>
        <w:rPr>
          <w:sz w:val="19"/>
        </w:rPr>
        <w:t>casos</w:t>
      </w:r>
      <w:r>
        <w:rPr>
          <w:spacing w:val="-1"/>
          <w:sz w:val="19"/>
        </w:rPr>
        <w:t xml:space="preserve"> </w:t>
      </w:r>
      <w:r>
        <w:rPr>
          <w:sz w:val="19"/>
        </w:rPr>
        <w:t>das</w:t>
      </w:r>
      <w:r>
        <w:rPr>
          <w:spacing w:val="-1"/>
          <w:sz w:val="19"/>
        </w:rPr>
        <w:t xml:space="preserve"> </w:t>
      </w:r>
      <w:r>
        <w:rPr>
          <w:sz w:val="19"/>
        </w:rPr>
        <w:t>infrações previstas</w:t>
      </w:r>
      <w:r>
        <w:rPr>
          <w:spacing w:val="-1"/>
          <w:sz w:val="19"/>
        </w:rPr>
        <w:t xml:space="preserve"> </w:t>
      </w:r>
      <w:r>
        <w:rPr>
          <w:sz w:val="19"/>
        </w:rPr>
        <w:t>nos</w:t>
      </w:r>
      <w:r>
        <w:rPr>
          <w:spacing w:val="-1"/>
          <w:sz w:val="19"/>
        </w:rPr>
        <w:t xml:space="preserve"> </w:t>
      </w:r>
      <w:r>
        <w:rPr>
          <w:sz w:val="19"/>
        </w:rPr>
        <w:t>subitens</w:t>
      </w:r>
      <w:r>
        <w:rPr>
          <w:spacing w:val="-1"/>
          <w:sz w:val="19"/>
        </w:rPr>
        <w:t xml:space="preserve"> </w:t>
      </w:r>
      <w:r>
        <w:rPr>
          <w:sz w:val="19"/>
        </w:rPr>
        <w:t>11.1.8 a</w:t>
      </w:r>
      <w:r>
        <w:rPr>
          <w:spacing w:val="-1"/>
          <w:sz w:val="19"/>
        </w:rPr>
        <w:t xml:space="preserve"> </w:t>
      </w:r>
      <w:r>
        <w:rPr>
          <w:sz w:val="19"/>
        </w:rPr>
        <w:t>11.1.12,</w:t>
      </w:r>
      <w:r>
        <w:rPr>
          <w:spacing w:val="-1"/>
          <w:sz w:val="19"/>
        </w:rPr>
        <w:t xml:space="preserve"> </w:t>
      </w:r>
      <w:r>
        <w:rPr>
          <w:sz w:val="19"/>
        </w:rPr>
        <w:t>incidente</w:t>
      </w:r>
      <w:r>
        <w:rPr>
          <w:spacing w:val="-1"/>
          <w:sz w:val="19"/>
        </w:rPr>
        <w:t xml:space="preserve"> </w:t>
      </w:r>
      <w:r>
        <w:rPr>
          <w:sz w:val="19"/>
        </w:rPr>
        <w:t>sobre o</w:t>
      </w:r>
      <w:r>
        <w:rPr>
          <w:spacing w:val="-1"/>
          <w:sz w:val="19"/>
        </w:rPr>
        <w:t xml:space="preserve"> </w:t>
      </w:r>
      <w:r>
        <w:rPr>
          <w:sz w:val="19"/>
        </w:rPr>
        <w:t>valor</w:t>
      </w:r>
      <w:r>
        <w:rPr>
          <w:spacing w:val="-1"/>
          <w:sz w:val="19"/>
        </w:rPr>
        <w:t xml:space="preserve"> </w:t>
      </w:r>
      <w:r>
        <w:rPr>
          <w:sz w:val="19"/>
        </w:rPr>
        <w:t>anual</w:t>
      </w:r>
      <w:r>
        <w:rPr>
          <w:spacing w:val="-1"/>
          <w:sz w:val="19"/>
        </w:rPr>
        <w:t xml:space="preserve"> </w:t>
      </w:r>
      <w:r>
        <w:rPr>
          <w:sz w:val="19"/>
        </w:rPr>
        <w:t xml:space="preserve">do </w:t>
      </w:r>
      <w:r>
        <w:rPr>
          <w:spacing w:val="-2"/>
          <w:sz w:val="19"/>
        </w:rPr>
        <w:t>Contrato;</w:t>
      </w:r>
    </w:p>
    <w:p w14:paraId="0E0EF527">
      <w:pPr>
        <w:pStyle w:val="9"/>
        <w:numPr>
          <w:ilvl w:val="3"/>
          <w:numId w:val="47"/>
        </w:numPr>
        <w:tabs>
          <w:tab w:val="left" w:pos="772"/>
        </w:tabs>
        <w:spacing w:before="38" w:after="0" w:line="240" w:lineRule="auto"/>
        <w:ind w:left="772" w:right="0" w:hanging="658"/>
        <w:jc w:val="left"/>
        <w:rPr>
          <w:sz w:val="19"/>
        </w:rPr>
      </w:pPr>
      <w:r>
        <w:rPr>
          <w:sz w:val="19"/>
        </w:rPr>
        <w:t>Na</w:t>
      </w:r>
      <w:r>
        <w:rPr>
          <w:spacing w:val="-1"/>
          <w:sz w:val="19"/>
        </w:rPr>
        <w:t xml:space="preserve"> </w:t>
      </w:r>
      <w:r>
        <w:rPr>
          <w:sz w:val="19"/>
        </w:rPr>
        <w:t>hipótese de a</w:t>
      </w:r>
      <w:r>
        <w:rPr>
          <w:spacing w:val="-1"/>
          <w:sz w:val="19"/>
        </w:rPr>
        <w:t xml:space="preserve"> </w:t>
      </w:r>
      <w:r>
        <w:rPr>
          <w:sz w:val="19"/>
        </w:rPr>
        <w:t>infração ser cometida</w:t>
      </w:r>
      <w:r>
        <w:rPr>
          <w:spacing w:val="-1"/>
          <w:sz w:val="19"/>
        </w:rPr>
        <w:t xml:space="preserve"> </w:t>
      </w:r>
      <w:r>
        <w:rPr>
          <w:sz w:val="19"/>
        </w:rPr>
        <w:t>antes da celebração do</w:t>
      </w:r>
      <w:r>
        <w:rPr>
          <w:spacing w:val="-1"/>
          <w:sz w:val="19"/>
        </w:rPr>
        <w:t xml:space="preserve"> </w:t>
      </w:r>
      <w:r>
        <w:rPr>
          <w:sz w:val="19"/>
        </w:rPr>
        <w:t>contrato, a base</w:t>
      </w:r>
      <w:r>
        <w:rPr>
          <w:spacing w:val="-1"/>
          <w:sz w:val="19"/>
        </w:rPr>
        <w:t xml:space="preserve"> </w:t>
      </w:r>
      <w:r>
        <w:rPr>
          <w:sz w:val="19"/>
        </w:rPr>
        <w:t>de cálculo da</w:t>
      </w:r>
      <w:r>
        <w:rPr>
          <w:spacing w:val="-1"/>
          <w:sz w:val="19"/>
        </w:rPr>
        <w:t xml:space="preserve"> </w:t>
      </w:r>
      <w:r>
        <w:rPr>
          <w:sz w:val="19"/>
        </w:rPr>
        <w:t>multa do item 11.2.2</w:t>
      </w:r>
      <w:r>
        <w:rPr>
          <w:spacing w:val="-1"/>
          <w:sz w:val="19"/>
        </w:rPr>
        <w:t xml:space="preserve"> </w:t>
      </w:r>
      <w:r>
        <w:rPr>
          <w:sz w:val="19"/>
        </w:rPr>
        <w:t>será o valor</w:t>
      </w:r>
      <w:r>
        <w:rPr>
          <w:spacing w:val="-1"/>
          <w:sz w:val="19"/>
        </w:rPr>
        <w:t xml:space="preserve"> </w:t>
      </w:r>
      <w:r>
        <w:rPr>
          <w:sz w:val="19"/>
        </w:rPr>
        <w:t xml:space="preserve">anual estimado da </w:t>
      </w:r>
      <w:r>
        <w:rPr>
          <w:spacing w:val="-2"/>
          <w:sz w:val="19"/>
        </w:rPr>
        <w:t>contratação.</w:t>
      </w:r>
    </w:p>
    <w:p w14:paraId="63E55C1D">
      <w:pPr>
        <w:pStyle w:val="9"/>
        <w:numPr>
          <w:ilvl w:val="3"/>
          <w:numId w:val="47"/>
        </w:numPr>
        <w:tabs>
          <w:tab w:val="left" w:pos="772"/>
        </w:tabs>
        <w:spacing w:before="39" w:after="0" w:line="240" w:lineRule="auto"/>
        <w:ind w:left="772" w:right="0" w:hanging="658"/>
        <w:jc w:val="left"/>
        <w:rPr>
          <w:sz w:val="19"/>
        </w:rPr>
      </w:pPr>
      <w:r>
        <w:rPr>
          <w:sz w:val="19"/>
        </w:rPr>
        <w:t xml:space="preserve">Em caso de reincidência, o valor total das multas administrativas aplicadas não poderá exceder o limite de 30% (trinta por cento) sobre o valor total do </w:t>
      </w:r>
      <w:r>
        <w:rPr>
          <w:spacing w:val="-2"/>
          <w:sz w:val="19"/>
        </w:rPr>
        <w:t>Contrato.</w:t>
      </w:r>
    </w:p>
    <w:p w14:paraId="455FD47C">
      <w:pPr>
        <w:pStyle w:val="9"/>
        <w:numPr>
          <w:ilvl w:val="3"/>
          <w:numId w:val="47"/>
        </w:numPr>
        <w:tabs>
          <w:tab w:val="left" w:pos="775"/>
        </w:tabs>
        <w:spacing w:before="39" w:after="0" w:line="283" w:lineRule="auto"/>
        <w:ind w:left="114" w:right="112" w:firstLine="0"/>
        <w:jc w:val="left"/>
        <w:rPr>
          <w:sz w:val="19"/>
        </w:rPr>
      </w:pPr>
      <w:r>
        <w:rPr>
          <w:sz w:val="19"/>
        </w:rPr>
        <w:t>Se a multa aplicada e as indenizações cabíveis forem superiores ao valor de pagamento eventualmente devido pela</w:t>
      </w:r>
      <w:r>
        <w:rPr>
          <w:spacing w:val="-9"/>
          <w:sz w:val="19"/>
        </w:rPr>
        <w:t xml:space="preserve"> </w:t>
      </w:r>
      <w:r>
        <w:rPr>
          <w:sz w:val="19"/>
        </w:rPr>
        <w:t xml:space="preserve">Administração ao </w:t>
      </w:r>
      <w:r>
        <w:rPr>
          <w:b/>
          <w:sz w:val="19"/>
        </w:rPr>
        <w:t>CONTRATADO</w:t>
      </w:r>
      <w:r>
        <w:rPr>
          <w:sz w:val="19"/>
        </w:rPr>
        <w:t>, além da perda desse valor, a diferença será descontada da garantia prestada ou será cobrada judicialmente, na forma do art. 156, § 8º, da Lei nº 14.133/2021, e conforme o procedimento previsto no item 11.13.</w:t>
      </w:r>
    </w:p>
    <w:p w14:paraId="112EE6D2">
      <w:pPr>
        <w:pStyle w:val="9"/>
        <w:numPr>
          <w:ilvl w:val="3"/>
          <w:numId w:val="47"/>
        </w:numPr>
        <w:tabs>
          <w:tab w:val="left" w:pos="761"/>
        </w:tabs>
        <w:spacing w:before="0" w:after="0" w:line="218" w:lineRule="exact"/>
        <w:ind w:left="761" w:right="0" w:hanging="647"/>
        <w:jc w:val="left"/>
        <w:rPr>
          <w:sz w:val="19"/>
        </w:rPr>
      </w:pPr>
      <w:r>
        <w:rPr>
          <w:sz w:val="19"/>
        </w:rPr>
        <w:t>A</w:t>
      </w:r>
      <w:r>
        <w:rPr>
          <w:spacing w:val="-11"/>
          <w:sz w:val="19"/>
        </w:rPr>
        <w:t xml:space="preserve"> </w:t>
      </w:r>
      <w:r>
        <w:rPr>
          <w:sz w:val="19"/>
        </w:rPr>
        <w:t xml:space="preserve">penalidade de multa pode ser aplicada cumulativamente com as demais sanções, na forma do art. 156, § 7º, da Lei nº </w:t>
      </w:r>
      <w:r>
        <w:rPr>
          <w:spacing w:val="-2"/>
          <w:sz w:val="19"/>
        </w:rPr>
        <w:t>14.133/2021.</w:t>
      </w:r>
    </w:p>
    <w:p w14:paraId="1158B3E2">
      <w:pPr>
        <w:pStyle w:val="9"/>
        <w:spacing w:after="0" w:line="218" w:lineRule="exact"/>
        <w:jc w:val="left"/>
        <w:rPr>
          <w:sz w:val="19"/>
        </w:rPr>
        <w:sectPr>
          <w:pgSz w:w="15840" w:h="24480"/>
          <w:pgMar w:top="0" w:right="0" w:bottom="0" w:left="0" w:header="720" w:footer="720" w:gutter="0"/>
          <w:cols w:space="720" w:num="1"/>
        </w:sectPr>
      </w:pPr>
    </w:p>
    <w:p w14:paraId="3323D96C">
      <w:pPr>
        <w:pStyle w:val="9"/>
        <w:numPr>
          <w:ilvl w:val="2"/>
          <w:numId w:val="47"/>
        </w:numPr>
        <w:tabs>
          <w:tab w:val="left" w:pos="635"/>
        </w:tabs>
        <w:spacing w:before="22" w:after="0" w:line="283" w:lineRule="auto"/>
        <w:ind w:left="114" w:right="112" w:firstLine="0"/>
        <w:jc w:val="both"/>
        <w:rPr>
          <w:sz w:val="19"/>
        </w:rPr>
      </w:pPr>
      <w:r>
        <w:rPr>
          <w:sz w:val="19"/>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6"/>
          <w:sz w:val="19"/>
        </w:rPr>
        <w:t xml:space="preserve"> </w:t>
      </w:r>
      <w:r>
        <w:rPr>
          <w:sz w:val="19"/>
        </w:rPr>
        <w:t>Administração Pública direta e indireta do Estado, pelo prazo máximo de 3 (três) anos;</w:t>
      </w:r>
    </w:p>
    <w:p w14:paraId="16CE1E0B">
      <w:pPr>
        <w:pStyle w:val="9"/>
        <w:numPr>
          <w:ilvl w:val="2"/>
          <w:numId w:val="47"/>
        </w:numPr>
        <w:tabs>
          <w:tab w:val="left" w:pos="644"/>
        </w:tabs>
        <w:spacing w:before="28" w:after="0" w:line="283" w:lineRule="auto"/>
        <w:ind w:left="114" w:right="112" w:firstLine="0"/>
        <w:jc w:val="both"/>
        <w:rPr>
          <w:sz w:val="19"/>
        </w:rPr>
      </w:pPr>
      <w:r>
        <w:rPr>
          <w:sz w:val="19"/>
        </w:rPr>
        <w:t>Declaração de inidoneidade para licitar ou contratar, prevista no art. 156, IV, § 5º, da Lei nº 14.133/2021, nos casos relacionados nos subitens 11.1.8 a 11.1.12, bem como nos demais casos que justifiquem a imposição da penalidade mais grave, que impedirá o responsável de licitar ou contratar no âmbito da</w:t>
      </w:r>
      <w:r>
        <w:rPr>
          <w:spacing w:val="-8"/>
          <w:sz w:val="19"/>
        </w:rPr>
        <w:t xml:space="preserve"> </w:t>
      </w:r>
      <w:r>
        <w:rPr>
          <w:sz w:val="19"/>
        </w:rPr>
        <w:t>Administração Pública direta e indireta de todos os entes federativos, pelo prazo mínimo de 3 (três) anos e máximo de 6 (seis) anos.</w:t>
      </w:r>
    </w:p>
    <w:p w14:paraId="03ED426D">
      <w:pPr>
        <w:pStyle w:val="9"/>
        <w:numPr>
          <w:ilvl w:val="1"/>
          <w:numId w:val="47"/>
        </w:numPr>
        <w:tabs>
          <w:tab w:val="left" w:pos="489"/>
        </w:tabs>
        <w:spacing w:before="0" w:after="0" w:line="283" w:lineRule="auto"/>
        <w:ind w:left="114" w:right="112" w:firstLine="0"/>
        <w:jc w:val="both"/>
        <w:rPr>
          <w:sz w:val="19"/>
        </w:rPr>
      </w:pPr>
      <w:r>
        <w:rPr>
          <w:sz w:val="19"/>
        </w:rPr>
        <w:t xml:space="preserve">Sem prejuízo da multa administrativa prevista no art. 156, II, § 3º, da Lei nº 14.133/2021, o atraso injustificado no cumprimento das obrigações contratuais sujeitará o </w:t>
      </w:r>
      <w:r>
        <w:rPr>
          <w:b/>
          <w:sz w:val="19"/>
        </w:rPr>
        <w:t>CONTRATADO</w:t>
      </w:r>
      <w:r>
        <w:rPr>
          <w:sz w:val="19"/>
        </w:rPr>
        <w:t>, independente de notificação, na forma do art. 408 do Código Civil, à multa de mora no percentual de 1% (um por cento) por dia útil que exceder o prazo estipulado, a incidir sobre o valor da nota de empenho ou do</w:t>
      </w:r>
      <w:r>
        <w:rPr>
          <w:spacing w:val="40"/>
          <w:sz w:val="19"/>
        </w:rPr>
        <w:t xml:space="preserve"> </w:t>
      </w:r>
      <w:r>
        <w:rPr>
          <w:sz w:val="19"/>
        </w:rPr>
        <w:t>saldo não atendido, nos termos do art. 227 da Lei estadual n.º 287, de 04 de dezembro de 1979, respeitado o limite de 30% (trinta por cento) do valor do Contrato.</w:t>
      </w:r>
    </w:p>
    <w:p w14:paraId="7E1F097A">
      <w:pPr>
        <w:pStyle w:val="9"/>
        <w:numPr>
          <w:ilvl w:val="2"/>
          <w:numId w:val="47"/>
        </w:numPr>
        <w:tabs>
          <w:tab w:val="left" w:pos="629"/>
        </w:tabs>
        <w:spacing w:before="0" w:after="0" w:line="283" w:lineRule="auto"/>
        <w:ind w:left="114" w:right="112"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70052AC">
      <w:pPr>
        <w:pStyle w:val="9"/>
        <w:numPr>
          <w:ilvl w:val="2"/>
          <w:numId w:val="47"/>
        </w:numPr>
        <w:tabs>
          <w:tab w:val="left" w:pos="642"/>
        </w:tabs>
        <w:spacing w:before="0" w:after="0" w:line="283" w:lineRule="auto"/>
        <w:ind w:left="114" w:right="112" w:firstLine="0"/>
        <w:jc w:val="both"/>
        <w:rPr>
          <w:sz w:val="19"/>
        </w:rPr>
      </w:pPr>
      <w:r>
        <w:rPr>
          <w:sz w:val="19"/>
        </w:rPr>
        <w:t>O atraso superior a 25 (vinte e cinco) dias no cumprimento da obrigação prevista no item 11.3.1 autoriza a Administração a promover a rescisão contratual por descumprimento ou cumprimento irregular de suas cláusulas.</w:t>
      </w:r>
    </w:p>
    <w:p w14:paraId="56A798EE">
      <w:pPr>
        <w:pStyle w:val="9"/>
        <w:numPr>
          <w:ilvl w:val="2"/>
          <w:numId w:val="47"/>
        </w:numPr>
        <w:tabs>
          <w:tab w:val="left" w:pos="629"/>
        </w:tabs>
        <w:spacing w:before="0" w:after="0" w:line="283" w:lineRule="auto"/>
        <w:ind w:left="114" w:right="112" w:firstLine="0"/>
        <w:jc w:val="both"/>
        <w:rPr>
          <w:sz w:val="19"/>
        </w:rPr>
      </w:pPr>
      <w:r>
        <w:rPr>
          <w:sz w:val="19"/>
        </w:rPr>
        <w:t>A aplicação de multa de mora não impedirá que a Administração a converta em compensatória e promova a extinção unilateral do Contrato com a aplicação cumulada de outras sanções previstas neste Contrato.</w:t>
      </w:r>
    </w:p>
    <w:p w14:paraId="193BB53A">
      <w:pPr>
        <w:pStyle w:val="9"/>
        <w:numPr>
          <w:ilvl w:val="1"/>
          <w:numId w:val="47"/>
        </w:numPr>
        <w:tabs>
          <w:tab w:val="left" w:pos="487"/>
        </w:tabs>
        <w:spacing w:before="0" w:after="0" w:line="218" w:lineRule="exact"/>
        <w:ind w:left="487" w:right="0" w:hanging="373"/>
        <w:jc w:val="both"/>
        <w:rPr>
          <w:sz w:val="19"/>
        </w:rPr>
      </w:pPr>
      <w:r>
        <w:rPr>
          <w:sz w:val="19"/>
        </w:rPr>
        <w:t xml:space="preserve">No caso de inexecução total ou parcial do objeto, que acarrete a rescisão do Contrato, será automaticamente devida multa compensatória no valor de 20% do valor do </w:t>
      </w:r>
      <w:r>
        <w:rPr>
          <w:spacing w:val="-2"/>
          <w:sz w:val="19"/>
        </w:rPr>
        <w:t>Contrato.</w:t>
      </w:r>
    </w:p>
    <w:p w14:paraId="465B7568">
      <w:pPr>
        <w:pStyle w:val="9"/>
        <w:numPr>
          <w:ilvl w:val="2"/>
          <w:numId w:val="47"/>
        </w:numPr>
        <w:tabs>
          <w:tab w:val="left" w:pos="636"/>
        </w:tabs>
        <w:spacing w:before="34" w:after="0" w:line="283" w:lineRule="auto"/>
        <w:ind w:left="114" w:right="112" w:firstLine="0"/>
        <w:jc w:val="both"/>
        <w:rPr>
          <w:sz w:val="19"/>
        </w:rPr>
      </w:pPr>
      <w:r>
        <w:rPr>
          <w:sz w:val="19"/>
        </w:rPr>
        <w:t>A multa compensatória, isoladamente aplicada ou quando somada ao valor da multa moratória convertida, não poderá exceder o limite previsto no art. 412 do Código Civil, ou seja, o valor da obrigação principal.</w:t>
      </w:r>
    </w:p>
    <w:p w14:paraId="23112B8F">
      <w:pPr>
        <w:pStyle w:val="9"/>
        <w:numPr>
          <w:ilvl w:val="1"/>
          <w:numId w:val="47"/>
        </w:numPr>
        <w:tabs>
          <w:tab w:val="left" w:pos="487"/>
        </w:tabs>
        <w:spacing w:before="28" w:after="0" w:line="240" w:lineRule="auto"/>
        <w:ind w:left="487" w:right="0" w:hanging="373"/>
        <w:jc w:val="left"/>
        <w:rPr>
          <w:sz w:val="19"/>
        </w:rPr>
      </w:pPr>
      <w:r>
        <w:rPr>
          <w:sz w:val="19"/>
        </w:rPr>
        <w:t>Na</w:t>
      </w:r>
      <w:r>
        <w:rPr>
          <w:spacing w:val="-2"/>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w:t>
      </w:r>
      <w:r>
        <w:rPr>
          <w:spacing w:val="-1"/>
          <w:sz w:val="19"/>
        </w:rPr>
        <w:t xml:space="preserve"> </w:t>
      </w:r>
      <w:r>
        <w:rPr>
          <w:sz w:val="19"/>
        </w:rPr>
        <w:t>serão</w:t>
      </w:r>
      <w:r>
        <w:rPr>
          <w:spacing w:val="-1"/>
          <w:sz w:val="19"/>
        </w:rPr>
        <w:t xml:space="preserve"> </w:t>
      </w:r>
      <w:r>
        <w:rPr>
          <w:sz w:val="19"/>
        </w:rPr>
        <w:t>considerados</w:t>
      </w:r>
      <w:r>
        <w:rPr>
          <w:spacing w:val="-1"/>
          <w:sz w:val="19"/>
        </w:rPr>
        <w:t xml:space="preserve"> </w:t>
      </w:r>
      <w:r>
        <w:rPr>
          <w:sz w:val="19"/>
        </w:rPr>
        <w:t>os</w:t>
      </w:r>
      <w:r>
        <w:rPr>
          <w:spacing w:val="-1"/>
          <w:sz w:val="19"/>
        </w:rPr>
        <w:t xml:space="preserve"> </w:t>
      </w:r>
      <w:r>
        <w:rPr>
          <w:sz w:val="19"/>
        </w:rPr>
        <w:t>seguintes</w:t>
      </w:r>
      <w:r>
        <w:rPr>
          <w:spacing w:val="-2"/>
          <w:sz w:val="19"/>
        </w:rPr>
        <w:t xml:space="preserve"> </w:t>
      </w:r>
      <w:r>
        <w:rPr>
          <w:sz w:val="19"/>
        </w:rPr>
        <w:t>requisitos,</w:t>
      </w:r>
      <w:r>
        <w:rPr>
          <w:spacing w:val="-1"/>
          <w:sz w:val="19"/>
        </w:rPr>
        <w:t xml:space="preserve"> </w:t>
      </w:r>
      <w:r>
        <w:rPr>
          <w:sz w:val="19"/>
        </w:rPr>
        <w:t>previstos</w:t>
      </w:r>
      <w:r>
        <w:rPr>
          <w:spacing w:val="-1"/>
          <w:sz w:val="19"/>
        </w:rPr>
        <w:t xml:space="preserve"> </w:t>
      </w:r>
      <w:r>
        <w:rPr>
          <w:sz w:val="19"/>
        </w:rPr>
        <w:t>no</w:t>
      </w:r>
      <w:r>
        <w:rPr>
          <w:spacing w:val="-1"/>
          <w:sz w:val="19"/>
        </w:rPr>
        <w:t xml:space="preserve"> </w:t>
      </w:r>
      <w:r>
        <w:rPr>
          <w:sz w:val="19"/>
        </w:rPr>
        <w:t>art.</w:t>
      </w:r>
      <w:r>
        <w:rPr>
          <w:spacing w:val="-1"/>
          <w:sz w:val="19"/>
        </w:rPr>
        <w:t xml:space="preserve"> </w:t>
      </w:r>
      <w:r>
        <w:rPr>
          <w:sz w:val="19"/>
        </w:rPr>
        <w:t>156,</w:t>
      </w:r>
      <w:r>
        <w:rPr>
          <w:spacing w:val="-1"/>
          <w:sz w:val="19"/>
        </w:rPr>
        <w:t xml:space="preserve"> </w:t>
      </w:r>
      <w:r>
        <w:rPr>
          <w:sz w:val="19"/>
        </w:rPr>
        <w:t>§</w:t>
      </w:r>
      <w:r>
        <w:rPr>
          <w:spacing w:val="-1"/>
          <w:sz w:val="19"/>
        </w:rPr>
        <w:t xml:space="preserve"> </w:t>
      </w:r>
      <w:r>
        <w:rPr>
          <w:sz w:val="19"/>
        </w:rPr>
        <w:t>1º,</w:t>
      </w:r>
      <w:r>
        <w:rPr>
          <w:spacing w:val="-2"/>
          <w:sz w:val="19"/>
        </w:rPr>
        <w:t xml:space="preserve"> </w:t>
      </w:r>
      <w:r>
        <w:rPr>
          <w:sz w:val="19"/>
        </w:rPr>
        <w:t>incisos</w:t>
      </w:r>
      <w:r>
        <w:rPr>
          <w:spacing w:val="-1"/>
          <w:sz w:val="19"/>
        </w:rPr>
        <w:t xml:space="preserve"> </w:t>
      </w:r>
      <w:r>
        <w:rPr>
          <w:sz w:val="19"/>
        </w:rPr>
        <w:t>I</w:t>
      </w:r>
      <w:r>
        <w:rPr>
          <w:spacing w:val="-1"/>
          <w:sz w:val="19"/>
        </w:rPr>
        <w:t xml:space="preserve"> </w:t>
      </w:r>
      <w:r>
        <w:rPr>
          <w:sz w:val="19"/>
        </w:rPr>
        <w:t>a</w:t>
      </w:r>
      <w:r>
        <w:rPr>
          <w:spacing w:val="-5"/>
          <w:sz w:val="19"/>
        </w:rPr>
        <w:t xml:space="preserve"> </w:t>
      </w:r>
      <w:r>
        <w:rPr>
          <w:sz w:val="19"/>
        </w:rPr>
        <w:t>V,</w:t>
      </w:r>
      <w:r>
        <w:rPr>
          <w:spacing w:val="-1"/>
          <w:sz w:val="19"/>
        </w:rPr>
        <w:t xml:space="preserve"> </w:t>
      </w:r>
      <w:r>
        <w:rPr>
          <w:sz w:val="19"/>
        </w:rPr>
        <w:t>da</w:t>
      </w:r>
      <w:r>
        <w:rPr>
          <w:spacing w:val="-1"/>
          <w:sz w:val="19"/>
        </w:rPr>
        <w:t xml:space="preserve"> </w:t>
      </w:r>
      <w:r>
        <w:rPr>
          <w:sz w:val="19"/>
        </w:rPr>
        <w:t>Lei</w:t>
      </w:r>
      <w:r>
        <w:rPr>
          <w:spacing w:val="-1"/>
          <w:sz w:val="19"/>
        </w:rPr>
        <w:t xml:space="preserve"> </w:t>
      </w:r>
      <w:r>
        <w:rPr>
          <w:sz w:val="19"/>
        </w:rPr>
        <w:t>nº</w:t>
      </w:r>
      <w:r>
        <w:rPr>
          <w:spacing w:val="-1"/>
          <w:sz w:val="19"/>
        </w:rPr>
        <w:t xml:space="preserve"> </w:t>
      </w:r>
      <w:r>
        <w:rPr>
          <w:spacing w:val="-2"/>
          <w:sz w:val="19"/>
        </w:rPr>
        <w:t>14.133/2021:</w:t>
      </w:r>
    </w:p>
    <w:p w14:paraId="1470418F">
      <w:pPr>
        <w:pStyle w:val="9"/>
        <w:numPr>
          <w:ilvl w:val="2"/>
          <w:numId w:val="47"/>
        </w:numPr>
        <w:tabs>
          <w:tab w:val="left" w:pos="629"/>
        </w:tabs>
        <w:spacing w:before="39" w:after="0" w:line="240" w:lineRule="auto"/>
        <w:ind w:left="629" w:right="0" w:hanging="515"/>
        <w:jc w:val="left"/>
        <w:rPr>
          <w:sz w:val="19"/>
        </w:rPr>
      </w:pPr>
      <w:r>
        <w:rPr>
          <w:sz w:val="19"/>
        </w:rPr>
        <w:t xml:space="preserve">a natureza e a gravidade da infração </w:t>
      </w:r>
      <w:r>
        <w:rPr>
          <w:spacing w:val="-2"/>
          <w:sz w:val="19"/>
        </w:rPr>
        <w:t>cometida;</w:t>
      </w:r>
    </w:p>
    <w:p w14:paraId="625E36D1">
      <w:pPr>
        <w:pStyle w:val="9"/>
        <w:numPr>
          <w:ilvl w:val="2"/>
          <w:numId w:val="47"/>
        </w:numPr>
        <w:tabs>
          <w:tab w:val="left" w:pos="629"/>
        </w:tabs>
        <w:spacing w:before="38" w:after="0" w:line="240" w:lineRule="auto"/>
        <w:ind w:left="629" w:right="0" w:hanging="515"/>
        <w:jc w:val="left"/>
        <w:rPr>
          <w:sz w:val="19"/>
        </w:rPr>
      </w:pPr>
      <w:r>
        <w:rPr>
          <w:sz w:val="19"/>
        </w:rPr>
        <w:t xml:space="preserve">as peculiaridades do caso </w:t>
      </w:r>
      <w:r>
        <w:rPr>
          <w:spacing w:val="-2"/>
          <w:sz w:val="19"/>
        </w:rPr>
        <w:t>concreto;</w:t>
      </w:r>
    </w:p>
    <w:p w14:paraId="0DECE61D">
      <w:pPr>
        <w:pStyle w:val="9"/>
        <w:numPr>
          <w:ilvl w:val="2"/>
          <w:numId w:val="47"/>
        </w:numPr>
        <w:tabs>
          <w:tab w:val="left" w:pos="629"/>
        </w:tabs>
        <w:spacing w:before="39" w:after="0" w:line="240" w:lineRule="auto"/>
        <w:ind w:left="629" w:right="0" w:hanging="515"/>
        <w:jc w:val="left"/>
        <w:rPr>
          <w:sz w:val="19"/>
        </w:rPr>
      </w:pPr>
      <w:r>
        <w:rPr>
          <w:sz w:val="19"/>
        </w:rPr>
        <w:t xml:space="preserve">as circunstâncias agravantes ou atenuantes, observadas aquelas previstas nos arts. 71 e 72 da Lei n° 5.427, de 1º de abril de </w:t>
      </w:r>
      <w:r>
        <w:rPr>
          <w:spacing w:val="-2"/>
          <w:sz w:val="19"/>
        </w:rPr>
        <w:t>2009;</w:t>
      </w:r>
    </w:p>
    <w:p w14:paraId="1D95CC69">
      <w:pPr>
        <w:pStyle w:val="9"/>
        <w:numPr>
          <w:ilvl w:val="2"/>
          <w:numId w:val="47"/>
        </w:numPr>
        <w:tabs>
          <w:tab w:val="left" w:pos="629"/>
        </w:tabs>
        <w:spacing w:before="39" w:after="0" w:line="240" w:lineRule="auto"/>
        <w:ind w:left="629" w:right="0" w:hanging="515"/>
        <w:jc w:val="left"/>
        <w:rPr>
          <w:sz w:val="19"/>
        </w:rPr>
      </w:pPr>
      <w:r>
        <w:rPr>
          <w:sz w:val="19"/>
        </w:rPr>
        <w:t>os danos que dela provierem para a</w:t>
      </w:r>
      <w:r>
        <w:rPr>
          <w:spacing w:val="-11"/>
          <w:sz w:val="19"/>
        </w:rPr>
        <w:t xml:space="preserve"> </w:t>
      </w:r>
      <w:r>
        <w:rPr>
          <w:sz w:val="19"/>
        </w:rPr>
        <w:t xml:space="preserve">Administração </w:t>
      </w:r>
      <w:r>
        <w:rPr>
          <w:spacing w:val="-2"/>
          <w:sz w:val="19"/>
        </w:rPr>
        <w:t>Pública;</w:t>
      </w:r>
    </w:p>
    <w:p w14:paraId="0263FF9A">
      <w:pPr>
        <w:pStyle w:val="9"/>
        <w:numPr>
          <w:ilvl w:val="2"/>
          <w:numId w:val="47"/>
        </w:numPr>
        <w:tabs>
          <w:tab w:val="left" w:pos="629"/>
        </w:tabs>
        <w:spacing w:before="39" w:after="0" w:line="240" w:lineRule="auto"/>
        <w:ind w:left="629" w:right="0" w:hanging="515"/>
        <w:jc w:val="left"/>
        <w:rPr>
          <w:sz w:val="19"/>
        </w:rPr>
      </w:pPr>
      <w:r>
        <w:rPr>
          <w:sz w:val="19"/>
        </w:rPr>
        <w:t>a</w:t>
      </w:r>
      <w:r>
        <w:rPr>
          <w:spacing w:val="-1"/>
          <w:sz w:val="19"/>
        </w:rPr>
        <w:t xml:space="preserve"> </w:t>
      </w:r>
      <w:r>
        <w:rPr>
          <w:sz w:val="19"/>
        </w:rPr>
        <w:t>implantação ou o aperfeiçoamento</w:t>
      </w:r>
      <w:r>
        <w:rPr>
          <w:spacing w:val="-1"/>
          <w:sz w:val="19"/>
        </w:rPr>
        <w:t xml:space="preserve"> </w:t>
      </w:r>
      <w:r>
        <w:rPr>
          <w:sz w:val="19"/>
        </w:rPr>
        <w:t>de programa de integridade,</w:t>
      </w:r>
      <w:r>
        <w:rPr>
          <w:spacing w:val="-1"/>
          <w:sz w:val="19"/>
        </w:rPr>
        <w:t xml:space="preserve"> </w:t>
      </w:r>
      <w:r>
        <w:rPr>
          <w:sz w:val="19"/>
        </w:rPr>
        <w:t>conforme normas e orientações</w:t>
      </w:r>
      <w:r>
        <w:rPr>
          <w:spacing w:val="-1"/>
          <w:sz w:val="19"/>
        </w:rPr>
        <w:t xml:space="preserve"> </w:t>
      </w:r>
      <w:r>
        <w:rPr>
          <w:sz w:val="19"/>
        </w:rPr>
        <w:t xml:space="preserve">dos órgãos de </w:t>
      </w:r>
      <w:r>
        <w:rPr>
          <w:spacing w:val="-2"/>
          <w:sz w:val="19"/>
        </w:rPr>
        <w:t>controle.</w:t>
      </w:r>
    </w:p>
    <w:p w14:paraId="5E128E0E">
      <w:pPr>
        <w:pStyle w:val="9"/>
        <w:numPr>
          <w:ilvl w:val="1"/>
          <w:numId w:val="47"/>
        </w:numPr>
        <w:tabs>
          <w:tab w:val="left" w:pos="476"/>
        </w:tabs>
        <w:spacing w:before="39" w:after="0" w:line="240" w:lineRule="auto"/>
        <w:ind w:left="476" w:right="0" w:hanging="362"/>
        <w:jc w:val="left"/>
        <w:rPr>
          <w:sz w:val="19"/>
        </w:rPr>
      </w:pPr>
      <w:r>
        <w:rPr>
          <w:sz w:val="19"/>
        </w:rPr>
        <w:t>A</w:t>
      </w:r>
      <w:r>
        <w:rPr>
          <w:spacing w:val="-12"/>
          <w:sz w:val="19"/>
        </w:rPr>
        <w:t xml:space="preserve"> </w:t>
      </w:r>
      <w:r>
        <w:rPr>
          <w:sz w:val="19"/>
        </w:rPr>
        <w:t>imposição das penalidades é</w:t>
      </w:r>
      <w:r>
        <w:rPr>
          <w:spacing w:val="-1"/>
          <w:sz w:val="19"/>
        </w:rPr>
        <w:t xml:space="preserve"> </w:t>
      </w:r>
      <w:r>
        <w:rPr>
          <w:sz w:val="19"/>
        </w:rPr>
        <w:t>de competência exclusiva do</w:t>
      </w:r>
      <w:r>
        <w:rPr>
          <w:spacing w:val="-1"/>
          <w:sz w:val="19"/>
        </w:rPr>
        <w:t xml:space="preserve"> </w:t>
      </w:r>
      <w:r>
        <w:rPr>
          <w:sz w:val="19"/>
        </w:rPr>
        <w:t>órgão ou entidade contratante,</w:t>
      </w:r>
      <w:r>
        <w:rPr>
          <w:spacing w:val="-1"/>
          <w:sz w:val="19"/>
        </w:rPr>
        <w:t xml:space="preserve"> </w:t>
      </w:r>
      <w:r>
        <w:rPr>
          <w:sz w:val="19"/>
        </w:rPr>
        <w:t xml:space="preserve">sendo competentes para sua </w:t>
      </w:r>
      <w:r>
        <w:rPr>
          <w:spacing w:val="-2"/>
          <w:sz w:val="19"/>
        </w:rPr>
        <w:t>aplicação:</w:t>
      </w:r>
    </w:p>
    <w:p w14:paraId="3EBC3DA1">
      <w:pPr>
        <w:pStyle w:val="9"/>
        <w:numPr>
          <w:ilvl w:val="0"/>
          <w:numId w:val="49"/>
        </w:numPr>
        <w:tabs>
          <w:tab w:val="left" w:pos="309"/>
        </w:tabs>
        <w:spacing w:before="39" w:after="0" w:line="240" w:lineRule="auto"/>
        <w:ind w:left="309" w:right="0" w:hanging="195"/>
        <w:jc w:val="left"/>
        <w:rPr>
          <w:sz w:val="19"/>
        </w:rPr>
      </w:pPr>
      <w:r>
        <w:rPr>
          <w:sz w:val="19"/>
        </w:rPr>
        <w:t>as</w:t>
      </w:r>
      <w:r>
        <w:rPr>
          <w:spacing w:val="-2"/>
          <w:sz w:val="19"/>
        </w:rPr>
        <w:t xml:space="preserve"> </w:t>
      </w:r>
      <w:r>
        <w:rPr>
          <w:sz w:val="19"/>
        </w:rPr>
        <w:t>sanções</w:t>
      </w:r>
      <w:r>
        <w:rPr>
          <w:spacing w:val="-2"/>
          <w:sz w:val="19"/>
        </w:rPr>
        <w:t xml:space="preserve"> </w:t>
      </w:r>
      <w:r>
        <w:rPr>
          <w:sz w:val="19"/>
        </w:rPr>
        <w:t>previstas</w:t>
      </w:r>
      <w:r>
        <w:rPr>
          <w:spacing w:val="-2"/>
          <w:sz w:val="19"/>
        </w:rPr>
        <w:t xml:space="preserve"> </w:t>
      </w:r>
      <w:r>
        <w:rPr>
          <w:sz w:val="19"/>
        </w:rPr>
        <w:t>nos</w:t>
      </w:r>
      <w:r>
        <w:rPr>
          <w:spacing w:val="-1"/>
          <w:sz w:val="19"/>
        </w:rPr>
        <w:t xml:space="preserve"> </w:t>
      </w:r>
      <w:r>
        <w:rPr>
          <w:sz w:val="19"/>
        </w:rPr>
        <w:t>itens</w:t>
      </w:r>
      <w:r>
        <w:rPr>
          <w:spacing w:val="-2"/>
          <w:sz w:val="19"/>
        </w:rPr>
        <w:t xml:space="preserve"> </w:t>
      </w:r>
      <w:r>
        <w:rPr>
          <w:sz w:val="19"/>
        </w:rPr>
        <w:t>11.2.1,</w:t>
      </w:r>
      <w:r>
        <w:rPr>
          <w:spacing w:val="-2"/>
          <w:sz w:val="19"/>
        </w:rPr>
        <w:t xml:space="preserve"> </w:t>
      </w:r>
      <w:r>
        <w:rPr>
          <w:sz w:val="19"/>
        </w:rPr>
        <w:t>11.2.2</w:t>
      </w:r>
      <w:r>
        <w:rPr>
          <w:spacing w:val="-1"/>
          <w:sz w:val="19"/>
        </w:rPr>
        <w:t xml:space="preserve"> </w:t>
      </w:r>
      <w:r>
        <w:rPr>
          <w:sz w:val="19"/>
        </w:rPr>
        <w:t>e</w:t>
      </w:r>
      <w:r>
        <w:rPr>
          <w:spacing w:val="-2"/>
          <w:sz w:val="19"/>
        </w:rPr>
        <w:t xml:space="preserve"> </w:t>
      </w:r>
      <w:r>
        <w:rPr>
          <w:sz w:val="19"/>
        </w:rPr>
        <w:t>11.2.3</w:t>
      </w:r>
      <w:r>
        <w:rPr>
          <w:spacing w:val="-2"/>
          <w:sz w:val="19"/>
        </w:rPr>
        <w:t xml:space="preserve"> </w:t>
      </w:r>
      <w:r>
        <w:rPr>
          <w:sz w:val="19"/>
        </w:rPr>
        <w:t>serão</w:t>
      </w:r>
      <w:r>
        <w:rPr>
          <w:spacing w:val="-2"/>
          <w:sz w:val="19"/>
        </w:rPr>
        <w:t xml:space="preserve"> </w:t>
      </w:r>
      <w:r>
        <w:rPr>
          <w:sz w:val="19"/>
        </w:rPr>
        <w:t>impostas</w:t>
      </w:r>
      <w:r>
        <w:rPr>
          <w:spacing w:val="-1"/>
          <w:sz w:val="19"/>
        </w:rPr>
        <w:t xml:space="preserve"> </w:t>
      </w:r>
      <w:r>
        <w:rPr>
          <w:sz w:val="19"/>
        </w:rPr>
        <w:t>pelo</w:t>
      </w:r>
      <w:r>
        <w:rPr>
          <w:spacing w:val="-2"/>
          <w:sz w:val="19"/>
        </w:rPr>
        <w:t xml:space="preserve"> </w:t>
      </w:r>
      <w:r>
        <w:rPr>
          <w:sz w:val="19"/>
        </w:rPr>
        <w:t>Ordenador</w:t>
      </w:r>
      <w:r>
        <w:rPr>
          <w:spacing w:val="-2"/>
          <w:sz w:val="19"/>
        </w:rPr>
        <w:t xml:space="preserve"> </w:t>
      </w:r>
      <w:r>
        <w:rPr>
          <w:sz w:val="19"/>
        </w:rPr>
        <w:t>de</w:t>
      </w:r>
      <w:r>
        <w:rPr>
          <w:spacing w:val="-1"/>
          <w:sz w:val="19"/>
        </w:rPr>
        <w:t xml:space="preserve"> </w:t>
      </w:r>
      <w:r>
        <w:rPr>
          <w:spacing w:val="-2"/>
          <w:sz w:val="19"/>
        </w:rPr>
        <w:t>Despesa;</w:t>
      </w:r>
    </w:p>
    <w:p w14:paraId="69212FBC">
      <w:pPr>
        <w:pStyle w:val="9"/>
        <w:numPr>
          <w:ilvl w:val="0"/>
          <w:numId w:val="49"/>
        </w:numPr>
        <w:tabs>
          <w:tab w:val="left" w:pos="320"/>
        </w:tabs>
        <w:spacing w:before="67" w:after="0" w:line="240" w:lineRule="auto"/>
        <w:ind w:left="320" w:right="0" w:hanging="206"/>
        <w:jc w:val="left"/>
        <w:rPr>
          <w:sz w:val="19"/>
        </w:rPr>
      </w:pPr>
      <w:r>
        <w:rPr>
          <w:sz w:val="19"/>
        </w:rPr>
        <w:t>a</w:t>
      </w:r>
      <w:r>
        <w:rPr>
          <w:spacing w:val="-1"/>
          <w:sz w:val="19"/>
        </w:rPr>
        <w:t xml:space="preserve"> </w:t>
      </w:r>
      <w:r>
        <w:rPr>
          <w:sz w:val="19"/>
        </w:rPr>
        <w:t>aplicação da</w:t>
      </w:r>
      <w:r>
        <w:rPr>
          <w:spacing w:val="-1"/>
          <w:sz w:val="19"/>
        </w:rPr>
        <w:t xml:space="preserve"> </w:t>
      </w:r>
      <w:r>
        <w:rPr>
          <w:sz w:val="19"/>
        </w:rPr>
        <w:t>sanção prevista no</w:t>
      </w:r>
      <w:r>
        <w:rPr>
          <w:spacing w:val="-1"/>
          <w:sz w:val="19"/>
        </w:rPr>
        <w:t xml:space="preserve"> </w:t>
      </w:r>
      <w:r>
        <w:rPr>
          <w:sz w:val="19"/>
        </w:rPr>
        <w:t>item 11.2.4, na</w:t>
      </w:r>
      <w:r>
        <w:rPr>
          <w:spacing w:val="-1"/>
          <w:sz w:val="19"/>
        </w:rPr>
        <w:t xml:space="preserve"> </w:t>
      </w:r>
      <w:r>
        <w:rPr>
          <w:sz w:val="19"/>
        </w:rPr>
        <w:t>forma do art.</w:t>
      </w:r>
      <w:r>
        <w:rPr>
          <w:spacing w:val="-1"/>
          <w:sz w:val="19"/>
        </w:rPr>
        <w:t xml:space="preserve"> </w:t>
      </w:r>
      <w:r>
        <w:rPr>
          <w:sz w:val="19"/>
        </w:rPr>
        <w:t>156, § 6º,</w:t>
      </w:r>
      <w:r>
        <w:rPr>
          <w:spacing w:val="-1"/>
          <w:sz w:val="19"/>
        </w:rPr>
        <w:t xml:space="preserve"> </w:t>
      </w:r>
      <w:r>
        <w:rPr>
          <w:sz w:val="19"/>
        </w:rPr>
        <w:t>I, da Lei</w:t>
      </w:r>
      <w:r>
        <w:rPr>
          <w:spacing w:val="-1"/>
          <w:sz w:val="19"/>
        </w:rPr>
        <w:t xml:space="preserve"> </w:t>
      </w:r>
      <w:r>
        <w:rPr>
          <w:sz w:val="19"/>
        </w:rPr>
        <w:t>nº 14.133/2021, é</w:t>
      </w:r>
      <w:r>
        <w:rPr>
          <w:spacing w:val="-1"/>
          <w:sz w:val="19"/>
        </w:rPr>
        <w:t xml:space="preserve"> </w:t>
      </w:r>
      <w:r>
        <w:rPr>
          <w:sz w:val="19"/>
        </w:rPr>
        <w:t xml:space="preserve">de competência </w:t>
      </w:r>
      <w:r>
        <w:rPr>
          <w:spacing w:val="-2"/>
          <w:sz w:val="19"/>
        </w:rPr>
        <w:t>exclusiva:</w:t>
      </w:r>
    </w:p>
    <w:p w14:paraId="6D37B091">
      <w:pPr>
        <w:pStyle w:val="9"/>
        <w:numPr>
          <w:ilvl w:val="1"/>
          <w:numId w:val="49"/>
        </w:numPr>
        <w:tabs>
          <w:tab w:val="left" w:pos="463"/>
        </w:tabs>
        <w:spacing w:before="68"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direta, do Secretário de </w:t>
      </w:r>
      <w:r>
        <w:rPr>
          <w:spacing w:val="-2"/>
          <w:sz w:val="19"/>
        </w:rPr>
        <w:t>Estado;</w:t>
      </w:r>
    </w:p>
    <w:p w14:paraId="6B3D7DE9">
      <w:pPr>
        <w:pStyle w:val="9"/>
        <w:numPr>
          <w:ilvl w:val="1"/>
          <w:numId w:val="49"/>
        </w:numPr>
        <w:tabs>
          <w:tab w:val="left" w:pos="463"/>
        </w:tabs>
        <w:spacing w:before="67" w:after="0" w:line="240" w:lineRule="auto"/>
        <w:ind w:left="463" w:right="0" w:hanging="349"/>
        <w:jc w:val="left"/>
        <w:rPr>
          <w:sz w:val="19"/>
        </w:rPr>
      </w:pPr>
      <w:r>
        <w:rPr>
          <w:sz w:val="19"/>
        </w:rPr>
        <w:t>em se tratando de contratação realizada pela</w:t>
      </w:r>
      <w:r>
        <w:rPr>
          <w:spacing w:val="-11"/>
          <w:sz w:val="19"/>
        </w:rPr>
        <w:t xml:space="preserve"> </w:t>
      </w:r>
      <w:r>
        <w:rPr>
          <w:sz w:val="19"/>
        </w:rPr>
        <w:t xml:space="preserve">Administração Pública Indireta (fundação e autarquia), da autoridade máxima da </w:t>
      </w:r>
      <w:r>
        <w:rPr>
          <w:spacing w:val="-2"/>
          <w:sz w:val="19"/>
        </w:rPr>
        <w:t>entidade.</w:t>
      </w:r>
    </w:p>
    <w:p w14:paraId="1127A4D2">
      <w:pPr>
        <w:pStyle w:val="9"/>
        <w:numPr>
          <w:ilvl w:val="1"/>
          <w:numId w:val="47"/>
        </w:numPr>
        <w:tabs>
          <w:tab w:val="left" w:pos="499"/>
        </w:tabs>
        <w:spacing w:before="67" w:after="0" w:line="314" w:lineRule="auto"/>
        <w:ind w:left="114" w:right="112" w:firstLine="0"/>
        <w:jc w:val="left"/>
        <w:rPr>
          <w:sz w:val="19"/>
        </w:rPr>
      </w:pPr>
      <w:r>
        <w:rPr>
          <w:sz w:val="19"/>
        </w:rPr>
        <w:t>A</w:t>
      </w:r>
      <w:r>
        <w:rPr>
          <w:spacing w:val="11"/>
          <w:sz w:val="19"/>
        </w:rPr>
        <w:t xml:space="preserve"> </w:t>
      </w:r>
      <w:r>
        <w:rPr>
          <w:sz w:val="19"/>
        </w:rPr>
        <w:t>aplicação</w:t>
      </w:r>
      <w:r>
        <w:rPr>
          <w:spacing w:val="21"/>
          <w:sz w:val="19"/>
        </w:rPr>
        <w:t xml:space="preserve"> </w:t>
      </w:r>
      <w:r>
        <w:rPr>
          <w:sz w:val="19"/>
        </w:rPr>
        <w:t>de</w:t>
      </w:r>
      <w:r>
        <w:rPr>
          <w:spacing w:val="21"/>
          <w:sz w:val="19"/>
        </w:rPr>
        <w:t xml:space="preserve"> </w:t>
      </w:r>
      <w:r>
        <w:rPr>
          <w:sz w:val="19"/>
        </w:rPr>
        <w:t>quaisquer</w:t>
      </w:r>
      <w:r>
        <w:rPr>
          <w:spacing w:val="21"/>
          <w:sz w:val="19"/>
        </w:rPr>
        <w:t xml:space="preserve"> </w:t>
      </w:r>
      <w:r>
        <w:rPr>
          <w:sz w:val="19"/>
        </w:rPr>
        <w:t>das</w:t>
      </w:r>
      <w:r>
        <w:rPr>
          <w:spacing w:val="21"/>
          <w:sz w:val="19"/>
        </w:rPr>
        <w:t xml:space="preserve"> </w:t>
      </w:r>
      <w:r>
        <w:rPr>
          <w:sz w:val="19"/>
        </w:rPr>
        <w:t>penalidades</w:t>
      </w:r>
      <w:r>
        <w:rPr>
          <w:spacing w:val="21"/>
          <w:sz w:val="19"/>
        </w:rPr>
        <w:t xml:space="preserve"> </w:t>
      </w:r>
      <w:r>
        <w:rPr>
          <w:sz w:val="19"/>
        </w:rPr>
        <w:t>realizar-se-á</w:t>
      </w:r>
      <w:r>
        <w:rPr>
          <w:spacing w:val="21"/>
          <w:sz w:val="19"/>
        </w:rPr>
        <w:t xml:space="preserve"> </w:t>
      </w:r>
      <w:r>
        <w:rPr>
          <w:sz w:val="19"/>
        </w:rPr>
        <w:t>em</w:t>
      </w:r>
      <w:r>
        <w:rPr>
          <w:spacing w:val="21"/>
          <w:sz w:val="19"/>
        </w:rPr>
        <w:t xml:space="preserve"> </w:t>
      </w:r>
      <w:r>
        <w:rPr>
          <w:sz w:val="19"/>
        </w:rPr>
        <w:t>processo</w:t>
      </w:r>
      <w:r>
        <w:rPr>
          <w:spacing w:val="21"/>
          <w:sz w:val="19"/>
        </w:rPr>
        <w:t xml:space="preserve"> </w:t>
      </w:r>
      <w:r>
        <w:rPr>
          <w:sz w:val="19"/>
        </w:rPr>
        <w:t>administrativo</w:t>
      </w:r>
      <w:r>
        <w:rPr>
          <w:spacing w:val="21"/>
          <w:sz w:val="19"/>
        </w:rPr>
        <w:t xml:space="preserve"> </w:t>
      </w:r>
      <w:r>
        <w:rPr>
          <w:sz w:val="19"/>
        </w:rPr>
        <w:t>que</w:t>
      </w:r>
      <w:r>
        <w:rPr>
          <w:spacing w:val="21"/>
          <w:sz w:val="19"/>
        </w:rPr>
        <w:t xml:space="preserve"> </w:t>
      </w:r>
      <w:r>
        <w:rPr>
          <w:sz w:val="19"/>
        </w:rPr>
        <w:t>assegurará</w:t>
      </w:r>
      <w:r>
        <w:rPr>
          <w:spacing w:val="21"/>
          <w:sz w:val="19"/>
        </w:rPr>
        <w:t xml:space="preserve"> </w:t>
      </w:r>
      <w:r>
        <w:rPr>
          <w:sz w:val="19"/>
        </w:rPr>
        <w:t>o</w:t>
      </w:r>
      <w:r>
        <w:rPr>
          <w:spacing w:val="21"/>
          <w:sz w:val="19"/>
        </w:rPr>
        <w:t xml:space="preserve"> </w:t>
      </w:r>
      <w:r>
        <w:rPr>
          <w:sz w:val="19"/>
        </w:rPr>
        <w:t>contraditório</w:t>
      </w:r>
      <w:r>
        <w:rPr>
          <w:spacing w:val="21"/>
          <w:sz w:val="19"/>
        </w:rPr>
        <w:t xml:space="preserve"> </w:t>
      </w:r>
      <w:r>
        <w:rPr>
          <w:sz w:val="19"/>
        </w:rPr>
        <w:t>e</w:t>
      </w:r>
      <w:r>
        <w:rPr>
          <w:spacing w:val="21"/>
          <w:sz w:val="19"/>
        </w:rPr>
        <w:t xml:space="preserve"> </w:t>
      </w:r>
      <w:r>
        <w:rPr>
          <w:sz w:val="19"/>
        </w:rPr>
        <w:t>a</w:t>
      </w:r>
      <w:r>
        <w:rPr>
          <w:spacing w:val="21"/>
          <w:sz w:val="19"/>
        </w:rPr>
        <w:t xml:space="preserve"> </w:t>
      </w:r>
      <w:r>
        <w:rPr>
          <w:sz w:val="19"/>
        </w:rPr>
        <w:t>ampla</w:t>
      </w:r>
      <w:r>
        <w:rPr>
          <w:spacing w:val="21"/>
          <w:sz w:val="19"/>
        </w:rPr>
        <w:t xml:space="preserve"> </w:t>
      </w:r>
      <w:r>
        <w:rPr>
          <w:sz w:val="19"/>
        </w:rPr>
        <w:t>defesa</w:t>
      </w:r>
      <w:r>
        <w:rPr>
          <w:spacing w:val="21"/>
          <w:sz w:val="19"/>
        </w:rPr>
        <w:t xml:space="preserve"> </w:t>
      </w:r>
      <w:r>
        <w:rPr>
          <w:sz w:val="19"/>
        </w:rPr>
        <w:t>ao</w:t>
      </w:r>
      <w:r>
        <w:rPr>
          <w:spacing w:val="21"/>
          <w:sz w:val="19"/>
        </w:rPr>
        <w:t xml:space="preserve"> </w:t>
      </w:r>
      <w:r>
        <w:rPr>
          <w:b/>
          <w:sz w:val="19"/>
        </w:rPr>
        <w:t>CONTRATADO</w:t>
      </w:r>
      <w:r>
        <w:rPr>
          <w:sz w:val="19"/>
        </w:rPr>
        <w:t>,</w:t>
      </w:r>
      <w:r>
        <w:rPr>
          <w:spacing w:val="21"/>
          <w:sz w:val="19"/>
        </w:rPr>
        <w:t xml:space="preserve"> </w:t>
      </w:r>
      <w:r>
        <w:rPr>
          <w:sz w:val="19"/>
        </w:rPr>
        <w:t>na</w:t>
      </w:r>
      <w:r>
        <w:rPr>
          <w:spacing w:val="21"/>
          <w:sz w:val="19"/>
        </w:rPr>
        <w:t xml:space="preserve"> </w:t>
      </w:r>
      <w:r>
        <w:rPr>
          <w:sz w:val="19"/>
        </w:rPr>
        <w:t>forma</w:t>
      </w:r>
      <w:r>
        <w:rPr>
          <w:spacing w:val="21"/>
          <w:sz w:val="19"/>
        </w:rPr>
        <w:t xml:space="preserve"> </w:t>
      </w:r>
      <w:r>
        <w:rPr>
          <w:sz w:val="19"/>
        </w:rPr>
        <w:t>do</w:t>
      </w:r>
      <w:r>
        <w:rPr>
          <w:spacing w:val="21"/>
          <w:sz w:val="19"/>
        </w:rPr>
        <w:t xml:space="preserve"> </w:t>
      </w:r>
      <w:r>
        <w:rPr>
          <w:sz w:val="19"/>
        </w:rPr>
        <w:t>art.</w:t>
      </w:r>
      <w:r>
        <w:rPr>
          <w:spacing w:val="21"/>
          <w:sz w:val="19"/>
        </w:rPr>
        <w:t xml:space="preserve"> </w:t>
      </w:r>
      <w:r>
        <w:rPr>
          <w:sz w:val="19"/>
        </w:rPr>
        <w:t>156,</w:t>
      </w:r>
      <w:r>
        <w:rPr>
          <w:spacing w:val="21"/>
          <w:sz w:val="19"/>
        </w:rPr>
        <w:t xml:space="preserve"> </w:t>
      </w:r>
      <w:r>
        <w:rPr>
          <w:sz w:val="19"/>
        </w:rPr>
        <w:t>§</w:t>
      </w:r>
      <w:r>
        <w:rPr>
          <w:spacing w:val="21"/>
          <w:sz w:val="19"/>
        </w:rPr>
        <w:t xml:space="preserve"> </w:t>
      </w:r>
      <w:r>
        <w:rPr>
          <w:sz w:val="19"/>
        </w:rPr>
        <w:t>6º,</w:t>
      </w:r>
      <w:r>
        <w:rPr>
          <w:spacing w:val="21"/>
          <w:sz w:val="19"/>
        </w:rPr>
        <w:t xml:space="preserve"> </w:t>
      </w:r>
      <w:r>
        <w:rPr>
          <w:sz w:val="19"/>
        </w:rPr>
        <w:t>I,</w:t>
      </w:r>
      <w:r>
        <w:rPr>
          <w:spacing w:val="21"/>
          <w:sz w:val="19"/>
        </w:rPr>
        <w:t xml:space="preserve"> </w:t>
      </w:r>
      <w:r>
        <w:rPr>
          <w:sz w:val="19"/>
        </w:rPr>
        <w:t>da</w:t>
      </w:r>
      <w:r>
        <w:rPr>
          <w:spacing w:val="21"/>
          <w:sz w:val="19"/>
        </w:rPr>
        <w:t xml:space="preserve"> </w:t>
      </w:r>
      <w:r>
        <w:rPr>
          <w:sz w:val="19"/>
        </w:rPr>
        <w:t>Lei</w:t>
      </w:r>
      <w:r>
        <w:rPr>
          <w:spacing w:val="21"/>
          <w:sz w:val="19"/>
        </w:rPr>
        <w:t xml:space="preserve"> </w:t>
      </w:r>
      <w:r>
        <w:rPr>
          <w:sz w:val="19"/>
        </w:rPr>
        <w:t>nº 14.133/2021, devendo ser observado o procedimento previsto na Lei nº 14.133/2021, e, subsidiariamente, na Lei nº 5.427/2009.</w:t>
      </w:r>
    </w:p>
    <w:p w14:paraId="62E125E5">
      <w:pPr>
        <w:pStyle w:val="9"/>
        <w:numPr>
          <w:ilvl w:val="2"/>
          <w:numId w:val="47"/>
        </w:numPr>
        <w:tabs>
          <w:tab w:val="left" w:pos="628"/>
        </w:tabs>
        <w:spacing w:before="0" w:after="0" w:line="189" w:lineRule="exact"/>
        <w:ind w:left="628" w:right="0" w:hanging="514"/>
        <w:jc w:val="left"/>
        <w:rPr>
          <w:sz w:val="19"/>
        </w:rPr>
      </w:pPr>
      <w:r>
        <w:rPr>
          <w:sz w:val="19"/>
        </w:rPr>
        <w:t>A</w:t>
      </w:r>
      <w:r>
        <w:rPr>
          <w:spacing w:val="-4"/>
          <w:sz w:val="19"/>
        </w:rPr>
        <w:t xml:space="preserve"> </w:t>
      </w:r>
      <w:r>
        <w:rPr>
          <w:sz w:val="19"/>
        </w:rPr>
        <w:t>aplicação</w:t>
      </w:r>
      <w:r>
        <w:rPr>
          <w:spacing w:val="8"/>
          <w:sz w:val="19"/>
        </w:rPr>
        <w:t xml:space="preserve"> </w:t>
      </w:r>
      <w:r>
        <w:rPr>
          <w:sz w:val="19"/>
        </w:rPr>
        <w:t>de</w:t>
      </w:r>
      <w:r>
        <w:rPr>
          <w:spacing w:val="9"/>
          <w:sz w:val="19"/>
        </w:rPr>
        <w:t xml:space="preserve"> </w:t>
      </w:r>
      <w:r>
        <w:rPr>
          <w:sz w:val="19"/>
        </w:rPr>
        <w:t>sanção</w:t>
      </w:r>
      <w:r>
        <w:rPr>
          <w:spacing w:val="9"/>
          <w:sz w:val="19"/>
        </w:rPr>
        <w:t xml:space="preserve"> </w:t>
      </w:r>
      <w:r>
        <w:rPr>
          <w:sz w:val="19"/>
        </w:rPr>
        <w:t>será</w:t>
      </w:r>
      <w:r>
        <w:rPr>
          <w:spacing w:val="9"/>
          <w:sz w:val="19"/>
        </w:rPr>
        <w:t xml:space="preserve"> </w:t>
      </w:r>
      <w:r>
        <w:rPr>
          <w:sz w:val="19"/>
        </w:rPr>
        <w:t>antecedida</w:t>
      </w:r>
      <w:r>
        <w:rPr>
          <w:spacing w:val="9"/>
          <w:sz w:val="19"/>
        </w:rPr>
        <w:t xml:space="preserve"> </w:t>
      </w:r>
      <w:r>
        <w:rPr>
          <w:sz w:val="19"/>
        </w:rPr>
        <w:t>de</w:t>
      </w:r>
      <w:r>
        <w:rPr>
          <w:spacing w:val="9"/>
          <w:sz w:val="19"/>
        </w:rPr>
        <w:t xml:space="preserve"> </w:t>
      </w:r>
      <w:r>
        <w:rPr>
          <w:sz w:val="19"/>
        </w:rPr>
        <w:t>intimação</w:t>
      </w:r>
      <w:r>
        <w:rPr>
          <w:spacing w:val="9"/>
          <w:sz w:val="19"/>
        </w:rPr>
        <w:t xml:space="preserve"> </w:t>
      </w:r>
      <w:r>
        <w:rPr>
          <w:sz w:val="19"/>
        </w:rPr>
        <w:t>do</w:t>
      </w:r>
      <w:r>
        <w:rPr>
          <w:spacing w:val="9"/>
          <w:sz w:val="19"/>
        </w:rPr>
        <w:t xml:space="preserve"> </w:t>
      </w:r>
      <w:r>
        <w:rPr>
          <w:b/>
          <w:sz w:val="19"/>
        </w:rPr>
        <w:t>CONTRATADO</w:t>
      </w:r>
      <w:r>
        <w:rPr>
          <w:sz w:val="19"/>
        </w:rPr>
        <w:t>,</w:t>
      </w:r>
      <w:r>
        <w:rPr>
          <w:spacing w:val="9"/>
          <w:sz w:val="19"/>
        </w:rPr>
        <w:t xml:space="preserve"> </w:t>
      </w:r>
      <w:r>
        <w:rPr>
          <w:sz w:val="19"/>
        </w:rPr>
        <w:t>que</w:t>
      </w:r>
      <w:r>
        <w:rPr>
          <w:spacing w:val="8"/>
          <w:sz w:val="19"/>
        </w:rPr>
        <w:t xml:space="preserve"> </w:t>
      </w:r>
      <w:r>
        <w:rPr>
          <w:sz w:val="19"/>
        </w:rPr>
        <w:t>indicará</w:t>
      </w:r>
      <w:r>
        <w:rPr>
          <w:spacing w:val="9"/>
          <w:sz w:val="19"/>
        </w:rPr>
        <w:t xml:space="preserve"> </w:t>
      </w:r>
      <w:r>
        <w:rPr>
          <w:sz w:val="19"/>
        </w:rPr>
        <w:t>a</w:t>
      </w:r>
      <w:r>
        <w:rPr>
          <w:spacing w:val="9"/>
          <w:sz w:val="19"/>
        </w:rPr>
        <w:t xml:space="preserve"> </w:t>
      </w:r>
      <w:r>
        <w:rPr>
          <w:sz w:val="19"/>
        </w:rPr>
        <w:t>infração</w:t>
      </w:r>
      <w:r>
        <w:rPr>
          <w:spacing w:val="9"/>
          <w:sz w:val="19"/>
        </w:rPr>
        <w:t xml:space="preserve"> </w:t>
      </w:r>
      <w:r>
        <w:rPr>
          <w:sz w:val="19"/>
        </w:rPr>
        <w:t>cometida,</w:t>
      </w:r>
      <w:r>
        <w:rPr>
          <w:spacing w:val="9"/>
          <w:sz w:val="19"/>
        </w:rPr>
        <w:t xml:space="preserve"> </w:t>
      </w:r>
      <w:r>
        <w:rPr>
          <w:sz w:val="19"/>
        </w:rPr>
        <w:t>os</w:t>
      </w:r>
      <w:r>
        <w:rPr>
          <w:spacing w:val="9"/>
          <w:sz w:val="19"/>
        </w:rPr>
        <w:t xml:space="preserve"> </w:t>
      </w:r>
      <w:r>
        <w:rPr>
          <w:sz w:val="19"/>
        </w:rPr>
        <w:t>fatos,</w:t>
      </w:r>
      <w:r>
        <w:rPr>
          <w:spacing w:val="9"/>
          <w:sz w:val="19"/>
        </w:rPr>
        <w:t xml:space="preserve"> </w:t>
      </w:r>
      <w:r>
        <w:rPr>
          <w:sz w:val="19"/>
        </w:rPr>
        <w:t>os</w:t>
      </w:r>
      <w:r>
        <w:rPr>
          <w:spacing w:val="9"/>
          <w:sz w:val="19"/>
        </w:rPr>
        <w:t xml:space="preserve"> </w:t>
      </w:r>
      <w:r>
        <w:rPr>
          <w:sz w:val="19"/>
        </w:rPr>
        <w:t>dispositivos</w:t>
      </w:r>
      <w:r>
        <w:rPr>
          <w:spacing w:val="8"/>
          <w:sz w:val="19"/>
        </w:rPr>
        <w:t xml:space="preserve"> </w:t>
      </w:r>
      <w:r>
        <w:rPr>
          <w:sz w:val="19"/>
        </w:rPr>
        <w:t>do</w:t>
      </w:r>
      <w:r>
        <w:rPr>
          <w:spacing w:val="9"/>
          <w:sz w:val="19"/>
        </w:rPr>
        <w:t xml:space="preserve"> </w:t>
      </w:r>
      <w:r>
        <w:rPr>
          <w:sz w:val="19"/>
        </w:rPr>
        <w:t>Contrato</w:t>
      </w:r>
      <w:r>
        <w:rPr>
          <w:spacing w:val="9"/>
          <w:sz w:val="19"/>
        </w:rPr>
        <w:t xml:space="preserve"> </w:t>
      </w:r>
      <w:r>
        <w:rPr>
          <w:sz w:val="19"/>
        </w:rPr>
        <w:t>infringidos</w:t>
      </w:r>
      <w:r>
        <w:rPr>
          <w:spacing w:val="9"/>
          <w:sz w:val="19"/>
        </w:rPr>
        <w:t xml:space="preserve"> </w:t>
      </w:r>
      <w:r>
        <w:rPr>
          <w:sz w:val="19"/>
        </w:rPr>
        <w:t>e</w:t>
      </w:r>
      <w:r>
        <w:rPr>
          <w:spacing w:val="9"/>
          <w:sz w:val="19"/>
        </w:rPr>
        <w:t xml:space="preserve"> </w:t>
      </w:r>
      <w:r>
        <w:rPr>
          <w:sz w:val="19"/>
        </w:rPr>
        <w:t>os</w:t>
      </w:r>
      <w:r>
        <w:rPr>
          <w:spacing w:val="9"/>
          <w:sz w:val="19"/>
        </w:rPr>
        <w:t xml:space="preserve"> </w:t>
      </w:r>
      <w:r>
        <w:rPr>
          <w:sz w:val="19"/>
        </w:rPr>
        <w:t>fundamentos</w:t>
      </w:r>
      <w:r>
        <w:rPr>
          <w:spacing w:val="9"/>
          <w:sz w:val="19"/>
        </w:rPr>
        <w:t xml:space="preserve"> </w:t>
      </w:r>
      <w:r>
        <w:rPr>
          <w:sz w:val="19"/>
        </w:rPr>
        <w:t>legais</w:t>
      </w:r>
      <w:r>
        <w:rPr>
          <w:spacing w:val="9"/>
          <w:sz w:val="19"/>
        </w:rPr>
        <w:t xml:space="preserve"> </w:t>
      </w:r>
      <w:r>
        <w:rPr>
          <w:sz w:val="19"/>
        </w:rPr>
        <w:t>pertinentes,</w:t>
      </w:r>
      <w:r>
        <w:rPr>
          <w:spacing w:val="9"/>
          <w:sz w:val="19"/>
        </w:rPr>
        <w:t xml:space="preserve"> </w:t>
      </w:r>
      <w:r>
        <w:rPr>
          <w:spacing w:val="-10"/>
          <w:sz w:val="19"/>
        </w:rPr>
        <w:t>a</w:t>
      </w:r>
    </w:p>
    <w:p w14:paraId="014689A4">
      <w:pPr>
        <w:pStyle w:val="7"/>
        <w:spacing w:before="39"/>
      </w:pPr>
      <w:r>
        <w:t>penalidade</w:t>
      </w:r>
      <w:r>
        <w:rPr>
          <w:spacing w:val="-1"/>
        </w:rPr>
        <w:t xml:space="preserve"> </w:t>
      </w:r>
      <w:r>
        <w:t>que se pretende imputar</w:t>
      </w:r>
      <w:r>
        <w:rPr>
          <w:spacing w:val="-1"/>
        </w:rPr>
        <w:t xml:space="preserve"> </w:t>
      </w:r>
      <w:r>
        <w:t>e o respectivo prazo</w:t>
      </w:r>
      <w:r>
        <w:rPr>
          <w:spacing w:val="-1"/>
        </w:rPr>
        <w:t xml:space="preserve"> </w:t>
      </w:r>
      <w:r>
        <w:t>e/ou valor, se for</w:t>
      </w:r>
      <w:r>
        <w:rPr>
          <w:spacing w:val="-1"/>
        </w:rPr>
        <w:t xml:space="preserve"> </w:t>
      </w:r>
      <w:r>
        <w:t>o caso, assim como</w:t>
      </w:r>
      <w:r>
        <w:rPr>
          <w:spacing w:val="-1"/>
        </w:rPr>
        <w:t xml:space="preserve"> </w:t>
      </w:r>
      <w:r>
        <w:t>o prazo e o</w:t>
      </w:r>
      <w:r>
        <w:rPr>
          <w:spacing w:val="-1"/>
        </w:rPr>
        <w:t xml:space="preserve"> </w:t>
      </w:r>
      <w:r>
        <w:t>local para a apresentação</w:t>
      </w:r>
      <w:r>
        <w:rPr>
          <w:spacing w:val="-1"/>
        </w:rPr>
        <w:t xml:space="preserve"> </w:t>
      </w:r>
      <w:r>
        <w:t>da defesa, com a</w:t>
      </w:r>
      <w:r>
        <w:rPr>
          <w:spacing w:val="-1"/>
        </w:rPr>
        <w:t xml:space="preserve"> </w:t>
      </w:r>
      <w:r>
        <w:t xml:space="preserve">possibilidade de produção de </w:t>
      </w:r>
      <w:r>
        <w:rPr>
          <w:spacing w:val="-2"/>
        </w:rPr>
        <w:t>provas.</w:t>
      </w:r>
    </w:p>
    <w:p w14:paraId="687E6871">
      <w:pPr>
        <w:pStyle w:val="9"/>
        <w:numPr>
          <w:ilvl w:val="2"/>
          <w:numId w:val="47"/>
        </w:numPr>
        <w:tabs>
          <w:tab w:val="left" w:pos="618"/>
        </w:tabs>
        <w:spacing w:before="39" w:after="0" w:line="240" w:lineRule="auto"/>
        <w:ind w:left="618" w:right="0" w:hanging="504"/>
        <w:jc w:val="left"/>
        <w:rPr>
          <w:sz w:val="19"/>
        </w:rPr>
      </w:pPr>
      <w:r>
        <w:rPr>
          <w:sz w:val="19"/>
        </w:rPr>
        <w:t>A</w:t>
      </w:r>
      <w:r>
        <w:rPr>
          <w:spacing w:val="-14"/>
          <w:sz w:val="19"/>
        </w:rPr>
        <w:t xml:space="preserve"> </w:t>
      </w:r>
      <w:r>
        <w:rPr>
          <w:sz w:val="19"/>
        </w:rPr>
        <w:t>defesa</w:t>
      </w:r>
      <w:r>
        <w:rPr>
          <w:spacing w:val="-6"/>
          <w:sz w:val="19"/>
        </w:rPr>
        <w:t xml:space="preserve"> </w:t>
      </w:r>
      <w:r>
        <w:rPr>
          <w:sz w:val="19"/>
        </w:rPr>
        <w:t>prévia</w:t>
      </w:r>
      <w:r>
        <w:rPr>
          <w:spacing w:val="-3"/>
          <w:sz w:val="19"/>
        </w:rPr>
        <w:t xml:space="preserve"> </w:t>
      </w:r>
      <w:r>
        <w:rPr>
          <w:sz w:val="19"/>
        </w:rPr>
        <w:t>do</w:t>
      </w:r>
      <w:r>
        <w:rPr>
          <w:spacing w:val="-3"/>
          <w:sz w:val="19"/>
        </w:rPr>
        <w:t xml:space="preserve"> </w:t>
      </w:r>
      <w:r>
        <w:rPr>
          <w:b/>
          <w:sz w:val="19"/>
        </w:rPr>
        <w:t>CONTRATADO</w:t>
      </w:r>
      <w:r>
        <w:rPr>
          <w:b/>
          <w:spacing w:val="-4"/>
          <w:sz w:val="19"/>
        </w:rPr>
        <w:t xml:space="preserve"> </w:t>
      </w:r>
      <w:r>
        <w:rPr>
          <w:sz w:val="19"/>
        </w:rPr>
        <w:t>será</w:t>
      </w:r>
      <w:r>
        <w:rPr>
          <w:spacing w:val="-3"/>
          <w:sz w:val="19"/>
        </w:rPr>
        <w:t xml:space="preserve"> </w:t>
      </w:r>
      <w:r>
        <w:rPr>
          <w:sz w:val="19"/>
        </w:rPr>
        <w:t>exercida</w:t>
      </w:r>
      <w:r>
        <w:rPr>
          <w:spacing w:val="-4"/>
          <w:sz w:val="19"/>
        </w:rPr>
        <w:t xml:space="preserve"> </w:t>
      </w:r>
      <w:r>
        <w:rPr>
          <w:sz w:val="19"/>
        </w:rPr>
        <w:t>no</w:t>
      </w:r>
      <w:r>
        <w:rPr>
          <w:spacing w:val="-3"/>
          <w:sz w:val="19"/>
        </w:rPr>
        <w:t xml:space="preserve"> </w:t>
      </w:r>
      <w:r>
        <w:rPr>
          <w:sz w:val="19"/>
        </w:rPr>
        <w:t>prazo</w:t>
      </w:r>
      <w:r>
        <w:rPr>
          <w:spacing w:val="-3"/>
          <w:sz w:val="19"/>
        </w:rPr>
        <w:t xml:space="preserve"> </w:t>
      </w:r>
      <w:r>
        <w:rPr>
          <w:spacing w:val="-5"/>
          <w:sz w:val="19"/>
        </w:rPr>
        <w:t>de:</w:t>
      </w:r>
    </w:p>
    <w:p w14:paraId="460B27BB">
      <w:pPr>
        <w:pStyle w:val="9"/>
        <w:numPr>
          <w:ilvl w:val="0"/>
          <w:numId w:val="50"/>
        </w:numPr>
        <w:tabs>
          <w:tab w:val="left" w:pos="309"/>
        </w:tabs>
        <w:spacing w:before="39" w:after="0" w:line="240" w:lineRule="auto"/>
        <w:ind w:left="309" w:right="0" w:hanging="195"/>
        <w:jc w:val="left"/>
        <w:rPr>
          <w:sz w:val="19"/>
        </w:rPr>
      </w:pPr>
      <w:r>
        <w:rPr>
          <w:sz w:val="19"/>
        </w:rPr>
        <w:t>15</w:t>
      </w:r>
      <w:r>
        <w:rPr>
          <w:spacing w:val="-1"/>
          <w:sz w:val="19"/>
        </w:rPr>
        <w:t xml:space="preserve"> </w:t>
      </w:r>
      <w:r>
        <w:rPr>
          <w:sz w:val="19"/>
        </w:rPr>
        <w:t>(quinze)</w:t>
      </w:r>
      <w:r>
        <w:rPr>
          <w:spacing w:val="-1"/>
          <w:sz w:val="19"/>
        </w:rPr>
        <w:t xml:space="preserve"> </w:t>
      </w:r>
      <w:r>
        <w:rPr>
          <w:sz w:val="19"/>
        </w:rPr>
        <w:t>dias</w:t>
      </w:r>
      <w:r>
        <w:rPr>
          <w:spacing w:val="-1"/>
          <w:sz w:val="19"/>
        </w:rPr>
        <w:t xml:space="preserve"> </w:t>
      </w:r>
      <w:r>
        <w:rPr>
          <w:sz w:val="19"/>
        </w:rPr>
        <w:t>úteis,</w:t>
      </w:r>
      <w:r>
        <w:rPr>
          <w:spacing w:val="-1"/>
          <w:sz w:val="19"/>
        </w:rPr>
        <w:t xml:space="preserve"> </w:t>
      </w:r>
      <w:r>
        <w:rPr>
          <w:sz w:val="19"/>
        </w:rPr>
        <w:t>no caso</w:t>
      </w:r>
      <w:r>
        <w:rPr>
          <w:spacing w:val="-1"/>
          <w:sz w:val="19"/>
        </w:rPr>
        <w:t xml:space="preserve"> </w:t>
      </w:r>
      <w:r>
        <w:rPr>
          <w:sz w:val="19"/>
        </w:rPr>
        <w:t>da</w:t>
      </w:r>
      <w:r>
        <w:rPr>
          <w:spacing w:val="-1"/>
          <w:sz w:val="19"/>
        </w:rPr>
        <w:t xml:space="preserve"> </w:t>
      </w:r>
      <w:r>
        <w:rPr>
          <w:sz w:val="19"/>
        </w:rPr>
        <w:t>aplicação</w:t>
      </w:r>
      <w:r>
        <w:rPr>
          <w:spacing w:val="-1"/>
          <w:sz w:val="19"/>
        </w:rPr>
        <w:t xml:space="preserve"> </w:t>
      </w:r>
      <w:r>
        <w:rPr>
          <w:sz w:val="19"/>
        </w:rPr>
        <w:t>das</w:t>
      </w:r>
      <w:r>
        <w:rPr>
          <w:spacing w:val="-1"/>
          <w:sz w:val="19"/>
        </w:rPr>
        <w:t xml:space="preserve"> </w:t>
      </w:r>
      <w:r>
        <w:rPr>
          <w:sz w:val="19"/>
        </w:rPr>
        <w:t>sanções previstas</w:t>
      </w:r>
      <w:r>
        <w:rPr>
          <w:spacing w:val="-1"/>
          <w:sz w:val="19"/>
        </w:rPr>
        <w:t xml:space="preserve"> </w:t>
      </w:r>
      <w:r>
        <w:rPr>
          <w:sz w:val="19"/>
        </w:rPr>
        <w:t>nos</w:t>
      </w:r>
      <w:r>
        <w:rPr>
          <w:spacing w:val="-1"/>
          <w:sz w:val="19"/>
        </w:rPr>
        <w:t xml:space="preserve"> </w:t>
      </w:r>
      <w:r>
        <w:rPr>
          <w:sz w:val="19"/>
        </w:rPr>
        <w:t>itens</w:t>
      </w:r>
      <w:r>
        <w:rPr>
          <w:spacing w:val="-1"/>
          <w:sz w:val="19"/>
        </w:rPr>
        <w:t xml:space="preserve"> </w:t>
      </w:r>
      <w:r>
        <w:rPr>
          <w:sz w:val="19"/>
        </w:rPr>
        <w:t>11.2.1</w:t>
      </w:r>
      <w:r>
        <w:rPr>
          <w:spacing w:val="-1"/>
          <w:sz w:val="19"/>
        </w:rPr>
        <w:t xml:space="preserve"> </w:t>
      </w:r>
      <w:r>
        <w:rPr>
          <w:sz w:val="19"/>
        </w:rPr>
        <w:t>e 11.2.2,</w:t>
      </w:r>
      <w:r>
        <w:rPr>
          <w:spacing w:val="-1"/>
          <w:sz w:val="19"/>
        </w:rPr>
        <w:t xml:space="preserve"> </w:t>
      </w:r>
      <w:r>
        <w:rPr>
          <w:sz w:val="19"/>
        </w:rPr>
        <w:t>contado</w:t>
      </w:r>
      <w:r>
        <w:rPr>
          <w:spacing w:val="-1"/>
          <w:sz w:val="19"/>
        </w:rPr>
        <w:t xml:space="preserve"> </w:t>
      </w:r>
      <w:r>
        <w:rPr>
          <w:sz w:val="19"/>
        </w:rPr>
        <w:t>da</w:t>
      </w:r>
      <w:r>
        <w:rPr>
          <w:spacing w:val="-1"/>
          <w:sz w:val="19"/>
        </w:rPr>
        <w:t xml:space="preserve"> </w:t>
      </w:r>
      <w:r>
        <w:rPr>
          <w:sz w:val="19"/>
        </w:rPr>
        <w:t>data</w:t>
      </w:r>
      <w:r>
        <w:rPr>
          <w:spacing w:val="-1"/>
          <w:sz w:val="19"/>
        </w:rPr>
        <w:t xml:space="preserve"> </w:t>
      </w:r>
      <w:r>
        <w:rPr>
          <w:sz w:val="19"/>
        </w:rPr>
        <w:t xml:space="preserve">da </w:t>
      </w:r>
      <w:r>
        <w:rPr>
          <w:spacing w:val="-2"/>
          <w:sz w:val="19"/>
        </w:rPr>
        <w:t>intimação;</w:t>
      </w:r>
    </w:p>
    <w:p w14:paraId="7DC80754">
      <w:pPr>
        <w:pStyle w:val="9"/>
        <w:numPr>
          <w:ilvl w:val="0"/>
          <w:numId w:val="50"/>
        </w:numPr>
        <w:tabs>
          <w:tab w:val="left" w:pos="320"/>
        </w:tabs>
        <w:spacing w:before="39" w:after="0" w:line="240" w:lineRule="auto"/>
        <w:ind w:left="320" w:right="0" w:hanging="206"/>
        <w:jc w:val="left"/>
        <w:rPr>
          <w:sz w:val="19"/>
        </w:rPr>
      </w:pPr>
      <w:r>
        <w:rPr>
          <w:sz w:val="19"/>
        </w:rPr>
        <w:t>15</w:t>
      </w:r>
      <w:r>
        <w:rPr>
          <w:spacing w:val="-1"/>
          <w:sz w:val="19"/>
        </w:rPr>
        <w:t xml:space="preserve"> </w:t>
      </w:r>
      <w:r>
        <w:rPr>
          <w:sz w:val="19"/>
        </w:rPr>
        <w:t>(quinze)</w:t>
      </w:r>
      <w:r>
        <w:rPr>
          <w:spacing w:val="-1"/>
          <w:sz w:val="19"/>
        </w:rPr>
        <w:t xml:space="preserve"> </w:t>
      </w:r>
      <w:r>
        <w:rPr>
          <w:sz w:val="19"/>
        </w:rPr>
        <w:t>dias úteis,</w:t>
      </w:r>
      <w:r>
        <w:rPr>
          <w:spacing w:val="-1"/>
          <w:sz w:val="19"/>
        </w:rPr>
        <w:t xml:space="preserve"> </w:t>
      </w:r>
      <w:r>
        <w:rPr>
          <w:sz w:val="19"/>
        </w:rPr>
        <w:t>no caso</w:t>
      </w:r>
      <w:r>
        <w:rPr>
          <w:spacing w:val="-1"/>
          <w:sz w:val="19"/>
        </w:rPr>
        <w:t xml:space="preserve"> </w:t>
      </w:r>
      <w:r>
        <w:rPr>
          <w:sz w:val="19"/>
        </w:rPr>
        <w:t>de aplicação</w:t>
      </w:r>
      <w:r>
        <w:rPr>
          <w:spacing w:val="-1"/>
          <w:sz w:val="19"/>
        </w:rPr>
        <w:t xml:space="preserve"> </w:t>
      </w:r>
      <w:r>
        <w:rPr>
          <w:sz w:val="19"/>
        </w:rPr>
        <w:t>das sanções</w:t>
      </w:r>
      <w:r>
        <w:rPr>
          <w:spacing w:val="-1"/>
          <w:sz w:val="19"/>
        </w:rPr>
        <w:t xml:space="preserve"> </w:t>
      </w:r>
      <w:r>
        <w:rPr>
          <w:sz w:val="19"/>
        </w:rPr>
        <w:t>previstas nos</w:t>
      </w:r>
      <w:r>
        <w:rPr>
          <w:spacing w:val="-1"/>
          <w:sz w:val="19"/>
        </w:rPr>
        <w:t xml:space="preserve"> </w:t>
      </w:r>
      <w:r>
        <w:rPr>
          <w:sz w:val="19"/>
        </w:rPr>
        <w:t>itens 11.2.3</w:t>
      </w:r>
      <w:r>
        <w:rPr>
          <w:spacing w:val="-1"/>
          <w:sz w:val="19"/>
        </w:rPr>
        <w:t xml:space="preserve"> </w:t>
      </w:r>
      <w:r>
        <w:rPr>
          <w:sz w:val="19"/>
        </w:rPr>
        <w:t>e 11.2.4,</w:t>
      </w:r>
      <w:r>
        <w:rPr>
          <w:spacing w:val="-1"/>
          <w:sz w:val="19"/>
        </w:rPr>
        <w:t xml:space="preserve"> </w:t>
      </w:r>
      <w:r>
        <w:rPr>
          <w:sz w:val="19"/>
        </w:rPr>
        <w:t>contado da</w:t>
      </w:r>
      <w:r>
        <w:rPr>
          <w:spacing w:val="-1"/>
          <w:sz w:val="19"/>
        </w:rPr>
        <w:t xml:space="preserve"> </w:t>
      </w:r>
      <w:r>
        <w:rPr>
          <w:sz w:val="19"/>
        </w:rPr>
        <w:t>data da</w:t>
      </w:r>
      <w:r>
        <w:rPr>
          <w:spacing w:val="-1"/>
          <w:sz w:val="19"/>
        </w:rPr>
        <w:t xml:space="preserve"> </w:t>
      </w:r>
      <w:r>
        <w:rPr>
          <w:sz w:val="19"/>
        </w:rPr>
        <w:t>intimação, observado</w:t>
      </w:r>
      <w:r>
        <w:rPr>
          <w:spacing w:val="-1"/>
          <w:sz w:val="19"/>
        </w:rPr>
        <w:t xml:space="preserve"> </w:t>
      </w:r>
      <w:r>
        <w:rPr>
          <w:sz w:val="19"/>
        </w:rPr>
        <w:t>o procedimento</w:t>
      </w:r>
      <w:r>
        <w:rPr>
          <w:spacing w:val="-1"/>
          <w:sz w:val="19"/>
        </w:rPr>
        <w:t xml:space="preserve"> </w:t>
      </w:r>
      <w:r>
        <w:rPr>
          <w:sz w:val="19"/>
        </w:rPr>
        <w:t>estabelecido no</w:t>
      </w:r>
      <w:r>
        <w:rPr>
          <w:spacing w:val="-1"/>
          <w:sz w:val="19"/>
        </w:rPr>
        <w:t xml:space="preserve"> </w:t>
      </w:r>
      <w:r>
        <w:rPr>
          <w:sz w:val="19"/>
        </w:rPr>
        <w:t>art. 158</w:t>
      </w:r>
      <w:r>
        <w:rPr>
          <w:spacing w:val="-1"/>
          <w:sz w:val="19"/>
        </w:rPr>
        <w:t xml:space="preserve"> </w:t>
      </w:r>
      <w:r>
        <w:rPr>
          <w:sz w:val="19"/>
        </w:rPr>
        <w:t>da Lei</w:t>
      </w:r>
      <w:r>
        <w:rPr>
          <w:spacing w:val="-1"/>
          <w:sz w:val="19"/>
        </w:rPr>
        <w:t xml:space="preserve"> </w:t>
      </w:r>
      <w:r>
        <w:rPr>
          <w:sz w:val="19"/>
        </w:rPr>
        <w:t xml:space="preserve">nº </w:t>
      </w:r>
      <w:r>
        <w:rPr>
          <w:spacing w:val="-2"/>
          <w:sz w:val="19"/>
        </w:rPr>
        <w:t>14.133/2021.</w:t>
      </w:r>
    </w:p>
    <w:p w14:paraId="4E4FD4B7">
      <w:pPr>
        <w:pStyle w:val="7"/>
        <w:spacing w:before="49"/>
        <w:ind w:left="0"/>
      </w:pPr>
    </w:p>
    <w:p w14:paraId="15DFFC66">
      <w:pPr>
        <w:pStyle w:val="9"/>
        <w:numPr>
          <w:ilvl w:val="2"/>
          <w:numId w:val="47"/>
        </w:numPr>
        <w:tabs>
          <w:tab w:val="left" w:pos="647"/>
        </w:tabs>
        <w:spacing w:before="0" w:after="0" w:line="283" w:lineRule="auto"/>
        <w:ind w:left="114" w:right="112" w:firstLine="0"/>
        <w:jc w:val="left"/>
        <w:rPr>
          <w:sz w:val="19"/>
        </w:rPr>
      </w:pPr>
      <w:r>
        <w:rPr>
          <w:sz w:val="19"/>
        </w:rPr>
        <w:t>Será</w:t>
      </w:r>
      <w:r>
        <w:rPr>
          <w:spacing w:val="18"/>
          <w:sz w:val="19"/>
        </w:rPr>
        <w:t xml:space="preserve"> </w:t>
      </w:r>
      <w:r>
        <w:rPr>
          <w:sz w:val="19"/>
        </w:rPr>
        <w:t>emitida</w:t>
      </w:r>
      <w:r>
        <w:rPr>
          <w:spacing w:val="18"/>
          <w:sz w:val="19"/>
        </w:rPr>
        <w:t xml:space="preserve"> </w:t>
      </w:r>
      <w:r>
        <w:rPr>
          <w:sz w:val="19"/>
        </w:rPr>
        <w:t>decisão</w:t>
      </w:r>
      <w:r>
        <w:rPr>
          <w:spacing w:val="18"/>
          <w:sz w:val="19"/>
        </w:rPr>
        <w:t xml:space="preserve"> </w:t>
      </w:r>
      <w:r>
        <w:rPr>
          <w:sz w:val="19"/>
        </w:rPr>
        <w:t>conclusiva</w:t>
      </w:r>
      <w:r>
        <w:rPr>
          <w:spacing w:val="18"/>
          <w:sz w:val="19"/>
        </w:rPr>
        <w:t xml:space="preserve"> </w:t>
      </w:r>
      <w:r>
        <w:rPr>
          <w:sz w:val="19"/>
        </w:rPr>
        <w:t>sobre</w:t>
      </w:r>
      <w:r>
        <w:rPr>
          <w:spacing w:val="18"/>
          <w:sz w:val="19"/>
        </w:rPr>
        <w:t xml:space="preserve"> </w:t>
      </w:r>
      <w:r>
        <w:rPr>
          <w:sz w:val="19"/>
        </w:rPr>
        <w:t>a</w:t>
      </w:r>
      <w:r>
        <w:rPr>
          <w:spacing w:val="18"/>
          <w:sz w:val="19"/>
        </w:rPr>
        <w:t xml:space="preserve"> </w:t>
      </w:r>
      <w:r>
        <w:rPr>
          <w:sz w:val="19"/>
        </w:rPr>
        <w:t>aplicação</w:t>
      </w:r>
      <w:r>
        <w:rPr>
          <w:spacing w:val="18"/>
          <w:sz w:val="19"/>
        </w:rPr>
        <w:t xml:space="preserve"> </w:t>
      </w:r>
      <w:r>
        <w:rPr>
          <w:sz w:val="19"/>
        </w:rPr>
        <w:t>ou</w:t>
      </w:r>
      <w:r>
        <w:rPr>
          <w:spacing w:val="18"/>
          <w:sz w:val="19"/>
        </w:rPr>
        <w:t xml:space="preserve"> </w:t>
      </w:r>
      <w:r>
        <w:rPr>
          <w:sz w:val="19"/>
        </w:rPr>
        <w:t>não</w:t>
      </w:r>
      <w:r>
        <w:rPr>
          <w:spacing w:val="18"/>
          <w:sz w:val="19"/>
        </w:rPr>
        <w:t xml:space="preserve"> </w:t>
      </w:r>
      <w:r>
        <w:rPr>
          <w:sz w:val="19"/>
        </w:rPr>
        <w:t>da</w:t>
      </w:r>
      <w:r>
        <w:rPr>
          <w:spacing w:val="18"/>
          <w:sz w:val="19"/>
        </w:rPr>
        <w:t xml:space="preserve"> </w:t>
      </w:r>
      <w:r>
        <w:rPr>
          <w:sz w:val="19"/>
        </w:rPr>
        <w:t>sanção,</w:t>
      </w:r>
      <w:r>
        <w:rPr>
          <w:spacing w:val="18"/>
          <w:sz w:val="19"/>
        </w:rPr>
        <w:t xml:space="preserve"> </w:t>
      </w:r>
      <w:r>
        <w:rPr>
          <w:sz w:val="19"/>
        </w:rPr>
        <w:t>pela</w:t>
      </w:r>
      <w:r>
        <w:rPr>
          <w:spacing w:val="18"/>
          <w:sz w:val="19"/>
        </w:rPr>
        <w:t xml:space="preserve"> </w:t>
      </w:r>
      <w:r>
        <w:rPr>
          <w:sz w:val="19"/>
        </w:rPr>
        <w:t>autoridade</w:t>
      </w:r>
      <w:r>
        <w:rPr>
          <w:spacing w:val="18"/>
          <w:sz w:val="19"/>
        </w:rPr>
        <w:t xml:space="preserve"> </w:t>
      </w:r>
      <w:r>
        <w:rPr>
          <w:sz w:val="19"/>
        </w:rPr>
        <w:t>competente,</w:t>
      </w:r>
      <w:r>
        <w:rPr>
          <w:spacing w:val="18"/>
          <w:sz w:val="19"/>
        </w:rPr>
        <w:t xml:space="preserve"> </w:t>
      </w:r>
      <w:r>
        <w:rPr>
          <w:sz w:val="19"/>
        </w:rPr>
        <w:t>devendo</w:t>
      </w:r>
      <w:r>
        <w:rPr>
          <w:spacing w:val="18"/>
          <w:sz w:val="19"/>
        </w:rPr>
        <w:t xml:space="preserve"> </w:t>
      </w:r>
      <w:r>
        <w:rPr>
          <w:sz w:val="19"/>
        </w:rPr>
        <w:t>ser</w:t>
      </w:r>
      <w:r>
        <w:rPr>
          <w:spacing w:val="18"/>
          <w:sz w:val="19"/>
        </w:rPr>
        <w:t xml:space="preserve"> </w:t>
      </w:r>
      <w:r>
        <w:rPr>
          <w:sz w:val="19"/>
        </w:rPr>
        <w:t>apresentada</w:t>
      </w:r>
      <w:r>
        <w:rPr>
          <w:spacing w:val="18"/>
          <w:sz w:val="19"/>
        </w:rPr>
        <w:t xml:space="preserve"> </w:t>
      </w:r>
      <w:r>
        <w:rPr>
          <w:sz w:val="19"/>
        </w:rPr>
        <w:t>a</w:t>
      </w:r>
      <w:r>
        <w:rPr>
          <w:spacing w:val="18"/>
          <w:sz w:val="19"/>
        </w:rPr>
        <w:t xml:space="preserve"> </w:t>
      </w:r>
      <w:r>
        <w:rPr>
          <w:sz w:val="19"/>
        </w:rPr>
        <w:t>devida</w:t>
      </w:r>
      <w:r>
        <w:rPr>
          <w:spacing w:val="18"/>
          <w:sz w:val="19"/>
        </w:rPr>
        <w:t xml:space="preserve"> </w:t>
      </w:r>
      <w:r>
        <w:rPr>
          <w:sz w:val="19"/>
        </w:rPr>
        <w:t>motivação,</w:t>
      </w:r>
      <w:r>
        <w:rPr>
          <w:spacing w:val="18"/>
          <w:sz w:val="19"/>
        </w:rPr>
        <w:t xml:space="preserve"> </w:t>
      </w:r>
      <w:r>
        <w:rPr>
          <w:sz w:val="19"/>
        </w:rPr>
        <w:t>com</w:t>
      </w:r>
      <w:r>
        <w:rPr>
          <w:spacing w:val="18"/>
          <w:sz w:val="19"/>
        </w:rPr>
        <w:t xml:space="preserve"> </w:t>
      </w:r>
      <w:r>
        <w:rPr>
          <w:sz w:val="19"/>
        </w:rPr>
        <w:t>a</w:t>
      </w:r>
      <w:r>
        <w:rPr>
          <w:spacing w:val="18"/>
          <w:sz w:val="19"/>
        </w:rPr>
        <w:t xml:space="preserve"> </w:t>
      </w:r>
      <w:r>
        <w:rPr>
          <w:sz w:val="19"/>
        </w:rPr>
        <w:t>demonstração</w:t>
      </w:r>
      <w:r>
        <w:rPr>
          <w:spacing w:val="18"/>
          <w:sz w:val="19"/>
        </w:rPr>
        <w:t xml:space="preserve"> </w:t>
      </w:r>
      <w:r>
        <w:rPr>
          <w:sz w:val="19"/>
        </w:rPr>
        <w:t>dos</w:t>
      </w:r>
      <w:r>
        <w:rPr>
          <w:spacing w:val="18"/>
          <w:sz w:val="19"/>
        </w:rPr>
        <w:t xml:space="preserve"> </w:t>
      </w:r>
      <w:r>
        <w:rPr>
          <w:sz w:val="19"/>
        </w:rPr>
        <w:t>fatos</w:t>
      </w:r>
      <w:r>
        <w:rPr>
          <w:spacing w:val="18"/>
          <w:sz w:val="19"/>
        </w:rPr>
        <w:t xml:space="preserve"> </w:t>
      </w:r>
      <w:r>
        <w:rPr>
          <w:sz w:val="19"/>
        </w:rPr>
        <w:t>e</w:t>
      </w:r>
      <w:r>
        <w:rPr>
          <w:spacing w:val="18"/>
          <w:sz w:val="19"/>
        </w:rPr>
        <w:t xml:space="preserve"> </w:t>
      </w:r>
      <w:r>
        <w:rPr>
          <w:sz w:val="19"/>
        </w:rPr>
        <w:t>dos</w:t>
      </w:r>
      <w:r>
        <w:rPr>
          <w:spacing w:val="18"/>
          <w:sz w:val="19"/>
        </w:rPr>
        <w:t xml:space="preserve"> </w:t>
      </w:r>
      <w:r>
        <w:rPr>
          <w:sz w:val="19"/>
        </w:rPr>
        <w:t>respectivos fundamentos jurídicos.</w:t>
      </w:r>
    </w:p>
    <w:p w14:paraId="275B3508">
      <w:pPr>
        <w:pStyle w:val="7"/>
        <w:spacing w:before="9"/>
        <w:ind w:left="0"/>
      </w:pPr>
    </w:p>
    <w:p w14:paraId="09AD03C7">
      <w:pPr>
        <w:pStyle w:val="9"/>
        <w:numPr>
          <w:ilvl w:val="1"/>
          <w:numId w:val="47"/>
        </w:numPr>
        <w:tabs>
          <w:tab w:val="left" w:pos="476"/>
        </w:tabs>
        <w:spacing w:before="0" w:after="0" w:line="240" w:lineRule="auto"/>
        <w:ind w:left="476" w:right="0" w:hanging="362"/>
        <w:jc w:val="left"/>
        <w:rPr>
          <w:sz w:val="19"/>
        </w:rPr>
      </w:pPr>
      <w:r>
        <w:rPr>
          <w:sz w:val="19"/>
        </w:rPr>
        <w:t>A</w:t>
      </w:r>
      <w:r>
        <w:rPr>
          <w:spacing w:val="-11"/>
          <w:sz w:val="19"/>
        </w:rPr>
        <w:t xml:space="preserve"> </w:t>
      </w:r>
      <w:r>
        <w:rPr>
          <w:sz w:val="19"/>
        </w:rPr>
        <w:t xml:space="preserve">aplicação das sanções previstas neste Contrato não exclui, em hipótese </w:t>
      </w:r>
      <w:r>
        <w:rPr>
          <w:spacing w:val="-2"/>
          <w:sz w:val="19"/>
        </w:rPr>
        <w:t>alguma:</w:t>
      </w:r>
    </w:p>
    <w:p w14:paraId="252488C4">
      <w:pPr>
        <w:pStyle w:val="9"/>
        <w:numPr>
          <w:ilvl w:val="0"/>
          <w:numId w:val="51"/>
        </w:numPr>
        <w:tabs>
          <w:tab w:val="left" w:pos="309"/>
        </w:tabs>
        <w:spacing w:before="39" w:after="0" w:line="240" w:lineRule="auto"/>
        <w:ind w:left="309" w:right="0" w:hanging="195"/>
        <w:jc w:val="left"/>
        <w:rPr>
          <w:sz w:val="19"/>
        </w:rPr>
      </w:pPr>
      <w:r>
        <w:rPr>
          <w:sz w:val="19"/>
        </w:rPr>
        <w:t>a obrigação de reparação integral do dano causado à</w:t>
      </w:r>
      <w:r>
        <w:rPr>
          <w:spacing w:val="-11"/>
          <w:sz w:val="19"/>
        </w:rPr>
        <w:t xml:space="preserve"> </w:t>
      </w:r>
      <w:r>
        <w:rPr>
          <w:sz w:val="19"/>
        </w:rPr>
        <w:t xml:space="preserve">Administração Pública, na forma do art. 156, § 9º, da Lei nº 14.133/2021 e do art. 416, parágrafo único, do Código Civil; </w:t>
      </w:r>
      <w:r>
        <w:rPr>
          <w:spacing w:val="-10"/>
          <w:sz w:val="19"/>
        </w:rPr>
        <w:t>e</w:t>
      </w:r>
    </w:p>
    <w:p w14:paraId="432A778A">
      <w:pPr>
        <w:pStyle w:val="9"/>
        <w:numPr>
          <w:ilvl w:val="0"/>
          <w:numId w:val="51"/>
        </w:numPr>
        <w:tabs>
          <w:tab w:val="left" w:pos="320"/>
        </w:tabs>
        <w:spacing w:before="39" w:after="0" w:line="240" w:lineRule="auto"/>
        <w:ind w:left="320" w:right="0" w:hanging="206"/>
        <w:jc w:val="left"/>
        <w:rPr>
          <w:sz w:val="19"/>
        </w:rPr>
      </w:pPr>
      <w:r>
        <w:rPr>
          <w:sz w:val="19"/>
        </w:rPr>
        <w:t xml:space="preserve">a possibilidade de rescisão administrativa do Contrato, na forma dos arts. 138 e 139 da Lei nº 14.133/2021, garantido o contraditório e a ampla </w:t>
      </w:r>
      <w:r>
        <w:rPr>
          <w:spacing w:val="-2"/>
          <w:sz w:val="19"/>
        </w:rPr>
        <w:t>defesa.</w:t>
      </w:r>
    </w:p>
    <w:p w14:paraId="73FF31C5">
      <w:pPr>
        <w:pStyle w:val="9"/>
        <w:numPr>
          <w:ilvl w:val="2"/>
          <w:numId w:val="47"/>
        </w:numPr>
        <w:tabs>
          <w:tab w:val="left" w:pos="618"/>
        </w:tabs>
        <w:spacing w:before="39" w:after="0" w:line="240" w:lineRule="auto"/>
        <w:ind w:left="618" w:right="0" w:hanging="504"/>
        <w:jc w:val="left"/>
        <w:rPr>
          <w:sz w:val="19"/>
        </w:rPr>
      </w:pPr>
      <w:r>
        <w:rPr>
          <w:sz w:val="19"/>
        </w:rPr>
        <w:t>Aplica-se</w:t>
      </w:r>
      <w:r>
        <w:rPr>
          <w:spacing w:val="-1"/>
          <w:sz w:val="19"/>
        </w:rPr>
        <w:t xml:space="preserve"> </w:t>
      </w:r>
      <w:r>
        <w:rPr>
          <w:sz w:val="19"/>
        </w:rPr>
        <w:t>o disposto</w:t>
      </w:r>
      <w:r>
        <w:rPr>
          <w:spacing w:val="-1"/>
          <w:sz w:val="19"/>
        </w:rPr>
        <w:t xml:space="preserve"> </w:t>
      </w:r>
      <w:r>
        <w:rPr>
          <w:sz w:val="19"/>
        </w:rPr>
        <w:t>na alínea a</w:t>
      </w:r>
      <w:r>
        <w:rPr>
          <w:spacing w:val="-1"/>
          <w:sz w:val="19"/>
        </w:rPr>
        <w:t xml:space="preserve"> </w:t>
      </w:r>
      <w:r>
        <w:rPr>
          <w:sz w:val="19"/>
        </w:rPr>
        <w:t>do item 11.8</w:t>
      </w:r>
      <w:r>
        <w:rPr>
          <w:spacing w:val="-1"/>
          <w:sz w:val="19"/>
        </w:rPr>
        <w:t xml:space="preserve"> </w:t>
      </w:r>
      <w:r>
        <w:rPr>
          <w:sz w:val="19"/>
        </w:rPr>
        <w:t>à multa compensatória,</w:t>
      </w:r>
      <w:r>
        <w:rPr>
          <w:spacing w:val="-1"/>
          <w:sz w:val="19"/>
        </w:rPr>
        <w:t xml:space="preserve"> </w:t>
      </w:r>
      <w:r>
        <w:rPr>
          <w:sz w:val="19"/>
        </w:rPr>
        <w:t>nos termos</w:t>
      </w:r>
      <w:r>
        <w:rPr>
          <w:spacing w:val="-1"/>
          <w:sz w:val="19"/>
        </w:rPr>
        <w:t xml:space="preserve"> </w:t>
      </w:r>
      <w:r>
        <w:rPr>
          <w:sz w:val="19"/>
        </w:rPr>
        <w:t>do parágrafo único</w:t>
      </w:r>
      <w:r>
        <w:rPr>
          <w:spacing w:val="-1"/>
          <w:sz w:val="19"/>
        </w:rPr>
        <w:t xml:space="preserve"> </w:t>
      </w:r>
      <w:r>
        <w:rPr>
          <w:sz w:val="19"/>
        </w:rPr>
        <w:t>do art. 416</w:t>
      </w:r>
      <w:r>
        <w:rPr>
          <w:spacing w:val="-1"/>
          <w:sz w:val="19"/>
        </w:rPr>
        <w:t xml:space="preserve"> </w:t>
      </w:r>
      <w:r>
        <w:rPr>
          <w:sz w:val="19"/>
        </w:rPr>
        <w:t xml:space="preserve">do Código </w:t>
      </w:r>
      <w:r>
        <w:rPr>
          <w:spacing w:val="-2"/>
          <w:sz w:val="19"/>
        </w:rPr>
        <w:t>Civil.</w:t>
      </w:r>
    </w:p>
    <w:p w14:paraId="39D61881">
      <w:pPr>
        <w:pStyle w:val="9"/>
        <w:numPr>
          <w:ilvl w:val="1"/>
          <w:numId w:val="47"/>
        </w:numPr>
        <w:tabs>
          <w:tab w:val="left" w:pos="489"/>
        </w:tabs>
        <w:spacing w:before="39" w:after="0" w:line="283" w:lineRule="auto"/>
        <w:ind w:left="114" w:right="112" w:firstLine="0"/>
        <w:jc w:val="both"/>
        <w:rPr>
          <w:sz w:val="19"/>
        </w:rPr>
      </w:pPr>
      <w:r>
        <w:rPr>
          <w:sz w:val="19"/>
        </w:rPr>
        <w:t xml:space="preserve">As sanções de impedimento de licitar e contratar e de declaração de inidoneidade para licitar ou contratar são passíveis de reabilitação, observados os requisitos estabelecidos no art. 163 da Lei nº </w:t>
      </w:r>
      <w:r>
        <w:rPr>
          <w:spacing w:val="-2"/>
          <w:sz w:val="19"/>
        </w:rPr>
        <w:t>14.133/2021.</w:t>
      </w:r>
    </w:p>
    <w:p w14:paraId="67366A1E">
      <w:pPr>
        <w:pStyle w:val="9"/>
        <w:numPr>
          <w:ilvl w:val="1"/>
          <w:numId w:val="47"/>
        </w:numPr>
        <w:tabs>
          <w:tab w:val="left" w:pos="587"/>
        </w:tabs>
        <w:spacing w:before="0" w:after="0" w:line="283" w:lineRule="auto"/>
        <w:ind w:left="114" w:right="112"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8334F5A">
      <w:pPr>
        <w:pStyle w:val="9"/>
        <w:numPr>
          <w:ilvl w:val="2"/>
          <w:numId w:val="47"/>
        </w:numPr>
        <w:tabs>
          <w:tab w:val="left" w:pos="720"/>
        </w:tabs>
        <w:spacing w:before="0" w:after="0" w:line="283" w:lineRule="auto"/>
        <w:ind w:left="114" w:right="112" w:firstLine="0"/>
        <w:jc w:val="both"/>
        <w:rPr>
          <w:sz w:val="19"/>
        </w:rPr>
      </w:pPr>
      <w:r>
        <w:rPr>
          <w:sz w:val="19"/>
        </w:rPr>
        <w:t>A</w:t>
      </w:r>
      <w:r>
        <w:rPr>
          <w:spacing w:val="-5"/>
          <w:sz w:val="19"/>
        </w:rPr>
        <w:t xml:space="preserve"> </w:t>
      </w:r>
      <w:r>
        <w:rPr>
          <w:sz w:val="19"/>
        </w:rPr>
        <w:t>apuração e o julgamento das demais infrações administrativas não consideradas como ato lesivo à</w:t>
      </w:r>
      <w:r>
        <w:rPr>
          <w:spacing w:val="-5"/>
          <w:sz w:val="19"/>
        </w:rPr>
        <w:t xml:space="preserve"> </w:t>
      </w:r>
      <w:r>
        <w:rPr>
          <w:sz w:val="19"/>
        </w:rPr>
        <w:t>Administração Pública nacional nos termos da Lei nº 12.846/2013 seguirão seu rito normal na unidade administrativa.</w:t>
      </w:r>
    </w:p>
    <w:p w14:paraId="74F08BC5">
      <w:pPr>
        <w:pStyle w:val="9"/>
        <w:numPr>
          <w:ilvl w:val="2"/>
          <w:numId w:val="47"/>
        </w:numPr>
        <w:tabs>
          <w:tab w:val="left" w:pos="750"/>
        </w:tabs>
        <w:spacing w:before="0" w:after="0" w:line="283" w:lineRule="auto"/>
        <w:ind w:left="114" w:right="112"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F51B014">
      <w:pPr>
        <w:pStyle w:val="9"/>
        <w:numPr>
          <w:ilvl w:val="3"/>
          <w:numId w:val="47"/>
        </w:numPr>
        <w:tabs>
          <w:tab w:val="left" w:pos="868"/>
        </w:tabs>
        <w:spacing w:before="0" w:after="0" w:line="218" w:lineRule="exact"/>
        <w:ind w:left="868" w:right="0" w:hanging="754"/>
        <w:jc w:val="both"/>
        <w:rPr>
          <w:sz w:val="19"/>
        </w:rPr>
      </w:pPr>
      <w:r>
        <w:rPr>
          <w:sz w:val="19"/>
        </w:rPr>
        <w:t>Caso</w:t>
      </w:r>
      <w:r>
        <w:rPr>
          <w:spacing w:val="-1"/>
          <w:sz w:val="19"/>
        </w:rPr>
        <w:t xml:space="preserve"> </w:t>
      </w:r>
      <w:r>
        <w:rPr>
          <w:sz w:val="19"/>
        </w:rPr>
        <w:t>seja</w:t>
      </w:r>
      <w:r>
        <w:rPr>
          <w:spacing w:val="-1"/>
          <w:sz w:val="19"/>
        </w:rPr>
        <w:t xml:space="preserve"> </w:t>
      </w:r>
      <w:r>
        <w:rPr>
          <w:sz w:val="19"/>
        </w:rPr>
        <w:t>possível, a</w:t>
      </w:r>
      <w:r>
        <w:rPr>
          <w:spacing w:val="-1"/>
          <w:sz w:val="19"/>
        </w:rPr>
        <w:t xml:space="preserve"> </w:t>
      </w:r>
      <w:r>
        <w:rPr>
          <w:sz w:val="19"/>
        </w:rPr>
        <w:t>apuração</w:t>
      </w:r>
      <w:r>
        <w:rPr>
          <w:spacing w:val="-1"/>
          <w:sz w:val="19"/>
        </w:rPr>
        <w:t xml:space="preserve"> </w:t>
      </w:r>
      <w:r>
        <w:rPr>
          <w:sz w:val="19"/>
        </w:rPr>
        <w:t>deverá ser</w:t>
      </w:r>
      <w:r>
        <w:rPr>
          <w:spacing w:val="-1"/>
          <w:sz w:val="19"/>
        </w:rPr>
        <w:t xml:space="preserve"> </w:t>
      </w:r>
      <w:r>
        <w:rPr>
          <w:sz w:val="19"/>
        </w:rPr>
        <w:t>promovida</w:t>
      </w:r>
      <w:r>
        <w:rPr>
          <w:spacing w:val="-1"/>
          <w:sz w:val="19"/>
        </w:rPr>
        <w:t xml:space="preserve"> </w:t>
      </w:r>
      <w:r>
        <w:rPr>
          <w:sz w:val="19"/>
        </w:rPr>
        <w:t>em conjunto</w:t>
      </w:r>
      <w:r>
        <w:rPr>
          <w:spacing w:val="-1"/>
          <w:sz w:val="19"/>
        </w:rPr>
        <w:t xml:space="preserve"> </w:t>
      </w:r>
      <w:r>
        <w:rPr>
          <w:sz w:val="19"/>
        </w:rPr>
        <w:t>no</w:t>
      </w:r>
      <w:r>
        <w:rPr>
          <w:spacing w:val="-1"/>
          <w:sz w:val="19"/>
        </w:rPr>
        <w:t xml:space="preserve"> </w:t>
      </w:r>
      <w:r>
        <w:rPr>
          <w:sz w:val="19"/>
        </w:rPr>
        <w:t>PAR, na</w:t>
      </w:r>
      <w:r>
        <w:rPr>
          <w:spacing w:val="-1"/>
          <w:sz w:val="19"/>
        </w:rPr>
        <w:t xml:space="preserve"> </w:t>
      </w:r>
      <w:r>
        <w:rPr>
          <w:sz w:val="19"/>
        </w:rPr>
        <w:t>forma do</w:t>
      </w:r>
      <w:r>
        <w:rPr>
          <w:spacing w:val="-1"/>
          <w:sz w:val="19"/>
        </w:rPr>
        <w:t xml:space="preserve"> </w:t>
      </w:r>
      <w:r>
        <w:rPr>
          <w:sz w:val="19"/>
        </w:rPr>
        <w:t>art.</w:t>
      </w:r>
      <w:r>
        <w:rPr>
          <w:spacing w:val="-1"/>
          <w:sz w:val="19"/>
        </w:rPr>
        <w:t xml:space="preserve"> </w:t>
      </w:r>
      <w:r>
        <w:rPr>
          <w:sz w:val="19"/>
        </w:rPr>
        <w:t>33, §</w:t>
      </w:r>
      <w:r>
        <w:rPr>
          <w:spacing w:val="-1"/>
          <w:sz w:val="19"/>
        </w:rPr>
        <w:t xml:space="preserve"> </w:t>
      </w:r>
      <w:r>
        <w:rPr>
          <w:sz w:val="19"/>
        </w:rPr>
        <w:t>1º,</w:t>
      </w:r>
      <w:r>
        <w:rPr>
          <w:spacing w:val="-1"/>
          <w:sz w:val="19"/>
        </w:rPr>
        <w:t xml:space="preserve"> </w:t>
      </w:r>
      <w:r>
        <w:rPr>
          <w:sz w:val="19"/>
        </w:rPr>
        <w:t>do Decreto</w:t>
      </w:r>
      <w:r>
        <w:rPr>
          <w:spacing w:val="-1"/>
          <w:sz w:val="19"/>
        </w:rPr>
        <w:t xml:space="preserve"> </w:t>
      </w:r>
      <w:r>
        <w:rPr>
          <w:sz w:val="19"/>
        </w:rPr>
        <w:t>nº</w:t>
      </w:r>
      <w:r>
        <w:rPr>
          <w:spacing w:val="-1"/>
          <w:sz w:val="19"/>
        </w:rPr>
        <w:t xml:space="preserve"> </w:t>
      </w:r>
      <w:r>
        <w:rPr>
          <w:sz w:val="19"/>
        </w:rPr>
        <w:t>46.366, de</w:t>
      </w:r>
      <w:r>
        <w:rPr>
          <w:spacing w:val="-1"/>
          <w:sz w:val="19"/>
        </w:rPr>
        <w:t xml:space="preserve"> </w:t>
      </w:r>
      <w:r>
        <w:rPr>
          <w:sz w:val="19"/>
        </w:rPr>
        <w:t>19</w:t>
      </w:r>
      <w:r>
        <w:rPr>
          <w:spacing w:val="-1"/>
          <w:sz w:val="19"/>
        </w:rPr>
        <w:t xml:space="preserve"> </w:t>
      </w:r>
      <w:r>
        <w:rPr>
          <w:sz w:val="19"/>
        </w:rPr>
        <w:t>de julho</w:t>
      </w:r>
      <w:r>
        <w:rPr>
          <w:spacing w:val="-1"/>
          <w:sz w:val="19"/>
        </w:rPr>
        <w:t xml:space="preserve"> </w:t>
      </w:r>
      <w:r>
        <w:rPr>
          <w:sz w:val="19"/>
        </w:rPr>
        <w:t xml:space="preserve">de </w:t>
      </w:r>
      <w:r>
        <w:rPr>
          <w:spacing w:val="-2"/>
          <w:sz w:val="19"/>
        </w:rPr>
        <w:t>2018.</w:t>
      </w:r>
    </w:p>
    <w:p w14:paraId="1468DFB7">
      <w:pPr>
        <w:pStyle w:val="9"/>
        <w:numPr>
          <w:ilvl w:val="1"/>
          <w:numId w:val="47"/>
        </w:numPr>
        <w:tabs>
          <w:tab w:val="left" w:pos="593"/>
        </w:tabs>
        <w:spacing w:before="35" w:after="0" w:line="283" w:lineRule="auto"/>
        <w:ind w:left="114" w:right="112" w:firstLine="0"/>
        <w:jc w:val="both"/>
        <w:rPr>
          <w:sz w:val="19"/>
        </w:rPr>
      </w:pPr>
      <w:r>
        <w:rPr>
          <w:sz w:val="19"/>
        </w:rPr>
        <w:t xml:space="preserve">Na hipótese de abertura de processo administrativo destinado a apuração de fatos e, se for o caso, aplicação de sanções ao </w:t>
      </w:r>
      <w:r>
        <w:rPr>
          <w:b/>
          <w:sz w:val="19"/>
        </w:rPr>
        <w:t>CONTRATADO</w:t>
      </w:r>
      <w:r>
        <w:rPr>
          <w:sz w:val="19"/>
        </w:rPr>
        <w:t>, em decorrência de conduta vedada no contrato, as comunicações serão efetuadas por meio do endereço de correio eletrônico ("e-mail") cadastrado pela empresa junto ao sistema eletrônico de contratações do Estado.</w:t>
      </w:r>
    </w:p>
    <w:p w14:paraId="79671989">
      <w:pPr>
        <w:pStyle w:val="9"/>
        <w:numPr>
          <w:ilvl w:val="2"/>
          <w:numId w:val="47"/>
        </w:numPr>
        <w:tabs>
          <w:tab w:val="left" w:pos="750"/>
        </w:tabs>
        <w:spacing w:before="0" w:after="0" w:line="283" w:lineRule="auto"/>
        <w:ind w:left="114" w:right="112" w:firstLine="0"/>
        <w:jc w:val="both"/>
        <w:rPr>
          <w:sz w:val="19"/>
        </w:rPr>
      </w:pPr>
      <w:r>
        <w:rPr>
          <w:sz w:val="19"/>
        </w:rPr>
        <w:t xml:space="preserve">O </w:t>
      </w:r>
      <w:r>
        <w:rPr>
          <w:b/>
          <w:sz w:val="19"/>
        </w:rPr>
        <w:t xml:space="preserve">CONTRATADO </w:t>
      </w:r>
      <w:r>
        <w:rPr>
          <w:sz w:val="19"/>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9109C90">
      <w:pPr>
        <w:pStyle w:val="9"/>
        <w:numPr>
          <w:ilvl w:val="1"/>
          <w:numId w:val="47"/>
        </w:numPr>
        <w:tabs>
          <w:tab w:val="left" w:pos="588"/>
        </w:tabs>
        <w:spacing w:before="0" w:after="0" w:line="283" w:lineRule="auto"/>
        <w:ind w:left="114" w:right="112" w:firstLine="0"/>
        <w:jc w:val="both"/>
        <w:rPr>
          <w:sz w:val="19"/>
        </w:rPr>
      </w:pPr>
      <w:r>
        <w:rPr>
          <w:sz w:val="19"/>
        </w:rPr>
        <w:t xml:space="preserve">O </w:t>
      </w:r>
      <w:r>
        <w:rPr>
          <w:b/>
          <w:sz w:val="19"/>
        </w:rPr>
        <w:t xml:space="preserve">CONTRATANTE </w:t>
      </w:r>
      <w:r>
        <w:rPr>
          <w:sz w:val="19"/>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0"/>
          <w:sz w:val="19"/>
        </w:rPr>
        <w:t xml:space="preserve"> </w:t>
      </w:r>
      <w:r>
        <w:rPr>
          <w:sz w:val="19"/>
        </w:rPr>
        <w:t>Administração Pública do Estado do Rio de Janeiro.</w:t>
      </w:r>
    </w:p>
    <w:p w14:paraId="0D4BDC14">
      <w:pPr>
        <w:pStyle w:val="9"/>
        <w:numPr>
          <w:ilvl w:val="2"/>
          <w:numId w:val="47"/>
        </w:numPr>
        <w:tabs>
          <w:tab w:val="left" w:pos="733"/>
        </w:tabs>
        <w:spacing w:before="11" w:after="0" w:line="297" w:lineRule="auto"/>
        <w:ind w:left="114" w:right="112" w:firstLine="0"/>
        <w:jc w:val="both"/>
        <w:rPr>
          <w:sz w:val="19"/>
        </w:rPr>
      </w:pPr>
      <w:r>
        <w:rPr>
          <w:sz w:val="19"/>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18081220">
      <w:pPr>
        <w:pStyle w:val="9"/>
        <w:numPr>
          <w:ilvl w:val="1"/>
          <w:numId w:val="47"/>
        </w:numPr>
        <w:tabs>
          <w:tab w:val="left" w:pos="592"/>
        </w:tabs>
        <w:spacing w:before="0" w:after="0" w:line="206" w:lineRule="exact"/>
        <w:ind w:left="592" w:right="0" w:hanging="478"/>
        <w:jc w:val="both"/>
        <w:rPr>
          <w:sz w:val="19"/>
        </w:rPr>
      </w:pPr>
      <w:r>
        <w:rPr>
          <w:sz w:val="19"/>
        </w:rPr>
        <w:t>Caso</w:t>
      </w:r>
      <w:r>
        <w:rPr>
          <w:spacing w:val="6"/>
          <w:sz w:val="19"/>
        </w:rPr>
        <w:t xml:space="preserve"> </w:t>
      </w:r>
      <w:r>
        <w:rPr>
          <w:sz w:val="19"/>
        </w:rPr>
        <w:t>o</w:t>
      </w:r>
      <w:r>
        <w:rPr>
          <w:spacing w:val="9"/>
          <w:sz w:val="19"/>
        </w:rPr>
        <w:t xml:space="preserve"> </w:t>
      </w:r>
      <w:r>
        <w:rPr>
          <w:sz w:val="19"/>
        </w:rPr>
        <w:t>valor</w:t>
      </w:r>
      <w:r>
        <w:rPr>
          <w:spacing w:val="9"/>
          <w:sz w:val="19"/>
        </w:rPr>
        <w:t xml:space="preserve"> </w:t>
      </w:r>
      <w:r>
        <w:rPr>
          <w:sz w:val="19"/>
        </w:rPr>
        <w:t>da</w:t>
      </w:r>
      <w:r>
        <w:rPr>
          <w:spacing w:val="9"/>
          <w:sz w:val="19"/>
        </w:rPr>
        <w:t xml:space="preserve"> </w:t>
      </w:r>
      <w:r>
        <w:rPr>
          <w:sz w:val="19"/>
        </w:rPr>
        <w:t>multa</w:t>
      </w:r>
      <w:r>
        <w:rPr>
          <w:spacing w:val="9"/>
          <w:sz w:val="19"/>
        </w:rPr>
        <w:t xml:space="preserve"> </w:t>
      </w:r>
      <w:r>
        <w:rPr>
          <w:sz w:val="19"/>
        </w:rPr>
        <w:t>aplicada</w:t>
      </w:r>
      <w:r>
        <w:rPr>
          <w:spacing w:val="9"/>
          <w:sz w:val="19"/>
        </w:rPr>
        <w:t xml:space="preserve"> </w:t>
      </w:r>
      <w:r>
        <w:rPr>
          <w:sz w:val="19"/>
        </w:rPr>
        <w:t>seja</w:t>
      </w:r>
      <w:r>
        <w:rPr>
          <w:spacing w:val="9"/>
          <w:sz w:val="19"/>
        </w:rPr>
        <w:t xml:space="preserve"> </w:t>
      </w:r>
      <w:r>
        <w:rPr>
          <w:sz w:val="19"/>
        </w:rPr>
        <w:t>superior</w:t>
      </w:r>
      <w:r>
        <w:rPr>
          <w:spacing w:val="9"/>
          <w:sz w:val="19"/>
        </w:rPr>
        <w:t xml:space="preserve"> </w:t>
      </w:r>
      <w:r>
        <w:rPr>
          <w:sz w:val="19"/>
        </w:rPr>
        <w:t>ao</w:t>
      </w:r>
      <w:r>
        <w:rPr>
          <w:spacing w:val="9"/>
          <w:sz w:val="19"/>
        </w:rPr>
        <w:t xml:space="preserve"> </w:t>
      </w:r>
      <w:r>
        <w:rPr>
          <w:sz w:val="19"/>
        </w:rPr>
        <w:t>do</w:t>
      </w:r>
      <w:r>
        <w:rPr>
          <w:spacing w:val="9"/>
          <w:sz w:val="19"/>
        </w:rPr>
        <w:t xml:space="preserve"> </w:t>
      </w:r>
      <w:r>
        <w:rPr>
          <w:sz w:val="19"/>
        </w:rPr>
        <w:t>pagamento</w:t>
      </w:r>
      <w:r>
        <w:rPr>
          <w:spacing w:val="9"/>
          <w:sz w:val="19"/>
        </w:rPr>
        <w:t xml:space="preserve"> </w:t>
      </w:r>
      <w:r>
        <w:rPr>
          <w:sz w:val="19"/>
        </w:rPr>
        <w:t>eventualmente</w:t>
      </w:r>
      <w:r>
        <w:rPr>
          <w:spacing w:val="9"/>
          <w:sz w:val="19"/>
        </w:rPr>
        <w:t xml:space="preserve"> </w:t>
      </w:r>
      <w:r>
        <w:rPr>
          <w:sz w:val="19"/>
        </w:rPr>
        <w:t>devido</w:t>
      </w:r>
      <w:r>
        <w:rPr>
          <w:spacing w:val="9"/>
          <w:sz w:val="19"/>
        </w:rPr>
        <w:t xml:space="preserve"> </w:t>
      </w:r>
      <w:r>
        <w:rPr>
          <w:sz w:val="19"/>
        </w:rPr>
        <w:t>pela</w:t>
      </w:r>
      <w:r>
        <w:rPr>
          <w:spacing w:val="-2"/>
          <w:sz w:val="19"/>
        </w:rPr>
        <w:t xml:space="preserve"> </w:t>
      </w:r>
      <w:r>
        <w:rPr>
          <w:sz w:val="19"/>
        </w:rPr>
        <w:t>Administração</w:t>
      </w:r>
      <w:r>
        <w:rPr>
          <w:spacing w:val="9"/>
          <w:sz w:val="19"/>
        </w:rPr>
        <w:t xml:space="preserve"> </w:t>
      </w:r>
      <w:r>
        <w:rPr>
          <w:sz w:val="19"/>
        </w:rPr>
        <w:t>ao</w:t>
      </w:r>
      <w:r>
        <w:rPr>
          <w:spacing w:val="9"/>
          <w:sz w:val="19"/>
        </w:rPr>
        <w:t xml:space="preserve"> </w:t>
      </w:r>
      <w:r>
        <w:rPr>
          <w:b/>
          <w:sz w:val="19"/>
        </w:rPr>
        <w:t>CONTRATADO</w:t>
      </w:r>
      <w:r>
        <w:rPr>
          <w:b/>
          <w:spacing w:val="9"/>
          <w:sz w:val="19"/>
        </w:rPr>
        <w:t xml:space="preserve"> </w:t>
      </w:r>
      <w:r>
        <w:rPr>
          <w:sz w:val="19"/>
        </w:rPr>
        <w:t>e</w:t>
      </w:r>
      <w:r>
        <w:rPr>
          <w:spacing w:val="9"/>
          <w:sz w:val="19"/>
        </w:rPr>
        <w:t xml:space="preserve"> </w:t>
      </w:r>
      <w:r>
        <w:rPr>
          <w:sz w:val="19"/>
        </w:rPr>
        <w:t>da</w:t>
      </w:r>
      <w:r>
        <w:rPr>
          <w:spacing w:val="9"/>
          <w:sz w:val="19"/>
        </w:rPr>
        <w:t xml:space="preserve"> </w:t>
      </w:r>
      <w:r>
        <w:rPr>
          <w:sz w:val="19"/>
        </w:rPr>
        <w:t>garantia</w:t>
      </w:r>
      <w:r>
        <w:rPr>
          <w:spacing w:val="9"/>
          <w:sz w:val="19"/>
        </w:rPr>
        <w:t xml:space="preserve"> </w:t>
      </w:r>
      <w:r>
        <w:rPr>
          <w:sz w:val="19"/>
        </w:rPr>
        <w:t>prestada,</w:t>
      </w:r>
      <w:r>
        <w:rPr>
          <w:spacing w:val="9"/>
          <w:sz w:val="19"/>
        </w:rPr>
        <w:t xml:space="preserve"> </w:t>
      </w:r>
      <w:r>
        <w:rPr>
          <w:sz w:val="19"/>
        </w:rPr>
        <w:t>deverá</w:t>
      </w:r>
      <w:r>
        <w:rPr>
          <w:spacing w:val="9"/>
          <w:sz w:val="19"/>
        </w:rPr>
        <w:t xml:space="preserve"> </w:t>
      </w:r>
      <w:r>
        <w:rPr>
          <w:sz w:val="19"/>
        </w:rPr>
        <w:t>ser</w:t>
      </w:r>
      <w:r>
        <w:rPr>
          <w:spacing w:val="9"/>
          <w:sz w:val="19"/>
        </w:rPr>
        <w:t xml:space="preserve"> </w:t>
      </w:r>
      <w:r>
        <w:rPr>
          <w:sz w:val="19"/>
        </w:rPr>
        <w:t>emitida</w:t>
      </w:r>
      <w:r>
        <w:rPr>
          <w:spacing w:val="9"/>
          <w:sz w:val="19"/>
        </w:rPr>
        <w:t xml:space="preserve"> </w:t>
      </w:r>
      <w:r>
        <w:rPr>
          <w:sz w:val="19"/>
        </w:rPr>
        <w:t>nota</w:t>
      </w:r>
      <w:r>
        <w:rPr>
          <w:spacing w:val="9"/>
          <w:sz w:val="19"/>
        </w:rPr>
        <w:t xml:space="preserve"> </w:t>
      </w:r>
      <w:r>
        <w:rPr>
          <w:sz w:val="19"/>
        </w:rPr>
        <w:t>de</w:t>
      </w:r>
      <w:r>
        <w:rPr>
          <w:spacing w:val="9"/>
          <w:sz w:val="19"/>
        </w:rPr>
        <w:t xml:space="preserve"> </w:t>
      </w:r>
      <w:r>
        <w:rPr>
          <w:sz w:val="19"/>
        </w:rPr>
        <w:t>débito</w:t>
      </w:r>
      <w:r>
        <w:rPr>
          <w:spacing w:val="9"/>
          <w:sz w:val="19"/>
        </w:rPr>
        <w:t xml:space="preserve"> </w:t>
      </w:r>
      <w:r>
        <w:rPr>
          <w:sz w:val="19"/>
        </w:rPr>
        <w:t>no</w:t>
      </w:r>
      <w:r>
        <w:rPr>
          <w:spacing w:val="9"/>
          <w:sz w:val="19"/>
        </w:rPr>
        <w:t xml:space="preserve"> </w:t>
      </w:r>
      <w:r>
        <w:rPr>
          <w:sz w:val="19"/>
        </w:rPr>
        <w:t>valor</w:t>
      </w:r>
      <w:r>
        <w:rPr>
          <w:spacing w:val="9"/>
          <w:sz w:val="19"/>
        </w:rPr>
        <w:t xml:space="preserve"> </w:t>
      </w:r>
      <w:r>
        <w:rPr>
          <w:spacing w:val="-5"/>
          <w:sz w:val="19"/>
        </w:rPr>
        <w:t>do</w:t>
      </w:r>
    </w:p>
    <w:p w14:paraId="23FDEF6B">
      <w:pPr>
        <w:pStyle w:val="7"/>
        <w:spacing w:before="38"/>
        <w:jc w:val="both"/>
      </w:pPr>
      <w:r>
        <w:t xml:space="preserve">saldo, no prazo de 30 (trinta) dias após a decisão final quanto à </w:t>
      </w:r>
      <w:r>
        <w:rPr>
          <w:spacing w:val="-2"/>
        </w:rPr>
        <w:t>penalidade.</w:t>
      </w:r>
    </w:p>
    <w:p w14:paraId="588BBA1B">
      <w:pPr>
        <w:pStyle w:val="9"/>
        <w:numPr>
          <w:ilvl w:val="2"/>
          <w:numId w:val="47"/>
        </w:numPr>
        <w:tabs>
          <w:tab w:val="left" w:pos="724"/>
        </w:tabs>
        <w:spacing w:before="39" w:after="0" w:line="283" w:lineRule="auto"/>
        <w:ind w:left="114" w:right="112" w:firstLine="0"/>
        <w:jc w:val="both"/>
        <w:rPr>
          <w:sz w:val="19"/>
        </w:rPr>
      </w:pPr>
      <w:r>
        <w:rPr>
          <w:sz w:val="19"/>
        </w:rPr>
        <w:t>A</w:t>
      </w:r>
      <w:r>
        <w:rPr>
          <w:spacing w:val="-1"/>
          <w:sz w:val="19"/>
        </w:rPr>
        <w:t xml:space="preserve"> </w:t>
      </w:r>
      <w:r>
        <w:rPr>
          <w:sz w:val="19"/>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2FE1E62">
      <w:pPr>
        <w:pStyle w:val="9"/>
        <w:numPr>
          <w:ilvl w:val="2"/>
          <w:numId w:val="47"/>
        </w:numPr>
        <w:tabs>
          <w:tab w:val="left" w:pos="727"/>
        </w:tabs>
        <w:spacing w:before="0" w:after="0" w:line="283" w:lineRule="auto"/>
        <w:ind w:left="114" w:right="112" w:firstLine="0"/>
        <w:jc w:val="both"/>
        <w:rPr>
          <w:sz w:val="19"/>
        </w:rPr>
      </w:pPr>
      <w:r>
        <w:rPr>
          <w:sz w:val="19"/>
        </w:rPr>
        <w:t>O procedimento para inscrição do débito em dívida ativa deverá observar o que dispõem os arts. 4° e 5° da Lei n° 5.351, de 15 de dezembro de 2008, sendo que, em caso de dúvida, a Procuradoria da Dívida Ativa deverá ser consultada.</w:t>
      </w:r>
    </w:p>
    <w:p w14:paraId="3D99595A">
      <w:pPr>
        <w:pStyle w:val="7"/>
        <w:spacing w:before="80"/>
        <w:ind w:left="0"/>
      </w:pPr>
    </w:p>
    <w:p w14:paraId="4E6D7EDC">
      <w:pPr>
        <w:pStyle w:val="3"/>
        <w:ind w:left="114"/>
        <w:jc w:val="both"/>
      </w:pPr>
      <w:r>
        <w:t>CLÁUSULA</w:t>
      </w:r>
      <w:r>
        <w:rPr>
          <w:spacing w:val="-11"/>
        </w:rPr>
        <w:t xml:space="preserve"> </w:t>
      </w:r>
      <w:r>
        <w:t>DÉCIMA</w:t>
      </w:r>
      <w:r>
        <w:rPr>
          <w:spacing w:val="-11"/>
        </w:rPr>
        <w:t xml:space="preserve"> </w:t>
      </w:r>
      <w:r>
        <w:t>SEGUNDA</w:t>
      </w:r>
      <w:r>
        <w:rPr>
          <w:spacing w:val="-11"/>
        </w:rPr>
        <w:t xml:space="preserve"> </w:t>
      </w:r>
      <w:r>
        <w:t>– DA</w:t>
      </w:r>
      <w:r>
        <w:rPr>
          <w:spacing w:val="-11"/>
        </w:rPr>
        <w:t xml:space="preserve"> </w:t>
      </w:r>
      <w:r>
        <w:t xml:space="preserve">EXTINÇÃO </w:t>
      </w:r>
      <w:r>
        <w:rPr>
          <w:spacing w:val="-2"/>
        </w:rPr>
        <w:t>CONTRATUAL</w:t>
      </w:r>
    </w:p>
    <w:p w14:paraId="356C50E3">
      <w:pPr>
        <w:pStyle w:val="9"/>
        <w:numPr>
          <w:ilvl w:val="1"/>
          <w:numId w:val="52"/>
        </w:numPr>
        <w:tabs>
          <w:tab w:val="left" w:pos="514"/>
        </w:tabs>
        <w:spacing w:before="53" w:after="0" w:line="283" w:lineRule="auto"/>
        <w:ind w:left="114" w:right="112" w:firstLine="0"/>
        <w:jc w:val="left"/>
        <w:rPr>
          <w:sz w:val="19"/>
        </w:rPr>
      </w:pPr>
      <w:r>
        <w:rPr>
          <w:sz w:val="19"/>
        </w:rPr>
        <w:t>O</w:t>
      </w:r>
      <w:r>
        <w:rPr>
          <w:spacing w:val="19"/>
          <w:sz w:val="19"/>
        </w:rPr>
        <w:t xml:space="preserve"> </w:t>
      </w:r>
      <w:r>
        <w:rPr>
          <w:sz w:val="19"/>
        </w:rPr>
        <w:t>contrato</w:t>
      </w:r>
      <w:r>
        <w:rPr>
          <w:spacing w:val="19"/>
          <w:sz w:val="19"/>
        </w:rPr>
        <w:t xml:space="preserve"> </w:t>
      </w:r>
      <w:r>
        <w:rPr>
          <w:sz w:val="19"/>
        </w:rPr>
        <w:t>se</w:t>
      </w:r>
      <w:r>
        <w:rPr>
          <w:spacing w:val="19"/>
          <w:sz w:val="19"/>
        </w:rPr>
        <w:t xml:space="preserve"> </w:t>
      </w:r>
      <w:r>
        <w:rPr>
          <w:sz w:val="19"/>
        </w:rPr>
        <w:t>extingue</w:t>
      </w:r>
      <w:r>
        <w:rPr>
          <w:spacing w:val="19"/>
          <w:sz w:val="19"/>
        </w:rPr>
        <w:t xml:space="preserve"> </w:t>
      </w:r>
      <w:r>
        <w:rPr>
          <w:sz w:val="19"/>
        </w:rPr>
        <w:t>quando</w:t>
      </w:r>
      <w:r>
        <w:rPr>
          <w:spacing w:val="19"/>
          <w:sz w:val="19"/>
        </w:rPr>
        <w:t xml:space="preserve"> </w:t>
      </w:r>
      <w:r>
        <w:rPr>
          <w:sz w:val="19"/>
        </w:rPr>
        <w:t>vencido</w:t>
      </w:r>
      <w:r>
        <w:rPr>
          <w:spacing w:val="19"/>
          <w:sz w:val="19"/>
        </w:rPr>
        <w:t xml:space="preserve"> </w:t>
      </w:r>
      <w:r>
        <w:rPr>
          <w:sz w:val="19"/>
        </w:rPr>
        <w:t>o</w:t>
      </w:r>
      <w:r>
        <w:rPr>
          <w:spacing w:val="19"/>
          <w:sz w:val="19"/>
        </w:rPr>
        <w:t xml:space="preserve"> </w:t>
      </w:r>
      <w:r>
        <w:rPr>
          <w:sz w:val="19"/>
        </w:rPr>
        <w:t>prazo</w:t>
      </w:r>
      <w:r>
        <w:rPr>
          <w:spacing w:val="19"/>
          <w:sz w:val="19"/>
        </w:rPr>
        <w:t xml:space="preserve"> </w:t>
      </w:r>
      <w:r>
        <w:rPr>
          <w:sz w:val="19"/>
        </w:rPr>
        <w:t>nele</w:t>
      </w:r>
      <w:r>
        <w:rPr>
          <w:spacing w:val="19"/>
          <w:sz w:val="19"/>
        </w:rPr>
        <w:t xml:space="preserve"> </w:t>
      </w:r>
      <w:r>
        <w:rPr>
          <w:sz w:val="19"/>
        </w:rPr>
        <w:t>estipulado,</w:t>
      </w:r>
      <w:r>
        <w:rPr>
          <w:spacing w:val="19"/>
          <w:sz w:val="19"/>
        </w:rPr>
        <w:t xml:space="preserve"> </w:t>
      </w:r>
      <w:r>
        <w:rPr>
          <w:sz w:val="19"/>
        </w:rPr>
        <w:t>independentemente</w:t>
      </w:r>
      <w:r>
        <w:rPr>
          <w:spacing w:val="19"/>
          <w:sz w:val="19"/>
        </w:rPr>
        <w:t xml:space="preserve"> </w:t>
      </w:r>
      <w:r>
        <w:rPr>
          <w:sz w:val="19"/>
        </w:rPr>
        <w:t>de</w:t>
      </w:r>
      <w:r>
        <w:rPr>
          <w:spacing w:val="19"/>
          <w:sz w:val="19"/>
        </w:rPr>
        <w:t xml:space="preserve"> </w:t>
      </w:r>
      <w:r>
        <w:rPr>
          <w:sz w:val="19"/>
        </w:rPr>
        <w:t>terem</w:t>
      </w:r>
      <w:r>
        <w:rPr>
          <w:spacing w:val="19"/>
          <w:sz w:val="19"/>
        </w:rPr>
        <w:t xml:space="preserve"> </w:t>
      </w:r>
      <w:r>
        <w:rPr>
          <w:sz w:val="19"/>
        </w:rPr>
        <w:t>sido</w:t>
      </w:r>
      <w:r>
        <w:rPr>
          <w:spacing w:val="19"/>
          <w:sz w:val="19"/>
        </w:rPr>
        <w:t xml:space="preserve"> </w:t>
      </w:r>
      <w:r>
        <w:rPr>
          <w:sz w:val="19"/>
        </w:rPr>
        <w:t>cumpridas</w:t>
      </w:r>
      <w:r>
        <w:rPr>
          <w:spacing w:val="19"/>
          <w:sz w:val="19"/>
        </w:rPr>
        <w:t xml:space="preserve"> </w:t>
      </w:r>
      <w:r>
        <w:rPr>
          <w:sz w:val="19"/>
        </w:rPr>
        <w:t>ou</w:t>
      </w:r>
      <w:r>
        <w:rPr>
          <w:spacing w:val="19"/>
          <w:sz w:val="19"/>
        </w:rPr>
        <w:t xml:space="preserve"> </w:t>
      </w:r>
      <w:r>
        <w:rPr>
          <w:sz w:val="19"/>
        </w:rPr>
        <w:t>não</w:t>
      </w:r>
      <w:r>
        <w:rPr>
          <w:spacing w:val="19"/>
          <w:sz w:val="19"/>
        </w:rPr>
        <w:t xml:space="preserve"> </w:t>
      </w:r>
      <w:r>
        <w:rPr>
          <w:sz w:val="19"/>
        </w:rPr>
        <w:t>as</w:t>
      </w:r>
      <w:r>
        <w:rPr>
          <w:spacing w:val="19"/>
          <w:sz w:val="19"/>
        </w:rPr>
        <w:t xml:space="preserve"> </w:t>
      </w:r>
      <w:r>
        <w:rPr>
          <w:sz w:val="19"/>
        </w:rPr>
        <w:t>obrigações</w:t>
      </w:r>
      <w:r>
        <w:rPr>
          <w:spacing w:val="19"/>
          <w:sz w:val="19"/>
        </w:rPr>
        <w:t xml:space="preserve"> </w:t>
      </w:r>
      <w:r>
        <w:rPr>
          <w:sz w:val="19"/>
        </w:rPr>
        <w:t>de</w:t>
      </w:r>
      <w:r>
        <w:rPr>
          <w:spacing w:val="19"/>
          <w:sz w:val="19"/>
        </w:rPr>
        <w:t xml:space="preserve"> </w:t>
      </w:r>
      <w:r>
        <w:rPr>
          <w:sz w:val="19"/>
        </w:rPr>
        <w:t>ambas</w:t>
      </w:r>
      <w:r>
        <w:rPr>
          <w:spacing w:val="19"/>
          <w:sz w:val="19"/>
        </w:rPr>
        <w:t xml:space="preserve"> </w:t>
      </w:r>
      <w:r>
        <w:rPr>
          <w:sz w:val="19"/>
        </w:rPr>
        <w:t>as</w:t>
      </w:r>
      <w:r>
        <w:rPr>
          <w:spacing w:val="19"/>
          <w:sz w:val="19"/>
        </w:rPr>
        <w:t xml:space="preserve"> </w:t>
      </w:r>
      <w:r>
        <w:rPr>
          <w:sz w:val="19"/>
        </w:rPr>
        <w:t>partes</w:t>
      </w:r>
      <w:r>
        <w:rPr>
          <w:spacing w:val="19"/>
          <w:sz w:val="19"/>
        </w:rPr>
        <w:t xml:space="preserve"> </w:t>
      </w:r>
      <w:r>
        <w:rPr>
          <w:sz w:val="19"/>
        </w:rPr>
        <w:t>contraentes,</w:t>
      </w:r>
      <w:r>
        <w:rPr>
          <w:spacing w:val="19"/>
          <w:sz w:val="19"/>
        </w:rPr>
        <w:t xml:space="preserve"> </w:t>
      </w:r>
      <w:r>
        <w:rPr>
          <w:sz w:val="19"/>
        </w:rPr>
        <w:t>sem</w:t>
      </w:r>
      <w:r>
        <w:rPr>
          <w:spacing w:val="19"/>
          <w:sz w:val="19"/>
        </w:rPr>
        <w:t xml:space="preserve"> </w:t>
      </w:r>
      <w:r>
        <w:rPr>
          <w:sz w:val="19"/>
        </w:rPr>
        <w:t>prejuízo</w:t>
      </w:r>
      <w:r>
        <w:rPr>
          <w:spacing w:val="19"/>
          <w:sz w:val="19"/>
        </w:rPr>
        <w:t xml:space="preserve"> </w:t>
      </w:r>
      <w:r>
        <w:rPr>
          <w:sz w:val="19"/>
        </w:rPr>
        <w:t>da</w:t>
      </w:r>
      <w:r>
        <w:rPr>
          <w:spacing w:val="19"/>
          <w:sz w:val="19"/>
        </w:rPr>
        <w:t xml:space="preserve"> </w:t>
      </w:r>
      <w:r>
        <w:rPr>
          <w:sz w:val="19"/>
        </w:rPr>
        <w:t>aplicação</w:t>
      </w:r>
      <w:r>
        <w:rPr>
          <w:spacing w:val="19"/>
          <w:sz w:val="19"/>
        </w:rPr>
        <w:t xml:space="preserve"> </w:t>
      </w:r>
      <w:r>
        <w:rPr>
          <w:sz w:val="19"/>
        </w:rPr>
        <w:t>das penalidades eventualmente cabíveis, observados os preceitos da Lei nº 14.133/21 e neste Contrato.</w:t>
      </w:r>
    </w:p>
    <w:p w14:paraId="0620C45C">
      <w:pPr>
        <w:pStyle w:val="9"/>
        <w:numPr>
          <w:ilvl w:val="1"/>
          <w:numId w:val="52"/>
        </w:numPr>
        <w:tabs>
          <w:tab w:val="left" w:pos="511"/>
        </w:tabs>
        <w:spacing w:before="0" w:after="0" w:line="283" w:lineRule="auto"/>
        <w:ind w:left="114" w:right="112" w:firstLine="0"/>
        <w:jc w:val="left"/>
        <w:rPr>
          <w:sz w:val="19"/>
        </w:rPr>
      </w:pPr>
      <w:r>
        <w:rPr>
          <w:sz w:val="19"/>
        </w:rPr>
        <w:t>O</w:t>
      </w:r>
      <w:r>
        <w:rPr>
          <w:spacing w:val="15"/>
          <w:sz w:val="19"/>
        </w:rPr>
        <w:t xml:space="preserve"> </w:t>
      </w:r>
      <w:r>
        <w:rPr>
          <w:sz w:val="19"/>
        </w:rPr>
        <w:t>Contrato</w:t>
      </w:r>
      <w:r>
        <w:rPr>
          <w:spacing w:val="15"/>
          <w:sz w:val="19"/>
        </w:rPr>
        <w:t xml:space="preserve"> </w:t>
      </w:r>
      <w:r>
        <w:rPr>
          <w:sz w:val="19"/>
        </w:rPr>
        <w:t>pode</w:t>
      </w:r>
      <w:r>
        <w:rPr>
          <w:spacing w:val="15"/>
          <w:sz w:val="19"/>
        </w:rPr>
        <w:t xml:space="preserve"> </w:t>
      </w:r>
      <w:r>
        <w:rPr>
          <w:sz w:val="19"/>
        </w:rPr>
        <w:t>ser</w:t>
      </w:r>
      <w:r>
        <w:rPr>
          <w:spacing w:val="15"/>
          <w:sz w:val="19"/>
        </w:rPr>
        <w:t xml:space="preserve"> </w:t>
      </w:r>
      <w:r>
        <w:rPr>
          <w:sz w:val="19"/>
        </w:rPr>
        <w:t>extinto</w:t>
      </w:r>
      <w:r>
        <w:rPr>
          <w:spacing w:val="15"/>
          <w:sz w:val="19"/>
        </w:rPr>
        <w:t xml:space="preserve"> </w:t>
      </w:r>
      <w:r>
        <w:rPr>
          <w:sz w:val="19"/>
        </w:rPr>
        <w:t>antes</w:t>
      </w:r>
      <w:r>
        <w:rPr>
          <w:spacing w:val="15"/>
          <w:sz w:val="19"/>
        </w:rPr>
        <w:t xml:space="preserve"> </w:t>
      </w:r>
      <w:r>
        <w:rPr>
          <w:sz w:val="19"/>
        </w:rPr>
        <w:t>do</w:t>
      </w:r>
      <w:r>
        <w:rPr>
          <w:spacing w:val="15"/>
          <w:sz w:val="19"/>
        </w:rPr>
        <w:t xml:space="preserve"> </w:t>
      </w:r>
      <w:r>
        <w:rPr>
          <w:sz w:val="19"/>
        </w:rPr>
        <w:t>prazo</w:t>
      </w:r>
      <w:r>
        <w:rPr>
          <w:spacing w:val="15"/>
          <w:sz w:val="19"/>
        </w:rPr>
        <w:t xml:space="preserve"> </w:t>
      </w:r>
      <w:r>
        <w:rPr>
          <w:sz w:val="19"/>
        </w:rPr>
        <w:t>nele</w:t>
      </w:r>
      <w:r>
        <w:rPr>
          <w:spacing w:val="15"/>
          <w:sz w:val="19"/>
        </w:rPr>
        <w:t xml:space="preserve"> </w:t>
      </w:r>
      <w:r>
        <w:rPr>
          <w:sz w:val="19"/>
        </w:rPr>
        <w:t>fixado,</w:t>
      </w:r>
      <w:r>
        <w:rPr>
          <w:spacing w:val="15"/>
          <w:sz w:val="19"/>
        </w:rPr>
        <w:t xml:space="preserve"> </w:t>
      </w:r>
      <w:r>
        <w:rPr>
          <w:sz w:val="19"/>
        </w:rPr>
        <w:t>sem</w:t>
      </w:r>
      <w:r>
        <w:rPr>
          <w:spacing w:val="15"/>
          <w:sz w:val="19"/>
        </w:rPr>
        <w:t xml:space="preserve"> </w:t>
      </w:r>
      <w:r>
        <w:rPr>
          <w:sz w:val="19"/>
        </w:rPr>
        <w:t>ônus</w:t>
      </w:r>
      <w:r>
        <w:rPr>
          <w:spacing w:val="15"/>
          <w:sz w:val="19"/>
        </w:rPr>
        <w:t xml:space="preserve"> </w:t>
      </w:r>
      <w:r>
        <w:rPr>
          <w:sz w:val="19"/>
        </w:rPr>
        <w:t>para</w:t>
      </w:r>
      <w:r>
        <w:rPr>
          <w:spacing w:val="15"/>
          <w:sz w:val="19"/>
        </w:rPr>
        <w:t xml:space="preserve"> </w:t>
      </w:r>
      <w:r>
        <w:rPr>
          <w:sz w:val="19"/>
        </w:rPr>
        <w:t>o</w:t>
      </w:r>
      <w:r>
        <w:rPr>
          <w:spacing w:val="15"/>
          <w:sz w:val="19"/>
        </w:rPr>
        <w:t xml:space="preserve"> </w:t>
      </w:r>
      <w:r>
        <w:rPr>
          <w:b/>
          <w:sz w:val="19"/>
        </w:rPr>
        <w:t>CONTRATANTE</w:t>
      </w:r>
      <w:r>
        <w:rPr>
          <w:sz w:val="19"/>
        </w:rPr>
        <w:t>,</w:t>
      </w:r>
      <w:r>
        <w:rPr>
          <w:spacing w:val="15"/>
          <w:sz w:val="19"/>
        </w:rPr>
        <w:t xml:space="preserve"> </w:t>
      </w:r>
      <w:r>
        <w:rPr>
          <w:sz w:val="19"/>
        </w:rPr>
        <w:t>quando</w:t>
      </w:r>
      <w:r>
        <w:rPr>
          <w:spacing w:val="15"/>
          <w:sz w:val="19"/>
        </w:rPr>
        <w:t xml:space="preserve"> </w:t>
      </w:r>
      <w:r>
        <w:rPr>
          <w:sz w:val="19"/>
        </w:rPr>
        <w:t>esta</w:t>
      </w:r>
      <w:r>
        <w:rPr>
          <w:spacing w:val="15"/>
          <w:sz w:val="19"/>
        </w:rPr>
        <w:t xml:space="preserve"> </w:t>
      </w:r>
      <w:r>
        <w:rPr>
          <w:sz w:val="19"/>
        </w:rPr>
        <w:t>não</w:t>
      </w:r>
      <w:r>
        <w:rPr>
          <w:spacing w:val="15"/>
          <w:sz w:val="19"/>
        </w:rPr>
        <w:t xml:space="preserve"> </w:t>
      </w:r>
      <w:r>
        <w:rPr>
          <w:sz w:val="19"/>
        </w:rPr>
        <w:t>dispuser</w:t>
      </w:r>
      <w:r>
        <w:rPr>
          <w:spacing w:val="15"/>
          <w:sz w:val="19"/>
        </w:rPr>
        <w:t xml:space="preserve"> </w:t>
      </w:r>
      <w:r>
        <w:rPr>
          <w:sz w:val="19"/>
        </w:rPr>
        <w:t>de</w:t>
      </w:r>
      <w:r>
        <w:rPr>
          <w:spacing w:val="15"/>
          <w:sz w:val="19"/>
        </w:rPr>
        <w:t xml:space="preserve"> </w:t>
      </w:r>
      <w:r>
        <w:rPr>
          <w:sz w:val="19"/>
        </w:rPr>
        <w:t>créditos</w:t>
      </w:r>
      <w:r>
        <w:rPr>
          <w:spacing w:val="15"/>
          <w:sz w:val="19"/>
        </w:rPr>
        <w:t xml:space="preserve"> </w:t>
      </w:r>
      <w:r>
        <w:rPr>
          <w:sz w:val="19"/>
        </w:rPr>
        <w:t>orçamentários</w:t>
      </w:r>
      <w:r>
        <w:rPr>
          <w:spacing w:val="15"/>
          <w:sz w:val="19"/>
        </w:rPr>
        <w:t xml:space="preserve"> </w:t>
      </w:r>
      <w:r>
        <w:rPr>
          <w:sz w:val="19"/>
        </w:rPr>
        <w:t>para</w:t>
      </w:r>
      <w:r>
        <w:rPr>
          <w:spacing w:val="15"/>
          <w:sz w:val="19"/>
        </w:rPr>
        <w:t xml:space="preserve"> </w:t>
      </w:r>
      <w:r>
        <w:rPr>
          <w:sz w:val="19"/>
        </w:rPr>
        <w:t>sua</w:t>
      </w:r>
      <w:r>
        <w:rPr>
          <w:spacing w:val="15"/>
          <w:sz w:val="19"/>
        </w:rPr>
        <w:t xml:space="preserve"> </w:t>
      </w:r>
      <w:r>
        <w:rPr>
          <w:sz w:val="19"/>
        </w:rPr>
        <w:t>continuidade</w:t>
      </w:r>
      <w:r>
        <w:rPr>
          <w:spacing w:val="15"/>
          <w:sz w:val="19"/>
        </w:rPr>
        <w:t xml:space="preserve"> </w:t>
      </w:r>
      <w:r>
        <w:rPr>
          <w:sz w:val="19"/>
        </w:rPr>
        <w:t>ou</w:t>
      </w:r>
      <w:r>
        <w:rPr>
          <w:spacing w:val="15"/>
          <w:sz w:val="19"/>
        </w:rPr>
        <w:t xml:space="preserve"> </w:t>
      </w:r>
      <w:r>
        <w:rPr>
          <w:sz w:val="19"/>
        </w:rPr>
        <w:t>quando</w:t>
      </w:r>
      <w:r>
        <w:rPr>
          <w:spacing w:val="15"/>
          <w:sz w:val="19"/>
        </w:rPr>
        <w:t xml:space="preserve"> </w:t>
      </w:r>
      <w:r>
        <w:rPr>
          <w:sz w:val="19"/>
        </w:rPr>
        <w:t>entender</w:t>
      </w:r>
      <w:r>
        <w:rPr>
          <w:spacing w:val="15"/>
          <w:sz w:val="19"/>
        </w:rPr>
        <w:t xml:space="preserve"> </w:t>
      </w:r>
      <w:r>
        <w:rPr>
          <w:sz w:val="19"/>
        </w:rPr>
        <w:t>que</w:t>
      </w:r>
      <w:r>
        <w:rPr>
          <w:spacing w:val="15"/>
          <w:sz w:val="19"/>
        </w:rPr>
        <w:t xml:space="preserve"> </w:t>
      </w:r>
      <w:r>
        <w:rPr>
          <w:sz w:val="19"/>
        </w:rPr>
        <w:t>o Contrato não mais lhe oferece vantagem.</w:t>
      </w:r>
    </w:p>
    <w:p w14:paraId="0E2D6258">
      <w:pPr>
        <w:pStyle w:val="9"/>
        <w:numPr>
          <w:ilvl w:val="2"/>
          <w:numId w:val="52"/>
        </w:numPr>
        <w:tabs>
          <w:tab w:val="left" w:pos="640"/>
        </w:tabs>
        <w:spacing w:before="0" w:after="0" w:line="283" w:lineRule="auto"/>
        <w:ind w:left="114" w:right="112" w:firstLine="0"/>
        <w:jc w:val="left"/>
        <w:rPr>
          <w:sz w:val="19"/>
        </w:rPr>
      </w:pPr>
      <w:r>
        <w:rPr>
          <w:sz w:val="19"/>
        </w:rPr>
        <w:t>A extinção</w:t>
      </w:r>
      <w:r>
        <w:rPr>
          <w:spacing w:val="11"/>
          <w:sz w:val="19"/>
        </w:rPr>
        <w:t xml:space="preserve"> </w:t>
      </w:r>
      <w:r>
        <w:rPr>
          <w:sz w:val="19"/>
        </w:rPr>
        <w:t>nesta</w:t>
      </w:r>
      <w:r>
        <w:rPr>
          <w:spacing w:val="11"/>
          <w:sz w:val="19"/>
        </w:rPr>
        <w:t xml:space="preserve"> </w:t>
      </w:r>
      <w:r>
        <w:rPr>
          <w:sz w:val="19"/>
        </w:rPr>
        <w:t>hipótese</w:t>
      </w:r>
      <w:r>
        <w:rPr>
          <w:spacing w:val="11"/>
          <w:sz w:val="19"/>
        </w:rPr>
        <w:t xml:space="preserve"> </w:t>
      </w:r>
      <w:r>
        <w:rPr>
          <w:sz w:val="19"/>
        </w:rPr>
        <w:t>ocorrerá</w:t>
      </w:r>
      <w:r>
        <w:rPr>
          <w:spacing w:val="11"/>
          <w:sz w:val="19"/>
        </w:rPr>
        <w:t xml:space="preserve"> </w:t>
      </w:r>
      <w:r>
        <w:rPr>
          <w:sz w:val="19"/>
        </w:rPr>
        <w:t>na</w:t>
      </w:r>
      <w:r>
        <w:rPr>
          <w:spacing w:val="11"/>
          <w:sz w:val="19"/>
        </w:rPr>
        <w:t xml:space="preserve"> </w:t>
      </w:r>
      <w:r>
        <w:rPr>
          <w:sz w:val="19"/>
        </w:rPr>
        <w:t>próxima</w:t>
      </w:r>
      <w:r>
        <w:rPr>
          <w:spacing w:val="11"/>
          <w:sz w:val="19"/>
        </w:rPr>
        <w:t xml:space="preserve"> </w:t>
      </w:r>
      <w:r>
        <w:rPr>
          <w:sz w:val="19"/>
        </w:rPr>
        <w:t>data</w:t>
      </w:r>
      <w:r>
        <w:rPr>
          <w:spacing w:val="11"/>
          <w:sz w:val="19"/>
        </w:rPr>
        <w:t xml:space="preserve"> </w:t>
      </w:r>
      <w:r>
        <w:rPr>
          <w:sz w:val="19"/>
        </w:rPr>
        <w:t>de</w:t>
      </w:r>
      <w:r>
        <w:rPr>
          <w:spacing w:val="11"/>
          <w:sz w:val="19"/>
        </w:rPr>
        <w:t xml:space="preserve"> </w:t>
      </w:r>
      <w:r>
        <w:rPr>
          <w:sz w:val="19"/>
        </w:rPr>
        <w:t>aniversário</w:t>
      </w:r>
      <w:r>
        <w:rPr>
          <w:spacing w:val="11"/>
          <w:sz w:val="19"/>
        </w:rPr>
        <w:t xml:space="preserve"> </w:t>
      </w:r>
      <w:r>
        <w:rPr>
          <w:sz w:val="19"/>
        </w:rPr>
        <w:t>do</w:t>
      </w:r>
      <w:r>
        <w:rPr>
          <w:spacing w:val="11"/>
          <w:sz w:val="19"/>
        </w:rPr>
        <w:t xml:space="preserve"> </w:t>
      </w:r>
      <w:r>
        <w:rPr>
          <w:sz w:val="19"/>
        </w:rPr>
        <w:t>Contrato,</w:t>
      </w:r>
      <w:r>
        <w:rPr>
          <w:spacing w:val="11"/>
          <w:sz w:val="19"/>
        </w:rPr>
        <w:t xml:space="preserve"> </w:t>
      </w:r>
      <w:r>
        <w:rPr>
          <w:sz w:val="19"/>
        </w:rPr>
        <w:t>desde</w:t>
      </w:r>
      <w:r>
        <w:rPr>
          <w:spacing w:val="11"/>
          <w:sz w:val="19"/>
        </w:rPr>
        <w:t xml:space="preserve"> </w:t>
      </w:r>
      <w:r>
        <w:rPr>
          <w:sz w:val="19"/>
        </w:rPr>
        <w:t>que</w:t>
      </w:r>
      <w:r>
        <w:rPr>
          <w:spacing w:val="11"/>
          <w:sz w:val="19"/>
        </w:rPr>
        <w:t xml:space="preserve"> </w:t>
      </w:r>
      <w:r>
        <w:rPr>
          <w:sz w:val="19"/>
        </w:rPr>
        <w:t>haja</w:t>
      </w:r>
      <w:r>
        <w:rPr>
          <w:spacing w:val="11"/>
          <w:sz w:val="19"/>
        </w:rPr>
        <w:t xml:space="preserve"> </w:t>
      </w:r>
      <w:r>
        <w:rPr>
          <w:sz w:val="19"/>
        </w:rPr>
        <w:t>a</w:t>
      </w:r>
      <w:r>
        <w:rPr>
          <w:spacing w:val="11"/>
          <w:sz w:val="19"/>
        </w:rPr>
        <w:t xml:space="preserve"> </w:t>
      </w:r>
      <w:r>
        <w:rPr>
          <w:sz w:val="19"/>
        </w:rPr>
        <w:t>notificação</w:t>
      </w:r>
      <w:r>
        <w:rPr>
          <w:spacing w:val="11"/>
          <w:sz w:val="19"/>
        </w:rPr>
        <w:t xml:space="preserve"> </w:t>
      </w:r>
      <w:r>
        <w:rPr>
          <w:sz w:val="19"/>
        </w:rPr>
        <w:t>do</w:t>
      </w:r>
      <w:r>
        <w:rPr>
          <w:spacing w:val="11"/>
          <w:sz w:val="19"/>
        </w:rPr>
        <w:t xml:space="preserve"> </w:t>
      </w:r>
      <w:r>
        <w:rPr>
          <w:b/>
          <w:sz w:val="19"/>
        </w:rPr>
        <w:t>CONTRATADO</w:t>
      </w:r>
      <w:r>
        <w:rPr>
          <w:b/>
          <w:spacing w:val="11"/>
          <w:sz w:val="19"/>
        </w:rPr>
        <w:t xml:space="preserve"> </w:t>
      </w:r>
      <w:r>
        <w:rPr>
          <w:sz w:val="19"/>
        </w:rPr>
        <w:t>pelo</w:t>
      </w:r>
      <w:r>
        <w:rPr>
          <w:spacing w:val="11"/>
          <w:sz w:val="19"/>
        </w:rPr>
        <w:t xml:space="preserve"> </w:t>
      </w:r>
      <w:r>
        <w:rPr>
          <w:b/>
          <w:sz w:val="19"/>
        </w:rPr>
        <w:t>CONTRATANTE</w:t>
      </w:r>
      <w:r>
        <w:rPr>
          <w:b/>
          <w:spacing w:val="11"/>
          <w:sz w:val="19"/>
        </w:rPr>
        <w:t xml:space="preserve"> </w:t>
      </w:r>
      <w:r>
        <w:rPr>
          <w:sz w:val="19"/>
        </w:rPr>
        <w:t>nesse</w:t>
      </w:r>
      <w:r>
        <w:rPr>
          <w:spacing w:val="11"/>
          <w:sz w:val="19"/>
        </w:rPr>
        <w:t xml:space="preserve"> </w:t>
      </w:r>
      <w:r>
        <w:rPr>
          <w:sz w:val="19"/>
        </w:rPr>
        <w:t>sentido</w:t>
      </w:r>
      <w:r>
        <w:rPr>
          <w:spacing w:val="11"/>
          <w:sz w:val="19"/>
        </w:rPr>
        <w:t xml:space="preserve"> </w:t>
      </w:r>
      <w:r>
        <w:rPr>
          <w:sz w:val="19"/>
        </w:rPr>
        <w:t>com</w:t>
      </w:r>
      <w:r>
        <w:rPr>
          <w:spacing w:val="11"/>
          <w:sz w:val="19"/>
        </w:rPr>
        <w:t xml:space="preserve"> </w:t>
      </w:r>
      <w:r>
        <w:rPr>
          <w:sz w:val="19"/>
        </w:rPr>
        <w:t>pelo</w:t>
      </w:r>
      <w:r>
        <w:rPr>
          <w:spacing w:val="11"/>
          <w:sz w:val="19"/>
        </w:rPr>
        <w:t xml:space="preserve"> </w:t>
      </w:r>
      <w:r>
        <w:rPr>
          <w:sz w:val="19"/>
        </w:rPr>
        <w:t>menos</w:t>
      </w:r>
      <w:r>
        <w:rPr>
          <w:spacing w:val="11"/>
          <w:sz w:val="19"/>
        </w:rPr>
        <w:t xml:space="preserve"> </w:t>
      </w:r>
      <w:r>
        <w:rPr>
          <w:sz w:val="19"/>
        </w:rPr>
        <w:t>2</w:t>
      </w:r>
      <w:r>
        <w:rPr>
          <w:spacing w:val="11"/>
          <w:sz w:val="19"/>
        </w:rPr>
        <w:t xml:space="preserve"> </w:t>
      </w:r>
      <w:r>
        <w:rPr>
          <w:sz w:val="19"/>
        </w:rPr>
        <w:t>(dois) meses de antecedência desse dia.</w:t>
      </w:r>
    </w:p>
    <w:p w14:paraId="18297DE7">
      <w:pPr>
        <w:pStyle w:val="9"/>
        <w:numPr>
          <w:ilvl w:val="2"/>
          <w:numId w:val="52"/>
        </w:numPr>
        <w:tabs>
          <w:tab w:val="left" w:pos="638"/>
        </w:tabs>
        <w:spacing w:before="0" w:after="0" w:line="283" w:lineRule="auto"/>
        <w:ind w:left="114" w:right="112" w:firstLine="0"/>
        <w:jc w:val="left"/>
        <w:rPr>
          <w:sz w:val="19"/>
        </w:rPr>
      </w:pPr>
      <w:r>
        <w:rPr>
          <w:sz w:val="19"/>
        </w:rPr>
        <w:t>Caso a notificação da não-continuidade do contrato de que trata este subitem ocorra com menos de 2 (dois) meses de antecedência da data de aniversário, a extinção contratual ocorrerá após 2 (dois) meses da data da comunicação.</w:t>
      </w:r>
    </w:p>
    <w:p w14:paraId="54F5EF86">
      <w:pPr>
        <w:pStyle w:val="9"/>
        <w:numPr>
          <w:ilvl w:val="1"/>
          <w:numId w:val="52"/>
        </w:numPr>
        <w:tabs>
          <w:tab w:val="left" w:pos="495"/>
        </w:tabs>
        <w:spacing w:before="0" w:after="0" w:line="218" w:lineRule="exact"/>
        <w:ind w:left="495" w:right="0" w:hanging="381"/>
        <w:jc w:val="left"/>
        <w:rPr>
          <w:sz w:val="19"/>
        </w:rPr>
      </w:pPr>
      <w:r>
        <w:rPr>
          <w:sz w:val="19"/>
        </w:rPr>
        <w:t xml:space="preserve">O presente Contrato poderá ser extinto, antes de cumpridas as obrigações estipuladas, ou antes do prazo neste </w:t>
      </w:r>
      <w:r>
        <w:rPr>
          <w:spacing w:val="-2"/>
          <w:sz w:val="19"/>
        </w:rPr>
        <w:t>fixado:</w:t>
      </w:r>
    </w:p>
    <w:p w14:paraId="024F8F43">
      <w:pPr>
        <w:pStyle w:val="9"/>
        <w:numPr>
          <w:ilvl w:val="0"/>
          <w:numId w:val="53"/>
        </w:numPr>
        <w:tabs>
          <w:tab w:val="left" w:pos="310"/>
        </w:tabs>
        <w:spacing w:before="36" w:after="0" w:line="283" w:lineRule="auto"/>
        <w:ind w:left="114" w:right="112" w:firstLine="0"/>
        <w:jc w:val="left"/>
        <w:rPr>
          <w:sz w:val="19"/>
        </w:rPr>
      </w:pPr>
      <w:r>
        <w:rPr>
          <w:sz w:val="19"/>
        </w:rPr>
        <w:t xml:space="preserve">por ato unilateral do </w:t>
      </w:r>
      <w:r>
        <w:rPr>
          <w:b/>
          <w:sz w:val="19"/>
        </w:rPr>
        <w:t>CONTRATANTE</w:t>
      </w:r>
      <w:r>
        <w:rPr>
          <w:sz w:val="19"/>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5B7C462E">
      <w:pPr>
        <w:pStyle w:val="9"/>
        <w:numPr>
          <w:ilvl w:val="0"/>
          <w:numId w:val="53"/>
        </w:numPr>
        <w:tabs>
          <w:tab w:val="left" w:pos="320"/>
        </w:tabs>
        <w:spacing w:before="0" w:after="0" w:line="218" w:lineRule="exact"/>
        <w:ind w:left="320" w:right="0" w:hanging="206"/>
        <w:jc w:val="left"/>
        <w:rPr>
          <w:sz w:val="19"/>
        </w:rPr>
      </w:pPr>
      <w:r>
        <w:rPr>
          <w:sz w:val="19"/>
        </w:rPr>
        <w:t xml:space="preserve">consensualmente, na forma do art. 138, II da Lei nº 14.133/2021; </w:t>
      </w:r>
      <w:r>
        <w:rPr>
          <w:spacing w:val="-10"/>
          <w:sz w:val="19"/>
        </w:rPr>
        <w:t>e</w:t>
      </w:r>
    </w:p>
    <w:p w14:paraId="6604200B">
      <w:pPr>
        <w:pStyle w:val="9"/>
        <w:numPr>
          <w:ilvl w:val="0"/>
          <w:numId w:val="53"/>
        </w:numPr>
        <w:tabs>
          <w:tab w:val="left" w:pos="314"/>
        </w:tabs>
        <w:spacing w:before="39" w:after="0" w:line="283" w:lineRule="auto"/>
        <w:ind w:left="114" w:right="112" w:firstLine="0"/>
        <w:jc w:val="left"/>
        <w:rPr>
          <w:sz w:val="19"/>
        </w:rPr>
      </w:pPr>
      <w:r>
        <w:rPr>
          <w:sz w:val="19"/>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6636E0D5">
      <w:pPr>
        <w:pStyle w:val="9"/>
        <w:numPr>
          <w:ilvl w:val="2"/>
          <w:numId w:val="52"/>
        </w:numPr>
        <w:tabs>
          <w:tab w:val="left" w:pos="626"/>
        </w:tabs>
        <w:spacing w:before="0" w:after="0" w:line="218" w:lineRule="exact"/>
        <w:ind w:left="626" w:right="0" w:hanging="512"/>
        <w:jc w:val="left"/>
        <w:rPr>
          <w:sz w:val="19"/>
        </w:rPr>
      </w:pPr>
      <w:r>
        <w:rPr>
          <w:sz w:val="19"/>
        </w:rPr>
        <w:t>A</w:t>
      </w:r>
      <w:r>
        <w:rPr>
          <w:spacing w:val="-11"/>
          <w:sz w:val="19"/>
        </w:rPr>
        <w:t xml:space="preserve"> </w:t>
      </w:r>
      <w:r>
        <w:rPr>
          <w:sz w:val="19"/>
        </w:rPr>
        <w:t xml:space="preserve">alteração social ou a modificação da finalidade ou da estrutura da empresa não ensejará a rescisão se não restringir sua capacidade de concluir o </w:t>
      </w:r>
      <w:r>
        <w:rPr>
          <w:spacing w:val="-2"/>
          <w:sz w:val="19"/>
        </w:rPr>
        <w:t>Contrato.</w:t>
      </w:r>
    </w:p>
    <w:p w14:paraId="5CA1B34C">
      <w:pPr>
        <w:pStyle w:val="9"/>
        <w:numPr>
          <w:ilvl w:val="2"/>
          <w:numId w:val="52"/>
        </w:numPr>
        <w:tabs>
          <w:tab w:val="left" w:pos="637"/>
        </w:tabs>
        <w:spacing w:before="39" w:after="0" w:line="240" w:lineRule="auto"/>
        <w:ind w:left="637" w:right="0" w:hanging="523"/>
        <w:jc w:val="left"/>
        <w:rPr>
          <w:sz w:val="19"/>
        </w:rPr>
      </w:pPr>
      <w:r>
        <w:rPr>
          <w:sz w:val="19"/>
        </w:rPr>
        <w:t xml:space="preserve">Se a operação implicar mudança da pessoa jurídica contratada, deverá ser formalizado termo aditivo para alteração </w:t>
      </w:r>
      <w:r>
        <w:rPr>
          <w:spacing w:val="-2"/>
          <w:sz w:val="19"/>
        </w:rPr>
        <w:t>subjetiva.</w:t>
      </w:r>
    </w:p>
    <w:p w14:paraId="20B844DF">
      <w:pPr>
        <w:pStyle w:val="9"/>
        <w:numPr>
          <w:ilvl w:val="1"/>
          <w:numId w:val="52"/>
        </w:numPr>
        <w:tabs>
          <w:tab w:val="left" w:pos="484"/>
        </w:tabs>
        <w:spacing w:before="39" w:after="0" w:line="240" w:lineRule="auto"/>
        <w:ind w:left="484" w:right="0" w:hanging="370"/>
        <w:jc w:val="left"/>
        <w:rPr>
          <w:sz w:val="19"/>
        </w:rPr>
      </w:pPr>
      <w:r>
        <w:rPr>
          <w:sz w:val="19"/>
        </w:rPr>
        <w:t>A</w:t>
      </w:r>
      <w:r>
        <w:rPr>
          <w:spacing w:val="-11"/>
          <w:sz w:val="19"/>
        </w:rPr>
        <w:t xml:space="preserve"> </w:t>
      </w:r>
      <w:r>
        <w:rPr>
          <w:sz w:val="19"/>
        </w:rPr>
        <w:t xml:space="preserve">extinção prematura do Contrato deverá ser precedida de autorização escrita e fundamentada da autoridade competente e reduzida a termo no respectivo </w:t>
      </w:r>
      <w:r>
        <w:rPr>
          <w:spacing w:val="-2"/>
          <w:sz w:val="19"/>
        </w:rPr>
        <w:t>processo.</w:t>
      </w:r>
    </w:p>
    <w:p w14:paraId="3057B96C">
      <w:pPr>
        <w:pStyle w:val="9"/>
        <w:numPr>
          <w:ilvl w:val="2"/>
          <w:numId w:val="52"/>
        </w:numPr>
        <w:tabs>
          <w:tab w:val="left" w:pos="626"/>
        </w:tabs>
        <w:spacing w:before="39" w:after="0" w:line="240" w:lineRule="auto"/>
        <w:ind w:left="626" w:right="0" w:hanging="512"/>
        <w:jc w:val="left"/>
        <w:rPr>
          <w:sz w:val="19"/>
        </w:rPr>
      </w:pPr>
      <w:r>
        <w:rPr>
          <w:sz w:val="19"/>
        </w:rPr>
        <w:t>A</w:t>
      </w:r>
      <w:r>
        <w:rPr>
          <w:spacing w:val="-12"/>
          <w:sz w:val="19"/>
        </w:rPr>
        <w:t xml:space="preserve"> </w:t>
      </w:r>
      <w:r>
        <w:rPr>
          <w:sz w:val="19"/>
        </w:rPr>
        <w:t>justificativa</w:t>
      </w:r>
      <w:r>
        <w:rPr>
          <w:spacing w:val="-4"/>
          <w:sz w:val="19"/>
        </w:rPr>
        <w:t xml:space="preserve"> </w:t>
      </w:r>
      <w:r>
        <w:rPr>
          <w:sz w:val="19"/>
        </w:rPr>
        <w:t>da</w:t>
      </w:r>
      <w:r>
        <w:rPr>
          <w:spacing w:val="-3"/>
          <w:sz w:val="19"/>
        </w:rPr>
        <w:t xml:space="preserve"> </w:t>
      </w:r>
      <w:r>
        <w:rPr>
          <w:sz w:val="19"/>
        </w:rPr>
        <w:t>rescisão</w:t>
      </w:r>
      <w:r>
        <w:rPr>
          <w:spacing w:val="-2"/>
          <w:sz w:val="19"/>
        </w:rPr>
        <w:t xml:space="preserve"> </w:t>
      </w:r>
      <w:r>
        <w:rPr>
          <w:sz w:val="19"/>
        </w:rPr>
        <w:t>por</w:t>
      </w:r>
      <w:r>
        <w:rPr>
          <w:spacing w:val="-3"/>
          <w:sz w:val="19"/>
        </w:rPr>
        <w:t xml:space="preserve"> </w:t>
      </w:r>
      <w:r>
        <w:rPr>
          <w:sz w:val="19"/>
        </w:rPr>
        <w:t>ato</w:t>
      </w:r>
      <w:r>
        <w:rPr>
          <w:spacing w:val="-2"/>
          <w:sz w:val="19"/>
        </w:rPr>
        <w:t xml:space="preserve"> </w:t>
      </w:r>
      <w:r>
        <w:rPr>
          <w:sz w:val="19"/>
        </w:rPr>
        <w:t>unilateral</w:t>
      </w:r>
      <w:r>
        <w:rPr>
          <w:spacing w:val="-3"/>
          <w:sz w:val="19"/>
        </w:rPr>
        <w:t xml:space="preserve"> </w:t>
      </w:r>
      <w:r>
        <w:rPr>
          <w:sz w:val="19"/>
        </w:rPr>
        <w:t>do</w:t>
      </w:r>
      <w:r>
        <w:rPr>
          <w:spacing w:val="-2"/>
          <w:sz w:val="19"/>
        </w:rPr>
        <w:t xml:space="preserve"> </w:t>
      </w:r>
      <w:r>
        <w:rPr>
          <w:b/>
          <w:sz w:val="19"/>
        </w:rPr>
        <w:t>CONTRATANTE</w:t>
      </w:r>
      <w:r>
        <w:rPr>
          <w:sz w:val="19"/>
        </w:rPr>
        <w:t>,</w:t>
      </w:r>
      <w:r>
        <w:rPr>
          <w:spacing w:val="-3"/>
          <w:sz w:val="19"/>
        </w:rPr>
        <w:t xml:space="preserve"> </w:t>
      </w:r>
      <w:r>
        <w:rPr>
          <w:sz w:val="19"/>
        </w:rPr>
        <w:t>sempre</w:t>
      </w:r>
      <w:r>
        <w:rPr>
          <w:spacing w:val="-2"/>
          <w:sz w:val="19"/>
        </w:rPr>
        <w:t xml:space="preserve"> </w:t>
      </w:r>
      <w:r>
        <w:rPr>
          <w:sz w:val="19"/>
        </w:rPr>
        <w:t>que</w:t>
      </w:r>
      <w:r>
        <w:rPr>
          <w:spacing w:val="-3"/>
          <w:sz w:val="19"/>
        </w:rPr>
        <w:t xml:space="preserve"> </w:t>
      </w:r>
      <w:r>
        <w:rPr>
          <w:sz w:val="19"/>
        </w:rPr>
        <w:t>possível,</w:t>
      </w:r>
      <w:r>
        <w:rPr>
          <w:spacing w:val="-2"/>
          <w:sz w:val="19"/>
        </w:rPr>
        <w:t xml:space="preserve"> contemplará:</w:t>
      </w:r>
    </w:p>
    <w:p w14:paraId="5369C091">
      <w:pPr>
        <w:pStyle w:val="9"/>
        <w:numPr>
          <w:ilvl w:val="0"/>
          <w:numId w:val="54"/>
        </w:numPr>
        <w:tabs>
          <w:tab w:val="left" w:pos="309"/>
        </w:tabs>
        <w:spacing w:before="38" w:after="0" w:line="240" w:lineRule="auto"/>
        <w:ind w:left="309" w:right="0" w:hanging="195"/>
        <w:jc w:val="left"/>
        <w:rPr>
          <w:sz w:val="19"/>
        </w:rPr>
      </w:pPr>
      <w:r>
        <w:rPr>
          <w:sz w:val="19"/>
        </w:rPr>
        <w:t xml:space="preserve">as obrigações contratuais já cumpridas ou parcialmente </w:t>
      </w:r>
      <w:r>
        <w:rPr>
          <w:spacing w:val="-2"/>
          <w:sz w:val="19"/>
        </w:rPr>
        <w:t>cumpridas;</w:t>
      </w:r>
    </w:p>
    <w:p w14:paraId="25FFFE1B">
      <w:pPr>
        <w:pStyle w:val="9"/>
        <w:numPr>
          <w:ilvl w:val="0"/>
          <w:numId w:val="54"/>
        </w:numPr>
        <w:tabs>
          <w:tab w:val="left" w:pos="320"/>
        </w:tabs>
        <w:spacing w:before="39" w:after="0" w:line="240" w:lineRule="auto"/>
        <w:ind w:left="320" w:right="0" w:hanging="206"/>
        <w:jc w:val="left"/>
        <w:rPr>
          <w:sz w:val="19"/>
        </w:rPr>
      </w:pPr>
      <w:r>
        <w:rPr>
          <w:sz w:val="19"/>
        </w:rPr>
        <w:t xml:space="preserve">os pagamentos já efetuados e ainda </w:t>
      </w:r>
      <w:r>
        <w:rPr>
          <w:spacing w:val="-2"/>
          <w:sz w:val="19"/>
        </w:rPr>
        <w:t>devidos;</w:t>
      </w:r>
    </w:p>
    <w:p w14:paraId="20FCA489">
      <w:pPr>
        <w:pStyle w:val="9"/>
        <w:numPr>
          <w:ilvl w:val="0"/>
          <w:numId w:val="54"/>
        </w:numPr>
        <w:tabs>
          <w:tab w:val="left" w:pos="309"/>
        </w:tabs>
        <w:spacing w:before="39" w:after="0" w:line="240" w:lineRule="auto"/>
        <w:ind w:left="309" w:right="0" w:hanging="195"/>
        <w:jc w:val="left"/>
        <w:rPr>
          <w:sz w:val="19"/>
        </w:rPr>
      </w:pPr>
      <w:r>
        <w:rPr>
          <w:sz w:val="19"/>
        </w:rPr>
        <w:t xml:space="preserve">as indenizações e </w:t>
      </w:r>
      <w:r>
        <w:rPr>
          <w:spacing w:val="-2"/>
          <w:sz w:val="19"/>
        </w:rPr>
        <w:t>multas.</w:t>
      </w:r>
    </w:p>
    <w:p w14:paraId="71AB9984">
      <w:pPr>
        <w:pStyle w:val="9"/>
        <w:spacing w:after="0" w:line="240" w:lineRule="auto"/>
        <w:jc w:val="left"/>
        <w:rPr>
          <w:sz w:val="19"/>
        </w:rPr>
        <w:sectPr>
          <w:pgSz w:w="15840" w:h="24480"/>
          <w:pgMar w:top="0" w:right="0" w:bottom="0" w:left="0" w:header="720" w:footer="720" w:gutter="0"/>
          <w:cols w:space="720" w:num="1"/>
        </w:sectPr>
      </w:pPr>
    </w:p>
    <w:p w14:paraId="1BCC0566">
      <w:pPr>
        <w:pStyle w:val="9"/>
        <w:numPr>
          <w:ilvl w:val="1"/>
          <w:numId w:val="52"/>
        </w:numPr>
        <w:tabs>
          <w:tab w:val="left" w:pos="489"/>
        </w:tabs>
        <w:spacing w:before="22" w:after="0" w:line="283" w:lineRule="auto"/>
        <w:ind w:left="114" w:right="112" w:firstLine="0"/>
        <w:jc w:val="left"/>
        <w:rPr>
          <w:sz w:val="19"/>
        </w:rPr>
      </w:pPr>
      <w:r>
        <w:rPr>
          <w:sz w:val="19"/>
        </w:rPr>
        <w:t>A</w:t>
      </w:r>
      <w:r>
        <w:rPr>
          <w:spacing w:val="-6"/>
          <w:sz w:val="19"/>
        </w:rPr>
        <w:t xml:space="preserve"> </w:t>
      </w:r>
      <w:r>
        <w:rPr>
          <w:sz w:val="19"/>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19"/>
          <w:u w:val="single" w:color="000080"/>
        </w:rPr>
        <w:t>art. 131,</w:t>
      </w:r>
      <w:r>
        <w:rPr>
          <w:color w:val="000080"/>
          <w:sz w:val="19"/>
          <w:u w:val="single" w:color="000080"/>
        </w:rPr>
        <w:fldChar w:fldCharType="end"/>
      </w:r>
      <w:r>
        <w:rPr>
          <w:color w:val="000080"/>
          <w:sz w:val="19"/>
          <w:u w:val="single" w:color="000080"/>
        </w:rPr>
        <w:t xml:space="preserve"> </w:t>
      </w:r>
      <w:r>
        <w:rPr>
          <w:i/>
          <w:color w:val="000080"/>
          <w:sz w:val="19"/>
          <w:u w:val="single" w:color="000080"/>
        </w:rPr>
        <w:t xml:space="preserve">caput, </w:t>
      </w:r>
      <w:r>
        <w:rPr>
          <w:color w:val="000080"/>
          <w:sz w:val="19"/>
          <w:u w:val="single" w:color="000080"/>
        </w:rPr>
        <w:t>da Lei nº 14.133/2021, desde que o pedido se</w:t>
      </w:r>
      <w:r>
        <w:rPr>
          <w:color w:val="000080"/>
          <w:sz w:val="19"/>
        </w:rPr>
        <w:t>j</w:t>
      </w:r>
      <w:r>
        <w:rPr>
          <w:color w:val="000080"/>
          <w:sz w:val="19"/>
          <w:u w:val="single" w:color="000080"/>
        </w:rPr>
        <w:t>a formulado durante a v</w:t>
      </w:r>
      <w:r>
        <w:rPr>
          <w:color w:val="000080"/>
          <w:sz w:val="19"/>
        </w:rPr>
        <w:t>ig</w:t>
      </w:r>
      <w:r>
        <w:rPr>
          <w:color w:val="000080"/>
          <w:sz w:val="19"/>
          <w:u w:val="single" w:color="000080"/>
        </w:rPr>
        <w:t>ência do Contrato e antes de eventual prorrogação.</w:t>
      </w:r>
    </w:p>
    <w:p w14:paraId="691BAB22">
      <w:pPr>
        <w:pStyle w:val="9"/>
        <w:numPr>
          <w:ilvl w:val="1"/>
          <w:numId w:val="55"/>
        </w:numPr>
        <w:tabs>
          <w:tab w:val="left" w:pos="542"/>
        </w:tabs>
        <w:spacing w:before="0" w:after="0" w:line="218" w:lineRule="exact"/>
        <w:ind w:left="542" w:right="0" w:hanging="428"/>
        <w:jc w:val="left"/>
        <w:rPr>
          <w:sz w:val="19"/>
        </w:rPr>
      </w:pPr>
      <w:r>
        <w:rPr>
          <w:sz w:val="19"/>
        </w:rPr>
        <w:t>Extinto</w:t>
      </w:r>
      <w:r>
        <w:rPr>
          <w:spacing w:val="-5"/>
          <w:sz w:val="19"/>
        </w:rPr>
        <w:t xml:space="preserve"> </w:t>
      </w:r>
      <w:r>
        <w:rPr>
          <w:sz w:val="19"/>
        </w:rPr>
        <w:t>o</w:t>
      </w:r>
      <w:r>
        <w:rPr>
          <w:spacing w:val="-5"/>
          <w:sz w:val="19"/>
        </w:rPr>
        <w:t xml:space="preserve"> </w:t>
      </w:r>
      <w:r>
        <w:rPr>
          <w:sz w:val="19"/>
        </w:rPr>
        <w:t>Contrato,</w:t>
      </w:r>
      <w:r>
        <w:rPr>
          <w:spacing w:val="-5"/>
          <w:sz w:val="19"/>
        </w:rPr>
        <w:t xml:space="preserve"> </w:t>
      </w:r>
      <w:r>
        <w:rPr>
          <w:sz w:val="19"/>
        </w:rPr>
        <w:t>o</w:t>
      </w:r>
      <w:r>
        <w:rPr>
          <w:spacing w:val="-5"/>
          <w:sz w:val="19"/>
        </w:rPr>
        <w:t xml:space="preserve"> </w:t>
      </w:r>
      <w:r>
        <w:rPr>
          <w:b/>
          <w:sz w:val="19"/>
        </w:rPr>
        <w:t>CONTRATANTE</w:t>
      </w:r>
      <w:r>
        <w:rPr>
          <w:b/>
          <w:spacing w:val="-5"/>
          <w:sz w:val="19"/>
        </w:rPr>
        <w:t xml:space="preserve"> </w:t>
      </w:r>
      <w:r>
        <w:rPr>
          <w:sz w:val="19"/>
        </w:rPr>
        <w:t>poderá</w:t>
      </w:r>
      <w:r>
        <w:rPr>
          <w:spacing w:val="-5"/>
          <w:sz w:val="19"/>
        </w:rPr>
        <w:t xml:space="preserve"> </w:t>
      </w:r>
      <w:r>
        <w:rPr>
          <w:spacing w:val="-2"/>
          <w:sz w:val="19"/>
        </w:rPr>
        <w:t>ainda:</w:t>
      </w:r>
    </w:p>
    <w:p w14:paraId="14097CE9">
      <w:pPr>
        <w:pStyle w:val="9"/>
        <w:numPr>
          <w:ilvl w:val="2"/>
          <w:numId w:val="55"/>
        </w:numPr>
        <w:tabs>
          <w:tab w:val="left" w:pos="637"/>
        </w:tabs>
        <w:spacing w:before="39" w:after="0" w:line="240" w:lineRule="auto"/>
        <w:ind w:left="637" w:right="0" w:hanging="523"/>
        <w:jc w:val="left"/>
        <w:rPr>
          <w:sz w:val="19"/>
        </w:rPr>
      </w:pPr>
      <w:r>
        <w:rPr>
          <w:sz w:val="19"/>
        </w:rPr>
        <w:t>nos</w:t>
      </w:r>
      <w:r>
        <w:rPr>
          <w:spacing w:val="-2"/>
          <w:sz w:val="19"/>
        </w:rPr>
        <w:t xml:space="preserve"> </w:t>
      </w:r>
      <w:r>
        <w:rPr>
          <w:sz w:val="19"/>
        </w:rPr>
        <w:t>casos</w:t>
      </w:r>
      <w:r>
        <w:rPr>
          <w:spacing w:val="-2"/>
          <w:sz w:val="19"/>
        </w:rPr>
        <w:t xml:space="preserve"> </w:t>
      </w:r>
      <w:r>
        <w:rPr>
          <w:sz w:val="19"/>
        </w:rPr>
        <w:t>de</w:t>
      </w:r>
      <w:r>
        <w:rPr>
          <w:spacing w:val="-2"/>
          <w:sz w:val="19"/>
        </w:rPr>
        <w:t xml:space="preserve"> </w:t>
      </w:r>
      <w:r>
        <w:rPr>
          <w:sz w:val="19"/>
        </w:rPr>
        <w:t>obrigação</w:t>
      </w:r>
      <w:r>
        <w:rPr>
          <w:spacing w:val="-2"/>
          <w:sz w:val="19"/>
        </w:rPr>
        <w:t xml:space="preserve"> </w:t>
      </w:r>
      <w:r>
        <w:rPr>
          <w:sz w:val="19"/>
        </w:rPr>
        <w:t>de</w:t>
      </w:r>
      <w:r>
        <w:rPr>
          <w:spacing w:val="-2"/>
          <w:sz w:val="19"/>
        </w:rPr>
        <w:t xml:space="preserve"> </w:t>
      </w:r>
      <w:r>
        <w:rPr>
          <w:sz w:val="19"/>
        </w:rPr>
        <w:t>pagamento</w:t>
      </w:r>
      <w:r>
        <w:rPr>
          <w:spacing w:val="-2"/>
          <w:sz w:val="19"/>
        </w:rPr>
        <w:t xml:space="preserve"> </w:t>
      </w:r>
      <w:r>
        <w:rPr>
          <w:sz w:val="19"/>
        </w:rPr>
        <w:t>de</w:t>
      </w:r>
      <w:r>
        <w:rPr>
          <w:spacing w:val="-2"/>
          <w:sz w:val="19"/>
        </w:rPr>
        <w:t xml:space="preserve"> </w:t>
      </w:r>
      <w:r>
        <w:rPr>
          <w:sz w:val="19"/>
        </w:rPr>
        <w:t>multa</w:t>
      </w:r>
      <w:r>
        <w:rPr>
          <w:spacing w:val="-1"/>
          <w:sz w:val="19"/>
        </w:rPr>
        <w:t xml:space="preserve"> </w:t>
      </w:r>
      <w:r>
        <w:rPr>
          <w:sz w:val="19"/>
        </w:rPr>
        <w:t>pelo</w:t>
      </w:r>
      <w:r>
        <w:rPr>
          <w:spacing w:val="-2"/>
          <w:sz w:val="19"/>
        </w:rPr>
        <w:t xml:space="preserve"> </w:t>
      </w:r>
      <w:r>
        <w:rPr>
          <w:b/>
          <w:sz w:val="19"/>
        </w:rPr>
        <w:t>CONTRATADO</w:t>
      </w:r>
      <w:r>
        <w:rPr>
          <w:sz w:val="19"/>
        </w:rPr>
        <w:t>,</w:t>
      </w:r>
      <w:r>
        <w:rPr>
          <w:spacing w:val="-2"/>
          <w:sz w:val="19"/>
        </w:rPr>
        <w:t xml:space="preserve"> </w:t>
      </w:r>
      <w:r>
        <w:rPr>
          <w:sz w:val="19"/>
        </w:rPr>
        <w:t>reter</w:t>
      </w:r>
      <w:r>
        <w:rPr>
          <w:spacing w:val="-2"/>
          <w:sz w:val="19"/>
        </w:rPr>
        <w:t xml:space="preserve"> </w:t>
      </w:r>
      <w:r>
        <w:rPr>
          <w:sz w:val="19"/>
        </w:rPr>
        <w:t>e</w:t>
      </w:r>
      <w:r>
        <w:rPr>
          <w:spacing w:val="-2"/>
          <w:sz w:val="19"/>
        </w:rPr>
        <w:t xml:space="preserve"> </w:t>
      </w:r>
      <w:r>
        <w:rPr>
          <w:sz w:val="19"/>
        </w:rPr>
        <w:t>executar</w:t>
      </w:r>
      <w:r>
        <w:rPr>
          <w:spacing w:val="-2"/>
          <w:sz w:val="19"/>
        </w:rPr>
        <w:t xml:space="preserve"> </w:t>
      </w:r>
      <w:r>
        <w:rPr>
          <w:sz w:val="19"/>
        </w:rPr>
        <w:t>a</w:t>
      </w:r>
      <w:r>
        <w:rPr>
          <w:spacing w:val="-2"/>
          <w:sz w:val="19"/>
        </w:rPr>
        <w:t xml:space="preserve"> </w:t>
      </w:r>
      <w:r>
        <w:rPr>
          <w:sz w:val="19"/>
        </w:rPr>
        <w:t>garantia</w:t>
      </w:r>
      <w:r>
        <w:rPr>
          <w:spacing w:val="-2"/>
          <w:sz w:val="19"/>
        </w:rPr>
        <w:t xml:space="preserve"> </w:t>
      </w:r>
      <w:r>
        <w:rPr>
          <w:sz w:val="19"/>
        </w:rPr>
        <w:t>prestada;</w:t>
      </w:r>
      <w:r>
        <w:rPr>
          <w:spacing w:val="-1"/>
          <w:sz w:val="19"/>
        </w:rPr>
        <w:t xml:space="preserve"> </w:t>
      </w:r>
      <w:r>
        <w:rPr>
          <w:spacing w:val="-10"/>
          <w:sz w:val="19"/>
        </w:rPr>
        <w:t>e</w:t>
      </w:r>
    </w:p>
    <w:p w14:paraId="64993147">
      <w:pPr>
        <w:pStyle w:val="9"/>
        <w:numPr>
          <w:ilvl w:val="2"/>
          <w:numId w:val="55"/>
        </w:numPr>
        <w:tabs>
          <w:tab w:val="left" w:pos="644"/>
        </w:tabs>
        <w:spacing w:before="39" w:after="0" w:line="283" w:lineRule="auto"/>
        <w:ind w:left="114" w:right="112" w:firstLine="0"/>
        <w:jc w:val="left"/>
        <w:rPr>
          <w:sz w:val="19"/>
        </w:rPr>
      </w:pPr>
      <w:r>
        <w:rPr>
          <w:sz w:val="19"/>
        </w:rPr>
        <w:t>nos casos em que houver necessidade de ressarcimento de prejuízos causados à</w:t>
      </w:r>
      <w:r>
        <w:rPr>
          <w:spacing w:val="-4"/>
          <w:sz w:val="19"/>
        </w:rPr>
        <w:t xml:space="preserve"> </w:t>
      </w:r>
      <w:r>
        <w:rPr>
          <w:sz w:val="19"/>
        </w:rPr>
        <w:t>Administração, nos termos do inciso IV do art. 139 da Lei nº 14.133/2021, reter os eventuais créditos existentes em</w:t>
      </w:r>
      <w:r>
        <w:rPr>
          <w:spacing w:val="40"/>
          <w:sz w:val="19"/>
        </w:rPr>
        <w:t xml:space="preserve"> </w:t>
      </w:r>
      <w:r>
        <w:rPr>
          <w:sz w:val="19"/>
        </w:rPr>
        <w:t xml:space="preserve">favor do </w:t>
      </w:r>
      <w:r>
        <w:rPr>
          <w:b/>
          <w:sz w:val="19"/>
        </w:rPr>
        <w:t xml:space="preserve">CONTRATADO </w:t>
      </w:r>
      <w:r>
        <w:rPr>
          <w:sz w:val="19"/>
        </w:rPr>
        <w:t>decorrentes do Contrato.</w:t>
      </w:r>
    </w:p>
    <w:p w14:paraId="36F1A609">
      <w:pPr>
        <w:pStyle w:val="7"/>
        <w:spacing w:before="38"/>
        <w:ind w:left="0"/>
      </w:pPr>
    </w:p>
    <w:p w14:paraId="191077CA">
      <w:pPr>
        <w:pStyle w:val="3"/>
        <w:ind w:left="114"/>
      </w:pPr>
      <w:r>
        <w:t>CLÁUSULA</w:t>
      </w:r>
      <w:r>
        <w:rPr>
          <w:spacing w:val="-11"/>
        </w:rPr>
        <w:t xml:space="preserve"> </w:t>
      </w:r>
      <w:r>
        <w:t>DÉCIMA</w:t>
      </w:r>
      <w:r>
        <w:rPr>
          <w:spacing w:val="-14"/>
        </w:rPr>
        <w:t xml:space="preserve"> </w:t>
      </w:r>
      <w:r>
        <w:t>TERCEIRA</w:t>
      </w:r>
      <w:r>
        <w:rPr>
          <w:spacing w:val="-11"/>
        </w:rPr>
        <w:t xml:space="preserve"> </w:t>
      </w:r>
      <w:r>
        <w:t>–</w:t>
      </w:r>
      <w:r>
        <w:rPr>
          <w:spacing w:val="-11"/>
        </w:rPr>
        <w:t xml:space="preserve"> </w:t>
      </w:r>
      <w:r>
        <w:rPr>
          <w:spacing w:val="-2"/>
        </w:rPr>
        <w:t>ALTERAÇÕES</w:t>
      </w:r>
    </w:p>
    <w:p w14:paraId="3738E3BE">
      <w:pPr>
        <w:pStyle w:val="9"/>
        <w:numPr>
          <w:ilvl w:val="1"/>
          <w:numId w:val="56"/>
        </w:numPr>
        <w:tabs>
          <w:tab w:val="left" w:pos="495"/>
        </w:tabs>
        <w:spacing w:before="39" w:after="0" w:line="240" w:lineRule="auto"/>
        <w:ind w:left="495" w:right="0" w:hanging="381"/>
        <w:jc w:val="left"/>
        <w:rPr>
          <w:sz w:val="19"/>
        </w:rPr>
      </w:pPr>
      <w:r>
        <w:rPr>
          <w:sz w:val="19"/>
        </w:rPr>
        <w:t>Eventuais</w:t>
      </w:r>
      <w:r>
        <w:rPr>
          <w:spacing w:val="-1"/>
          <w:sz w:val="19"/>
        </w:rPr>
        <w:t xml:space="preserve"> </w:t>
      </w:r>
      <w:r>
        <w:rPr>
          <w:sz w:val="19"/>
        </w:rPr>
        <w:t>alterações contratuais reger-se-ão</w:t>
      </w:r>
      <w:r>
        <w:rPr>
          <w:spacing w:val="-1"/>
          <w:sz w:val="19"/>
        </w:rPr>
        <w:t xml:space="preserve"> </w:t>
      </w:r>
      <w:r>
        <w:rPr>
          <w:sz w:val="19"/>
        </w:rPr>
        <w:t xml:space="preserve">pela disciplina dos </w:t>
      </w:r>
      <w:r>
        <w:fldChar w:fldCharType="begin"/>
      </w:r>
      <w:r>
        <w:instrText xml:space="preserve"> HYPERLINK "http://www.planalto.gov.br/ccivil_03/_ato2019-2022/2021/lei/L14133.htm#art124" \h </w:instrText>
      </w:r>
      <w:r>
        <w:fldChar w:fldCharType="separate"/>
      </w:r>
      <w:r>
        <w:rPr>
          <w:color w:val="000080"/>
          <w:sz w:val="19"/>
          <w:u w:val="single" w:color="000080"/>
        </w:rPr>
        <w:t>arts.</w:t>
      </w:r>
      <w:r>
        <w:rPr>
          <w:color w:val="000080"/>
          <w:spacing w:val="-1"/>
          <w:sz w:val="19"/>
          <w:u w:val="single" w:color="000080"/>
        </w:rPr>
        <w:t xml:space="preserve"> </w:t>
      </w:r>
      <w:r>
        <w:rPr>
          <w:color w:val="000080"/>
          <w:sz w:val="19"/>
          <w:u w:val="single" w:color="000080"/>
        </w:rPr>
        <w:t>124 e seguintes</w:t>
      </w:r>
      <w:r>
        <w:rPr>
          <w:color w:val="000080"/>
          <w:spacing w:val="-1"/>
          <w:sz w:val="19"/>
          <w:u w:val="single" w:color="000080"/>
        </w:rPr>
        <w:t xml:space="preserve"> </w:t>
      </w:r>
      <w:r>
        <w:rPr>
          <w:color w:val="000080"/>
          <w:sz w:val="19"/>
          <w:u w:val="single" w:color="000080"/>
        </w:rPr>
        <w:t xml:space="preserve">da Lei nº </w:t>
      </w:r>
      <w:r>
        <w:rPr>
          <w:color w:val="000080"/>
          <w:spacing w:val="-2"/>
          <w:sz w:val="19"/>
          <w:u w:val="single" w:color="000080"/>
        </w:rPr>
        <w:t>14.133/2021</w:t>
      </w:r>
      <w:r>
        <w:rPr>
          <w:color w:val="000080"/>
          <w:spacing w:val="-2"/>
          <w:sz w:val="19"/>
          <w:u w:val="single" w:color="000080"/>
        </w:rPr>
        <w:fldChar w:fldCharType="end"/>
      </w:r>
      <w:r>
        <w:rPr>
          <w:spacing w:val="-2"/>
          <w:sz w:val="19"/>
        </w:rPr>
        <w:t>.</w:t>
      </w:r>
    </w:p>
    <w:p w14:paraId="12A988D6">
      <w:pPr>
        <w:pStyle w:val="9"/>
        <w:numPr>
          <w:ilvl w:val="1"/>
          <w:numId w:val="56"/>
        </w:numPr>
        <w:tabs>
          <w:tab w:val="left" w:pos="509"/>
        </w:tabs>
        <w:spacing w:before="39" w:after="0" w:line="283" w:lineRule="auto"/>
        <w:ind w:left="114" w:right="112" w:firstLine="0"/>
        <w:jc w:val="left"/>
        <w:rPr>
          <w:sz w:val="19"/>
        </w:rPr>
      </w:pPr>
      <w:r>
        <w:rPr>
          <w:sz w:val="19"/>
        </w:rPr>
        <w:t>O</w:t>
      </w:r>
      <w:r>
        <w:rPr>
          <w:spacing w:val="13"/>
          <w:sz w:val="19"/>
        </w:rPr>
        <w:t xml:space="preserve"> </w:t>
      </w:r>
      <w:r>
        <w:rPr>
          <w:b/>
          <w:sz w:val="19"/>
        </w:rPr>
        <w:t>CONTRATADO</w:t>
      </w:r>
      <w:r>
        <w:rPr>
          <w:b/>
          <w:spacing w:val="12"/>
          <w:sz w:val="19"/>
        </w:rPr>
        <w:t xml:space="preserve"> </w:t>
      </w:r>
      <w:r>
        <w:rPr>
          <w:sz w:val="19"/>
        </w:rPr>
        <w:t>é</w:t>
      </w:r>
      <w:r>
        <w:rPr>
          <w:spacing w:val="13"/>
          <w:sz w:val="19"/>
        </w:rPr>
        <w:t xml:space="preserve"> </w:t>
      </w:r>
      <w:r>
        <w:rPr>
          <w:sz w:val="19"/>
        </w:rPr>
        <w:t>obrigado</w:t>
      </w:r>
      <w:r>
        <w:rPr>
          <w:spacing w:val="12"/>
          <w:sz w:val="19"/>
        </w:rPr>
        <w:t xml:space="preserve"> </w:t>
      </w:r>
      <w:r>
        <w:rPr>
          <w:sz w:val="19"/>
        </w:rPr>
        <w:t>a</w:t>
      </w:r>
      <w:r>
        <w:rPr>
          <w:spacing w:val="13"/>
          <w:sz w:val="19"/>
        </w:rPr>
        <w:t xml:space="preserve"> </w:t>
      </w:r>
      <w:r>
        <w:rPr>
          <w:sz w:val="19"/>
        </w:rPr>
        <w:t>aceitar,</w:t>
      </w:r>
      <w:r>
        <w:rPr>
          <w:spacing w:val="12"/>
          <w:sz w:val="19"/>
        </w:rPr>
        <w:t xml:space="preserve"> </w:t>
      </w:r>
      <w:r>
        <w:rPr>
          <w:sz w:val="19"/>
        </w:rPr>
        <w:t>nas</w:t>
      </w:r>
      <w:r>
        <w:rPr>
          <w:spacing w:val="13"/>
          <w:sz w:val="19"/>
        </w:rPr>
        <w:t xml:space="preserve"> </w:t>
      </w:r>
      <w:r>
        <w:rPr>
          <w:sz w:val="19"/>
        </w:rPr>
        <w:t>mesmas</w:t>
      </w:r>
      <w:r>
        <w:rPr>
          <w:spacing w:val="12"/>
          <w:sz w:val="19"/>
        </w:rPr>
        <w:t xml:space="preserve"> </w:t>
      </w:r>
      <w:r>
        <w:rPr>
          <w:sz w:val="19"/>
        </w:rPr>
        <w:t>condições</w:t>
      </w:r>
      <w:r>
        <w:rPr>
          <w:spacing w:val="13"/>
          <w:sz w:val="19"/>
        </w:rPr>
        <w:t xml:space="preserve"> </w:t>
      </w:r>
      <w:r>
        <w:rPr>
          <w:sz w:val="19"/>
        </w:rPr>
        <w:t>contratuais,</w:t>
      </w:r>
      <w:r>
        <w:rPr>
          <w:spacing w:val="12"/>
          <w:sz w:val="19"/>
        </w:rPr>
        <w:t xml:space="preserve"> </w:t>
      </w:r>
      <w:r>
        <w:rPr>
          <w:sz w:val="19"/>
        </w:rPr>
        <w:t>os</w:t>
      </w:r>
      <w:r>
        <w:rPr>
          <w:spacing w:val="13"/>
          <w:sz w:val="19"/>
        </w:rPr>
        <w:t xml:space="preserve"> </w:t>
      </w:r>
      <w:r>
        <w:rPr>
          <w:sz w:val="19"/>
        </w:rPr>
        <w:t>acréscimos</w:t>
      </w:r>
      <w:r>
        <w:rPr>
          <w:spacing w:val="12"/>
          <w:sz w:val="19"/>
        </w:rPr>
        <w:t xml:space="preserve"> </w:t>
      </w:r>
      <w:r>
        <w:rPr>
          <w:sz w:val="19"/>
        </w:rPr>
        <w:t>ou</w:t>
      </w:r>
      <w:r>
        <w:rPr>
          <w:spacing w:val="13"/>
          <w:sz w:val="19"/>
        </w:rPr>
        <w:t xml:space="preserve"> </w:t>
      </w:r>
      <w:r>
        <w:rPr>
          <w:sz w:val="19"/>
        </w:rPr>
        <w:t>supressões</w:t>
      </w:r>
      <w:r>
        <w:rPr>
          <w:spacing w:val="12"/>
          <w:sz w:val="19"/>
        </w:rPr>
        <w:t xml:space="preserve"> </w:t>
      </w:r>
      <w:r>
        <w:rPr>
          <w:sz w:val="19"/>
        </w:rPr>
        <w:t>que</w:t>
      </w:r>
      <w:r>
        <w:rPr>
          <w:spacing w:val="13"/>
          <w:sz w:val="19"/>
        </w:rPr>
        <w:t xml:space="preserve"> </w:t>
      </w:r>
      <w:r>
        <w:rPr>
          <w:sz w:val="19"/>
        </w:rPr>
        <w:t>se</w:t>
      </w:r>
      <w:r>
        <w:rPr>
          <w:spacing w:val="12"/>
          <w:sz w:val="19"/>
        </w:rPr>
        <w:t xml:space="preserve"> </w:t>
      </w:r>
      <w:r>
        <w:rPr>
          <w:sz w:val="19"/>
        </w:rPr>
        <w:t>fizerem</w:t>
      </w:r>
      <w:r>
        <w:rPr>
          <w:spacing w:val="13"/>
          <w:sz w:val="19"/>
        </w:rPr>
        <w:t xml:space="preserve"> </w:t>
      </w:r>
      <w:r>
        <w:rPr>
          <w:sz w:val="19"/>
        </w:rPr>
        <w:t>necessários,</w:t>
      </w:r>
      <w:r>
        <w:rPr>
          <w:spacing w:val="12"/>
          <w:sz w:val="19"/>
        </w:rPr>
        <w:t xml:space="preserve"> </w:t>
      </w:r>
      <w:r>
        <w:rPr>
          <w:sz w:val="19"/>
        </w:rPr>
        <w:t>até</w:t>
      </w:r>
      <w:r>
        <w:rPr>
          <w:spacing w:val="13"/>
          <w:sz w:val="19"/>
        </w:rPr>
        <w:t xml:space="preserve"> </w:t>
      </w:r>
      <w:r>
        <w:rPr>
          <w:sz w:val="19"/>
        </w:rPr>
        <w:t>o</w:t>
      </w:r>
      <w:r>
        <w:rPr>
          <w:spacing w:val="12"/>
          <w:sz w:val="19"/>
        </w:rPr>
        <w:t xml:space="preserve"> </w:t>
      </w:r>
      <w:r>
        <w:rPr>
          <w:sz w:val="19"/>
        </w:rPr>
        <w:t>limite</w:t>
      </w:r>
      <w:r>
        <w:rPr>
          <w:spacing w:val="13"/>
          <w:sz w:val="19"/>
        </w:rPr>
        <w:t xml:space="preserve"> </w:t>
      </w:r>
      <w:r>
        <w:rPr>
          <w:sz w:val="19"/>
        </w:rPr>
        <w:t>de</w:t>
      </w:r>
      <w:r>
        <w:rPr>
          <w:spacing w:val="12"/>
          <w:sz w:val="19"/>
        </w:rPr>
        <w:t xml:space="preserve"> </w:t>
      </w:r>
      <w:r>
        <w:rPr>
          <w:sz w:val="19"/>
        </w:rPr>
        <w:t>25%</w:t>
      </w:r>
      <w:r>
        <w:rPr>
          <w:spacing w:val="13"/>
          <w:sz w:val="19"/>
        </w:rPr>
        <w:t xml:space="preserve"> </w:t>
      </w:r>
      <w:r>
        <w:rPr>
          <w:sz w:val="19"/>
        </w:rPr>
        <w:t>(vinte</w:t>
      </w:r>
      <w:r>
        <w:rPr>
          <w:spacing w:val="12"/>
          <w:sz w:val="19"/>
        </w:rPr>
        <w:t xml:space="preserve"> </w:t>
      </w:r>
      <w:r>
        <w:rPr>
          <w:sz w:val="19"/>
        </w:rPr>
        <w:t>e</w:t>
      </w:r>
      <w:r>
        <w:rPr>
          <w:spacing w:val="13"/>
          <w:sz w:val="19"/>
        </w:rPr>
        <w:t xml:space="preserve"> </w:t>
      </w:r>
      <w:r>
        <w:rPr>
          <w:sz w:val="19"/>
        </w:rPr>
        <w:t>cinco</w:t>
      </w:r>
      <w:r>
        <w:rPr>
          <w:spacing w:val="12"/>
          <w:sz w:val="19"/>
        </w:rPr>
        <w:t xml:space="preserve"> </w:t>
      </w:r>
      <w:r>
        <w:rPr>
          <w:sz w:val="19"/>
        </w:rPr>
        <w:t>por</w:t>
      </w:r>
      <w:r>
        <w:rPr>
          <w:spacing w:val="13"/>
          <w:sz w:val="19"/>
        </w:rPr>
        <w:t xml:space="preserve"> </w:t>
      </w:r>
      <w:r>
        <w:rPr>
          <w:sz w:val="19"/>
        </w:rPr>
        <w:t>cento)</w:t>
      </w:r>
      <w:r>
        <w:rPr>
          <w:spacing w:val="12"/>
          <w:sz w:val="19"/>
        </w:rPr>
        <w:t xml:space="preserve"> </w:t>
      </w:r>
      <w:r>
        <w:rPr>
          <w:sz w:val="19"/>
        </w:rPr>
        <w:t>do</w:t>
      </w:r>
      <w:r>
        <w:rPr>
          <w:spacing w:val="13"/>
          <w:sz w:val="19"/>
        </w:rPr>
        <w:t xml:space="preserve"> </w:t>
      </w:r>
      <w:r>
        <w:rPr>
          <w:sz w:val="19"/>
        </w:rPr>
        <w:t>valor</w:t>
      </w:r>
      <w:r>
        <w:rPr>
          <w:spacing w:val="12"/>
          <w:sz w:val="19"/>
        </w:rPr>
        <w:t xml:space="preserve"> </w:t>
      </w:r>
      <w:r>
        <w:rPr>
          <w:sz w:val="19"/>
        </w:rPr>
        <w:t>inicial atualizado do contrato, na forma do art. 125 da Lei nº 14.133/2021.</w:t>
      </w:r>
    </w:p>
    <w:p w14:paraId="4F2A4D54">
      <w:pPr>
        <w:pStyle w:val="9"/>
        <w:numPr>
          <w:ilvl w:val="1"/>
          <w:numId w:val="56"/>
        </w:numPr>
        <w:tabs>
          <w:tab w:val="left" w:pos="484"/>
        </w:tabs>
        <w:spacing w:before="0" w:after="0" w:line="218" w:lineRule="exact"/>
        <w:ind w:left="484" w:right="0" w:hanging="370"/>
        <w:jc w:val="left"/>
        <w:rPr>
          <w:sz w:val="19"/>
        </w:rPr>
      </w:pPr>
      <w:r>
        <w:rPr>
          <w:sz w:val="19"/>
        </w:rPr>
        <w:t xml:space="preserve">As alterações contratuais deverão ser promovidas mediante celebração de termo aditivo, submetido à prévia aprovação da assessoria jurídica do </w:t>
      </w:r>
      <w:r>
        <w:rPr>
          <w:b/>
          <w:spacing w:val="-2"/>
          <w:sz w:val="19"/>
        </w:rPr>
        <w:t>CONTRATANTE</w:t>
      </w:r>
      <w:r>
        <w:rPr>
          <w:spacing w:val="-2"/>
          <w:sz w:val="19"/>
        </w:rPr>
        <w:t>.</w:t>
      </w:r>
    </w:p>
    <w:p w14:paraId="3E1ACC98">
      <w:pPr>
        <w:pStyle w:val="9"/>
        <w:numPr>
          <w:ilvl w:val="1"/>
          <w:numId w:val="56"/>
        </w:numPr>
        <w:tabs>
          <w:tab w:val="left" w:pos="500"/>
        </w:tabs>
        <w:spacing w:before="39" w:after="0" w:line="240" w:lineRule="auto"/>
        <w:ind w:left="500" w:right="0" w:hanging="386"/>
        <w:jc w:val="left"/>
        <w:rPr>
          <w:sz w:val="19"/>
        </w:rPr>
      </w:pPr>
      <w:r>
        <w:rPr>
          <w:sz w:val="19"/>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"http://www.planalto.gov.br/ccivil_03/_ato2019-2022/2021/lei/L14133.htm#art136" \h </w:instrText>
      </w:r>
      <w:r>
        <w:fldChar w:fldCharType="separate"/>
      </w:r>
      <w:r>
        <w:rPr>
          <w:color w:val="000080"/>
          <w:sz w:val="19"/>
          <w:u w:val="single" w:color="000080"/>
        </w:rPr>
        <w:t xml:space="preserve">art. 136 da Lei nº 14.133, de </w:t>
      </w:r>
      <w:r>
        <w:rPr>
          <w:color w:val="000080"/>
          <w:spacing w:val="-2"/>
          <w:sz w:val="19"/>
          <w:u w:val="single" w:color="000080"/>
        </w:rPr>
        <w:t>2021</w:t>
      </w:r>
      <w:r>
        <w:rPr>
          <w:color w:val="000080"/>
          <w:spacing w:val="-2"/>
          <w:sz w:val="19"/>
          <w:u w:val="single" w:color="000080"/>
        </w:rPr>
        <w:fldChar w:fldCharType="end"/>
      </w:r>
      <w:r>
        <w:rPr>
          <w:spacing w:val="-2"/>
          <w:sz w:val="19"/>
        </w:rPr>
        <w:t>.</w:t>
      </w:r>
    </w:p>
    <w:p w14:paraId="1AEF7BD7">
      <w:pPr>
        <w:pStyle w:val="7"/>
        <w:spacing w:before="77"/>
        <w:ind w:left="0"/>
      </w:pPr>
    </w:p>
    <w:p w14:paraId="400AC5E9">
      <w:pPr>
        <w:pStyle w:val="3"/>
        <w:ind w:left="114"/>
      </w:pPr>
      <w:r>
        <w:rPr>
          <w:spacing w:val="-2"/>
        </w:rPr>
        <w:t>CLÁUSULA</w:t>
      </w:r>
      <w:r>
        <w:rPr>
          <w:spacing w:val="-8"/>
        </w:rPr>
        <w:t xml:space="preserve"> </w:t>
      </w:r>
      <w:r>
        <w:rPr>
          <w:spacing w:val="-2"/>
        </w:rPr>
        <w:t>DÉCIMA</w:t>
      </w:r>
      <w:r>
        <w:rPr>
          <w:spacing w:val="-8"/>
        </w:rPr>
        <w:t xml:space="preserve"> </w:t>
      </w:r>
      <w:r>
        <w:rPr>
          <w:spacing w:val="-2"/>
        </w:rPr>
        <w:t>QUARTA</w:t>
      </w:r>
      <w:r>
        <w:rPr>
          <w:spacing w:val="-7"/>
        </w:rPr>
        <w:t xml:space="preserve"> </w:t>
      </w:r>
      <w:r>
        <w:rPr>
          <w:spacing w:val="-2"/>
        </w:rPr>
        <w:t>–</w:t>
      </w:r>
      <w:r>
        <w:rPr>
          <w:spacing w:val="4"/>
        </w:rPr>
        <w:t xml:space="preserve"> </w:t>
      </w:r>
      <w:r>
        <w:rPr>
          <w:spacing w:val="-2"/>
        </w:rPr>
        <w:t>DOTAÇÃO</w:t>
      </w:r>
      <w:r>
        <w:rPr>
          <w:spacing w:val="5"/>
        </w:rPr>
        <w:t xml:space="preserve"> </w:t>
      </w:r>
      <w:r>
        <w:rPr>
          <w:spacing w:val="-2"/>
        </w:rPr>
        <w:t>ORÇAMENTÁRIA</w:t>
      </w:r>
    </w:p>
    <w:p w14:paraId="0801D4CB">
      <w:pPr>
        <w:pStyle w:val="9"/>
        <w:numPr>
          <w:ilvl w:val="1"/>
          <w:numId w:val="57"/>
        </w:numPr>
        <w:tabs>
          <w:tab w:val="left" w:pos="484"/>
        </w:tabs>
        <w:spacing w:before="39" w:after="0" w:line="240" w:lineRule="auto"/>
        <w:ind w:left="484" w:right="0" w:hanging="370"/>
        <w:jc w:val="left"/>
        <w:rPr>
          <w:sz w:val="19"/>
        </w:rPr>
      </w:pPr>
      <w:r>
        <w:rPr>
          <w:sz w:val="19"/>
        </w:rPr>
        <w:t xml:space="preserve">As despesas com a execução do presente Contrato contratação correrão à conta das seguintes dotações orçamentárias, para o corrente exercício de </w:t>
      </w:r>
      <w:r>
        <w:rPr>
          <w:b/>
          <w:sz w:val="19"/>
        </w:rPr>
        <w:t>2025</w:t>
      </w:r>
      <w:r>
        <w:rPr>
          <w:sz w:val="19"/>
        </w:rPr>
        <w:t xml:space="preserve">, assim </w:t>
      </w:r>
      <w:r>
        <w:rPr>
          <w:spacing w:val="-2"/>
          <w:sz w:val="19"/>
        </w:rPr>
        <w:t>classificadas:</w:t>
      </w:r>
    </w:p>
    <w:p w14:paraId="2F14C601">
      <w:pPr>
        <w:pStyle w:val="7"/>
        <w:spacing w:before="78"/>
        <w:ind w:left="0"/>
      </w:pPr>
    </w:p>
    <w:p w14:paraId="0387E137">
      <w:pPr>
        <w:pStyle w:val="4"/>
        <w:spacing w:line="283" w:lineRule="auto"/>
        <w:ind w:right="12691"/>
      </w:pPr>
      <w:r>
        <w:t>Natureza</w:t>
      </w:r>
      <w:r>
        <w:rPr>
          <w:spacing w:val="-11"/>
        </w:rPr>
        <w:t xml:space="preserve"> </w:t>
      </w:r>
      <w:r>
        <w:t>da</w:t>
      </w:r>
      <w:r>
        <w:rPr>
          <w:spacing w:val="-11"/>
        </w:rPr>
        <w:t xml:space="preserve"> </w:t>
      </w:r>
      <w:r>
        <w:t>Despesa:</w:t>
      </w:r>
      <w:r>
        <w:rPr>
          <w:spacing w:val="-11"/>
        </w:rPr>
        <w:t xml:space="preserve"> </w:t>
      </w:r>
      <w:r>
        <w:t>339030/06 Fonte de Recurso: 225</w:t>
      </w:r>
    </w:p>
    <w:p w14:paraId="5A34F378">
      <w:pPr>
        <w:spacing w:before="0" w:line="283" w:lineRule="auto"/>
        <w:ind w:left="114" w:right="11512" w:firstLine="0"/>
        <w:jc w:val="left"/>
        <w:rPr>
          <w:b/>
          <w:sz w:val="19"/>
        </w:rPr>
      </w:pPr>
      <w:r>
        <w:rPr>
          <w:b/>
          <w:sz w:val="19"/>
        </w:rPr>
        <w:t>Programa</w:t>
      </w:r>
      <w:r>
        <w:rPr>
          <w:b/>
          <w:spacing w:val="-12"/>
          <w:sz w:val="19"/>
        </w:rPr>
        <w:t xml:space="preserve"> </w:t>
      </w:r>
      <w:r>
        <w:rPr>
          <w:b/>
          <w:sz w:val="19"/>
        </w:rPr>
        <w:t>de</w:t>
      </w:r>
      <w:r>
        <w:rPr>
          <w:b/>
          <w:spacing w:val="-12"/>
          <w:sz w:val="19"/>
        </w:rPr>
        <w:t xml:space="preserve"> </w:t>
      </w:r>
      <w:r>
        <w:rPr>
          <w:b/>
          <w:sz w:val="19"/>
        </w:rPr>
        <w:t>Trabalho:</w:t>
      </w:r>
      <w:r>
        <w:rPr>
          <w:b/>
          <w:spacing w:val="-12"/>
          <w:sz w:val="19"/>
        </w:rPr>
        <w:t xml:space="preserve"> </w:t>
      </w:r>
      <w:r>
        <w:rPr>
          <w:b/>
          <w:sz w:val="19"/>
        </w:rPr>
        <w:t>29610.10.302.0508.4866 Nota de Empenho:</w:t>
      </w:r>
    </w:p>
    <w:p w14:paraId="036B6BA2">
      <w:pPr>
        <w:pStyle w:val="7"/>
        <w:spacing w:before="37"/>
        <w:ind w:left="0"/>
        <w:rPr>
          <w:b/>
        </w:rPr>
      </w:pPr>
    </w:p>
    <w:p w14:paraId="3C8AF978">
      <w:pPr>
        <w:pStyle w:val="9"/>
        <w:numPr>
          <w:ilvl w:val="1"/>
          <w:numId w:val="57"/>
        </w:numPr>
        <w:tabs>
          <w:tab w:val="left" w:pos="484"/>
        </w:tabs>
        <w:spacing w:before="0" w:after="0" w:line="240" w:lineRule="auto"/>
        <w:ind w:left="484" w:right="0" w:hanging="370"/>
        <w:jc w:val="left"/>
        <w:rPr>
          <w:sz w:val="19"/>
        </w:rPr>
      </w:pPr>
      <w:r>
        <w:rPr>
          <w:sz w:val="19"/>
        </w:rPr>
        <w:t xml:space="preserve">As despesas relativas aos exercícios subsequentes correrão por conta das dotações orçamentárias respectivas, devendo ser empenhadas no início de cada </w:t>
      </w:r>
      <w:r>
        <w:rPr>
          <w:spacing w:val="-2"/>
          <w:sz w:val="19"/>
        </w:rPr>
        <w:t>exercício.</w:t>
      </w:r>
    </w:p>
    <w:p w14:paraId="7A04A449">
      <w:pPr>
        <w:pStyle w:val="9"/>
        <w:numPr>
          <w:ilvl w:val="1"/>
          <w:numId w:val="57"/>
        </w:numPr>
        <w:tabs>
          <w:tab w:val="left" w:pos="502"/>
        </w:tabs>
        <w:spacing w:before="39" w:after="0" w:line="283" w:lineRule="auto"/>
        <w:ind w:left="114" w:right="112" w:firstLine="0"/>
        <w:jc w:val="left"/>
        <w:rPr>
          <w:sz w:val="19"/>
        </w:rPr>
      </w:pPr>
      <w:r>
        <w:rPr>
          <w:sz w:val="19"/>
        </w:rPr>
        <w:t>No início da contratação e de cada exercício deverá ser atestada a existência de créditos orçamentários vinculados à contratação e a vantagem em sua manutenção, na forma do art. 106, II, da Lei nº</w:t>
      </w:r>
      <w:r>
        <w:rPr>
          <w:spacing w:val="80"/>
          <w:sz w:val="19"/>
        </w:rPr>
        <w:t xml:space="preserve"> </w:t>
      </w:r>
      <w:r>
        <w:rPr>
          <w:spacing w:val="-2"/>
          <w:sz w:val="19"/>
        </w:rPr>
        <w:t>14.133/2021.</w:t>
      </w:r>
    </w:p>
    <w:p w14:paraId="0C6FC577">
      <w:pPr>
        <w:pStyle w:val="7"/>
        <w:spacing w:before="37"/>
        <w:ind w:left="0"/>
      </w:pPr>
    </w:p>
    <w:p w14:paraId="1F18C70C">
      <w:pPr>
        <w:pStyle w:val="3"/>
        <w:ind w:left="114"/>
      </w:pPr>
      <w:r>
        <w:t>CLÁUSULA</w:t>
      </w:r>
      <w:r>
        <w:rPr>
          <w:spacing w:val="-14"/>
        </w:rPr>
        <w:t xml:space="preserve"> </w:t>
      </w:r>
      <w:r>
        <w:t>DÉCIMA</w:t>
      </w:r>
      <w:r>
        <w:rPr>
          <w:spacing w:val="-12"/>
        </w:rPr>
        <w:t xml:space="preserve"> </w:t>
      </w:r>
      <w:r>
        <w:t>QUINTA</w:t>
      </w:r>
      <w:r>
        <w:rPr>
          <w:spacing w:val="-12"/>
        </w:rPr>
        <w:t xml:space="preserve"> </w:t>
      </w:r>
      <w:r>
        <w:t>–</w:t>
      </w:r>
      <w:r>
        <w:rPr>
          <w:spacing w:val="-7"/>
        </w:rPr>
        <w:t xml:space="preserve"> </w:t>
      </w:r>
      <w:r>
        <w:t>DOS</w:t>
      </w:r>
      <w:r>
        <w:rPr>
          <w:spacing w:val="-3"/>
        </w:rPr>
        <w:t xml:space="preserve"> </w:t>
      </w:r>
      <w:r>
        <w:t>CASOS</w:t>
      </w:r>
      <w:r>
        <w:rPr>
          <w:spacing w:val="-2"/>
        </w:rPr>
        <w:t xml:space="preserve"> OMISSOS</w:t>
      </w:r>
    </w:p>
    <w:p w14:paraId="7065957D">
      <w:pPr>
        <w:pStyle w:val="9"/>
        <w:numPr>
          <w:ilvl w:val="1"/>
          <w:numId w:val="58"/>
        </w:numPr>
        <w:tabs>
          <w:tab w:val="left" w:pos="508"/>
        </w:tabs>
        <w:spacing w:before="39" w:after="0" w:line="283" w:lineRule="auto"/>
        <w:ind w:left="114" w:right="112" w:firstLine="0"/>
        <w:jc w:val="left"/>
        <w:rPr>
          <w:sz w:val="19"/>
        </w:rPr>
      </w:pPr>
      <w:r>
        <w:rPr>
          <w:sz w:val="19"/>
        </w:rPr>
        <w:t>Os</w:t>
      </w:r>
      <w:r>
        <w:rPr>
          <w:spacing w:val="12"/>
          <w:sz w:val="19"/>
        </w:rPr>
        <w:t xml:space="preserve"> </w:t>
      </w:r>
      <w:r>
        <w:rPr>
          <w:sz w:val="19"/>
        </w:rPr>
        <w:t>casos</w:t>
      </w:r>
      <w:r>
        <w:rPr>
          <w:spacing w:val="12"/>
          <w:sz w:val="19"/>
        </w:rPr>
        <w:t xml:space="preserve"> </w:t>
      </w:r>
      <w:r>
        <w:rPr>
          <w:sz w:val="19"/>
        </w:rPr>
        <w:t>omissos</w:t>
      </w:r>
      <w:r>
        <w:rPr>
          <w:spacing w:val="12"/>
          <w:sz w:val="19"/>
        </w:rPr>
        <w:t xml:space="preserve"> </w:t>
      </w:r>
      <w:r>
        <w:rPr>
          <w:sz w:val="19"/>
        </w:rPr>
        <w:t>serão</w:t>
      </w:r>
      <w:r>
        <w:rPr>
          <w:spacing w:val="12"/>
          <w:sz w:val="19"/>
        </w:rPr>
        <w:t xml:space="preserve"> </w:t>
      </w:r>
      <w:r>
        <w:rPr>
          <w:sz w:val="19"/>
        </w:rPr>
        <w:t>decididos</w:t>
      </w:r>
      <w:r>
        <w:rPr>
          <w:spacing w:val="12"/>
          <w:sz w:val="19"/>
        </w:rPr>
        <w:t xml:space="preserve"> </w:t>
      </w:r>
      <w:r>
        <w:rPr>
          <w:sz w:val="19"/>
        </w:rPr>
        <w:t>pelo</w:t>
      </w:r>
      <w:r>
        <w:rPr>
          <w:spacing w:val="12"/>
          <w:sz w:val="19"/>
        </w:rPr>
        <w:t xml:space="preserve"> </w:t>
      </w:r>
      <w:r>
        <w:rPr>
          <w:b/>
          <w:sz w:val="19"/>
        </w:rPr>
        <w:t>CONTRATANTE</w:t>
      </w:r>
      <w:r>
        <w:rPr>
          <w:sz w:val="19"/>
        </w:rPr>
        <w:t>,</w:t>
      </w:r>
      <w:r>
        <w:rPr>
          <w:spacing w:val="12"/>
          <w:sz w:val="19"/>
        </w:rPr>
        <w:t xml:space="preserve"> </w:t>
      </w:r>
      <w:r>
        <w:rPr>
          <w:sz w:val="19"/>
        </w:rPr>
        <w:t>segundo</w:t>
      </w:r>
      <w:r>
        <w:rPr>
          <w:spacing w:val="12"/>
          <w:sz w:val="19"/>
        </w:rPr>
        <w:t xml:space="preserve"> </w:t>
      </w:r>
      <w:r>
        <w:rPr>
          <w:sz w:val="19"/>
        </w:rPr>
        <w:t>as</w:t>
      </w:r>
      <w:r>
        <w:rPr>
          <w:spacing w:val="12"/>
          <w:sz w:val="19"/>
        </w:rPr>
        <w:t xml:space="preserve"> </w:t>
      </w:r>
      <w:r>
        <w:rPr>
          <w:sz w:val="19"/>
        </w:rPr>
        <w:t>disposições</w:t>
      </w:r>
      <w:r>
        <w:rPr>
          <w:spacing w:val="12"/>
          <w:sz w:val="19"/>
        </w:rPr>
        <w:t xml:space="preserve"> </w:t>
      </w:r>
      <w:r>
        <w:rPr>
          <w:sz w:val="19"/>
        </w:rPr>
        <w:t>contidas</w:t>
      </w:r>
      <w:r>
        <w:rPr>
          <w:spacing w:val="12"/>
          <w:sz w:val="19"/>
        </w:rPr>
        <w:t xml:space="preserve"> </w:t>
      </w:r>
      <w:r>
        <w:rPr>
          <w:sz w:val="19"/>
        </w:rPr>
        <w:t>na</w:t>
      </w:r>
      <w:r>
        <w:rPr>
          <w:spacing w:val="12"/>
          <w:sz w:val="19"/>
        </w:rPr>
        <w:t xml:space="preserve"> </w:t>
      </w:r>
      <w:r>
        <w:rPr>
          <w:sz w:val="19"/>
        </w:rPr>
        <w:t>Lei</w:t>
      </w:r>
      <w:r>
        <w:rPr>
          <w:spacing w:val="12"/>
          <w:sz w:val="19"/>
        </w:rPr>
        <w:t xml:space="preserve"> </w:t>
      </w:r>
      <w:r>
        <w:fldChar w:fldCharType="begin"/>
      </w:r>
      <w:r>
        <w:instrText xml:space="preserve"> HYPERLINK "http://www.planalto.gov.br/ccivil_03/_ato2019-2022/2021/lei/L14133.htm" \h </w:instrText>
      </w:r>
      <w:r>
        <w:fldChar w:fldCharType="separate"/>
      </w:r>
      <w:r>
        <w:rPr>
          <w:color w:val="000080"/>
          <w:sz w:val="19"/>
          <w:u w:val="single" w:color="000080"/>
        </w:rPr>
        <w:t>nº</w:t>
      </w:r>
      <w:r>
        <w:rPr>
          <w:color w:val="000080"/>
          <w:spacing w:val="12"/>
          <w:sz w:val="19"/>
          <w:u w:val="single" w:color="000080"/>
        </w:rPr>
        <w:t xml:space="preserve"> </w:t>
      </w:r>
      <w:r>
        <w:rPr>
          <w:color w:val="000080"/>
          <w:sz w:val="19"/>
          <w:u w:val="single" w:color="000080"/>
        </w:rPr>
        <w:t>14.133/2021</w:t>
      </w:r>
      <w:r>
        <w:rPr>
          <w:color w:val="000080"/>
          <w:sz w:val="19"/>
          <w:u w:val="single" w:color="000080"/>
        </w:rPr>
        <w:fldChar w:fldCharType="end"/>
      </w:r>
      <w:r>
        <w:rPr>
          <w:sz w:val="19"/>
        </w:rPr>
        <w:t>,</w:t>
      </w:r>
      <w:r>
        <w:rPr>
          <w:spacing w:val="12"/>
          <w:sz w:val="19"/>
        </w:rPr>
        <w:t xml:space="preserve"> </w:t>
      </w:r>
      <w:r>
        <w:rPr>
          <w:sz w:val="19"/>
        </w:rPr>
        <w:t>e</w:t>
      </w:r>
      <w:r>
        <w:rPr>
          <w:spacing w:val="12"/>
          <w:sz w:val="19"/>
        </w:rPr>
        <w:t xml:space="preserve"> </w:t>
      </w:r>
      <w:r>
        <w:rPr>
          <w:sz w:val="19"/>
        </w:rPr>
        <w:t>demais</w:t>
      </w:r>
      <w:r>
        <w:rPr>
          <w:spacing w:val="12"/>
          <w:sz w:val="19"/>
        </w:rPr>
        <w:t xml:space="preserve"> </w:t>
      </w:r>
      <w:r>
        <w:rPr>
          <w:sz w:val="19"/>
        </w:rPr>
        <w:t>normas</w:t>
      </w:r>
      <w:r>
        <w:rPr>
          <w:spacing w:val="12"/>
          <w:sz w:val="19"/>
        </w:rPr>
        <w:t xml:space="preserve"> </w:t>
      </w:r>
      <w:r>
        <w:rPr>
          <w:sz w:val="19"/>
        </w:rPr>
        <w:t>federais</w:t>
      </w:r>
      <w:r>
        <w:rPr>
          <w:spacing w:val="12"/>
          <w:sz w:val="19"/>
        </w:rPr>
        <w:t xml:space="preserve"> </w:t>
      </w:r>
      <w:r>
        <w:rPr>
          <w:sz w:val="19"/>
        </w:rPr>
        <w:t>e</w:t>
      </w:r>
      <w:r>
        <w:rPr>
          <w:spacing w:val="12"/>
          <w:sz w:val="19"/>
        </w:rPr>
        <w:t xml:space="preserve"> </w:t>
      </w:r>
      <w:r>
        <w:rPr>
          <w:sz w:val="19"/>
        </w:rPr>
        <w:t>estaduais</w:t>
      </w:r>
      <w:r>
        <w:rPr>
          <w:spacing w:val="12"/>
          <w:sz w:val="19"/>
        </w:rPr>
        <w:t xml:space="preserve"> </w:t>
      </w:r>
      <w:r>
        <w:rPr>
          <w:sz w:val="19"/>
        </w:rPr>
        <w:t>aplicáveis</w:t>
      </w:r>
      <w:r>
        <w:rPr>
          <w:spacing w:val="12"/>
          <w:sz w:val="19"/>
        </w:rPr>
        <w:t xml:space="preserve"> </w:t>
      </w:r>
      <w:r>
        <w:rPr>
          <w:sz w:val="19"/>
        </w:rPr>
        <w:t>e,</w:t>
      </w:r>
      <w:r>
        <w:rPr>
          <w:spacing w:val="12"/>
          <w:sz w:val="19"/>
        </w:rPr>
        <w:t xml:space="preserve"> </w:t>
      </w:r>
      <w:r>
        <w:rPr>
          <w:sz w:val="19"/>
        </w:rPr>
        <w:t>subsidiariamente,</w:t>
      </w:r>
      <w:r>
        <w:rPr>
          <w:spacing w:val="12"/>
          <w:sz w:val="19"/>
        </w:rPr>
        <w:t xml:space="preserve"> </w:t>
      </w:r>
      <w:r>
        <w:rPr>
          <w:sz w:val="19"/>
        </w:rPr>
        <w:t>segundo</w:t>
      </w:r>
      <w:r>
        <w:rPr>
          <w:spacing w:val="12"/>
          <w:sz w:val="19"/>
        </w:rPr>
        <w:t xml:space="preserve"> </w:t>
      </w:r>
      <w:r>
        <w:rPr>
          <w:sz w:val="19"/>
        </w:rPr>
        <w:t xml:space="preserve">as disposições contidas na </w:t>
      </w:r>
      <w:r>
        <w:fldChar w:fldCharType="begin"/>
      </w:r>
      <w:r>
        <w:instrText xml:space="preserve"> HYPERLINK "https://www.planalto.gov.br/ccivil_03/leis/l8078compilado.htm" \h </w:instrText>
      </w:r>
      <w:r>
        <w:fldChar w:fldCharType="separate"/>
      </w:r>
      <w:r>
        <w:rPr>
          <w:color w:val="000080"/>
          <w:sz w:val="19"/>
          <w:u w:val="single" w:color="000080"/>
        </w:rPr>
        <w:t>Lei nº 8.078/1990 – Cód</w:t>
      </w:r>
      <w:r>
        <w:rPr>
          <w:color w:val="000080"/>
          <w:sz w:val="19"/>
        </w:rPr>
        <w:t>ig</w:t>
      </w:r>
      <w:r>
        <w:rPr>
          <w:color w:val="000080"/>
          <w:sz w:val="19"/>
          <w:u w:val="single" w:color="000080"/>
        </w:rPr>
        <w:t>o de Defesa do Consumidor</w:t>
      </w:r>
      <w:r>
        <w:rPr>
          <w:color w:val="000080"/>
          <w:sz w:val="19"/>
          <w:u w:val="single" w:color="000080"/>
        </w:rPr>
        <w:fldChar w:fldCharType="end"/>
      </w:r>
      <w:r>
        <w:rPr>
          <w:color w:val="000080"/>
          <w:sz w:val="19"/>
        </w:rPr>
        <w:t xml:space="preserve"> </w:t>
      </w:r>
      <w:r>
        <w:rPr>
          <w:sz w:val="19"/>
        </w:rPr>
        <w:t>– e normas e princípios gerais dos contratos.</w:t>
      </w:r>
    </w:p>
    <w:p w14:paraId="58EF749F">
      <w:pPr>
        <w:pStyle w:val="7"/>
        <w:spacing w:before="38"/>
        <w:ind w:left="0"/>
      </w:pPr>
    </w:p>
    <w:p w14:paraId="61C20543">
      <w:pPr>
        <w:pStyle w:val="3"/>
        <w:ind w:left="114"/>
      </w:pPr>
      <w:r>
        <w:t>CLÁUSULA</w:t>
      </w:r>
      <w:r>
        <w:rPr>
          <w:spacing w:val="-14"/>
        </w:rPr>
        <w:t xml:space="preserve"> </w:t>
      </w:r>
      <w:r>
        <w:t>DÉCIMA</w:t>
      </w:r>
      <w:r>
        <w:rPr>
          <w:spacing w:val="-12"/>
        </w:rPr>
        <w:t xml:space="preserve"> </w:t>
      </w:r>
      <w:r>
        <w:t>SEXTA</w:t>
      </w:r>
      <w:r>
        <w:rPr>
          <w:spacing w:val="-12"/>
        </w:rPr>
        <w:t xml:space="preserve"> </w:t>
      </w:r>
      <w:r>
        <w:t>–</w:t>
      </w:r>
      <w:r>
        <w:rPr>
          <w:spacing w:val="-4"/>
        </w:rPr>
        <w:t xml:space="preserve"> </w:t>
      </w:r>
      <w:r>
        <w:t>PUBLICAÇÃO</w:t>
      </w:r>
      <w:r>
        <w:rPr>
          <w:spacing w:val="-2"/>
        </w:rPr>
        <w:t xml:space="preserve"> </w:t>
      </w:r>
      <w:r>
        <w:t>E</w:t>
      </w:r>
      <w:r>
        <w:rPr>
          <w:spacing w:val="-2"/>
        </w:rPr>
        <w:t xml:space="preserve"> </w:t>
      </w:r>
      <w:r>
        <w:t>CONTROLE</w:t>
      </w:r>
      <w:r>
        <w:rPr>
          <w:spacing w:val="-2"/>
        </w:rPr>
        <w:t xml:space="preserve"> </w:t>
      </w:r>
      <w:r>
        <w:t>DO</w:t>
      </w:r>
      <w:r>
        <w:rPr>
          <w:spacing w:val="-2"/>
        </w:rPr>
        <w:t xml:space="preserve"> CONTRATO</w:t>
      </w:r>
    </w:p>
    <w:p w14:paraId="78E53D0B">
      <w:pPr>
        <w:pStyle w:val="9"/>
        <w:numPr>
          <w:ilvl w:val="1"/>
          <w:numId w:val="59"/>
        </w:numPr>
        <w:tabs>
          <w:tab w:val="left" w:pos="498"/>
        </w:tabs>
        <w:spacing w:before="39" w:after="0" w:line="283" w:lineRule="auto"/>
        <w:ind w:left="114" w:right="112" w:firstLine="0"/>
        <w:jc w:val="left"/>
        <w:rPr>
          <w:sz w:val="19"/>
        </w:rPr>
      </w:pPr>
      <w:r>
        <w:rPr>
          <w:sz w:val="19"/>
        </w:rPr>
        <w:t xml:space="preserve">Incumbirá ao </w:t>
      </w:r>
      <w:r>
        <w:rPr>
          <w:b/>
          <w:sz w:val="19"/>
        </w:rPr>
        <w:t xml:space="preserve">CONTRATANTE </w:t>
      </w:r>
      <w:r>
        <w:rPr>
          <w:sz w:val="19"/>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19"/>
          <w:u w:val="single" w:color="000080"/>
        </w:rPr>
        <w:t>art. 94 da Lei 14.133/2021</w:t>
      </w:r>
      <w:r>
        <w:rPr>
          <w:color w:val="000080"/>
          <w:sz w:val="19"/>
          <w:u w:val="single" w:color="000080"/>
        </w:rPr>
        <w:fldChar w:fldCharType="end"/>
      </w:r>
      <w:r>
        <w:rPr>
          <w:sz w:val="19"/>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19"/>
          <w:u w:val="single" w:color="000080"/>
        </w:rPr>
        <w:t xml:space="preserve">art. 8º, </w:t>
      </w:r>
      <w:r>
        <w:rPr>
          <w:color w:val="000080"/>
          <w:sz w:val="19"/>
        </w:rPr>
        <w:t>§</w:t>
      </w:r>
      <w:r>
        <w:rPr>
          <w:color w:val="000080"/>
          <w:sz w:val="19"/>
          <w:u w:val="single" w:color="000080"/>
        </w:rPr>
        <w:t>2º, da Lei nº 12.527/2011</w:t>
      </w:r>
      <w:r>
        <w:rPr>
          <w:color w:val="000080"/>
          <w:sz w:val="19"/>
          <w:u w:val="single" w:color="000080"/>
        </w:rPr>
        <w:fldChar w:fldCharType="end"/>
      </w:r>
      <w:r>
        <w:rPr>
          <w:sz w:val="19"/>
        </w:rPr>
        <w:t>, e publicar extrato da contratação no Diário Oficial do Estado, em atenção ao art. 2º, § 2º, da Lei nº 5.27/2009.</w:t>
      </w:r>
    </w:p>
    <w:p w14:paraId="0152530E">
      <w:pPr>
        <w:pStyle w:val="9"/>
        <w:numPr>
          <w:ilvl w:val="2"/>
          <w:numId w:val="59"/>
        </w:numPr>
        <w:tabs>
          <w:tab w:val="left" w:pos="628"/>
        </w:tabs>
        <w:spacing w:before="0" w:after="0" w:line="283" w:lineRule="auto"/>
        <w:ind w:left="114" w:right="112" w:firstLine="0"/>
        <w:jc w:val="left"/>
        <w:rPr>
          <w:sz w:val="19"/>
        </w:rPr>
      </w:pPr>
      <w:r>
        <w:rPr>
          <w:sz w:val="19"/>
        </w:rPr>
        <w:t>A</w:t>
      </w:r>
      <w:r>
        <w:rPr>
          <w:spacing w:val="-10"/>
          <w:sz w:val="19"/>
        </w:rPr>
        <w:t xml:space="preserve"> </w:t>
      </w:r>
      <w:r>
        <w:rPr>
          <w:sz w:val="19"/>
        </w:rPr>
        <w:t>divulgação do Contrato e de seus aditamentos no Portal Nacional de Contratações Públicas – PNCP, condição indispensável para sua eficácia, deverá ocorrer nos prazos estipulados pelo art. 94 da Lei nº 14.133/2021.</w:t>
      </w:r>
    </w:p>
    <w:p w14:paraId="58011626">
      <w:pPr>
        <w:pStyle w:val="9"/>
        <w:numPr>
          <w:ilvl w:val="1"/>
          <w:numId w:val="59"/>
        </w:numPr>
        <w:tabs>
          <w:tab w:val="left" w:pos="495"/>
        </w:tabs>
        <w:spacing w:before="0" w:after="0" w:line="218" w:lineRule="exact"/>
        <w:ind w:left="495" w:right="0" w:hanging="381"/>
        <w:jc w:val="left"/>
        <w:rPr>
          <w:sz w:val="19"/>
        </w:rPr>
      </w:pPr>
      <w:r>
        <w:rPr>
          <w:sz w:val="19"/>
        </w:rPr>
        <w:t>O</w:t>
      </w:r>
      <w:r>
        <w:rPr>
          <w:spacing w:val="-3"/>
          <w:sz w:val="19"/>
        </w:rPr>
        <w:t xml:space="preserve"> </w:t>
      </w:r>
      <w:r>
        <w:rPr>
          <w:b/>
          <w:sz w:val="19"/>
        </w:rPr>
        <w:t>CONTRATANTE</w:t>
      </w:r>
      <w:r>
        <w:rPr>
          <w:b/>
          <w:spacing w:val="-2"/>
          <w:sz w:val="19"/>
        </w:rPr>
        <w:t xml:space="preserve"> </w:t>
      </w:r>
      <w:r>
        <w:rPr>
          <w:sz w:val="19"/>
        </w:rPr>
        <w:t>deverá</w:t>
      </w:r>
      <w:r>
        <w:rPr>
          <w:spacing w:val="-2"/>
          <w:sz w:val="19"/>
        </w:rPr>
        <w:t xml:space="preserve"> </w:t>
      </w:r>
      <w:r>
        <w:rPr>
          <w:sz w:val="19"/>
        </w:rPr>
        <w:t>adotar</w:t>
      </w:r>
      <w:r>
        <w:rPr>
          <w:spacing w:val="-2"/>
          <w:sz w:val="19"/>
        </w:rPr>
        <w:t xml:space="preserve"> </w:t>
      </w:r>
      <w:r>
        <w:rPr>
          <w:sz w:val="19"/>
        </w:rPr>
        <w:t>as</w:t>
      </w:r>
      <w:r>
        <w:rPr>
          <w:spacing w:val="-2"/>
          <w:sz w:val="19"/>
        </w:rPr>
        <w:t xml:space="preserve"> </w:t>
      </w:r>
      <w:r>
        <w:rPr>
          <w:sz w:val="19"/>
        </w:rPr>
        <w:t>providências</w:t>
      </w:r>
      <w:r>
        <w:rPr>
          <w:spacing w:val="-2"/>
          <w:sz w:val="19"/>
        </w:rPr>
        <w:t xml:space="preserve"> </w:t>
      </w:r>
      <w:r>
        <w:rPr>
          <w:sz w:val="19"/>
        </w:rPr>
        <w:t>necessárias</w:t>
      </w:r>
      <w:r>
        <w:rPr>
          <w:spacing w:val="-2"/>
          <w:sz w:val="19"/>
        </w:rPr>
        <w:t xml:space="preserve"> </w:t>
      </w:r>
      <w:r>
        <w:rPr>
          <w:sz w:val="19"/>
        </w:rPr>
        <w:t>para</w:t>
      </w:r>
      <w:r>
        <w:rPr>
          <w:spacing w:val="-2"/>
          <w:sz w:val="19"/>
        </w:rPr>
        <w:t xml:space="preserve"> </w:t>
      </w:r>
      <w:r>
        <w:rPr>
          <w:sz w:val="19"/>
        </w:rPr>
        <w:t>dar</w:t>
      </w:r>
      <w:r>
        <w:rPr>
          <w:spacing w:val="-2"/>
          <w:sz w:val="19"/>
        </w:rPr>
        <w:t xml:space="preserve"> </w:t>
      </w:r>
      <w:r>
        <w:rPr>
          <w:sz w:val="19"/>
        </w:rPr>
        <w:t>conhecimento</w:t>
      </w:r>
      <w:r>
        <w:rPr>
          <w:spacing w:val="-2"/>
          <w:sz w:val="19"/>
        </w:rPr>
        <w:t xml:space="preserve"> </w:t>
      </w:r>
      <w:r>
        <w:rPr>
          <w:sz w:val="19"/>
        </w:rPr>
        <w:t>da</w:t>
      </w:r>
      <w:r>
        <w:rPr>
          <w:spacing w:val="-2"/>
          <w:sz w:val="19"/>
        </w:rPr>
        <w:t xml:space="preserve"> </w:t>
      </w:r>
      <w:r>
        <w:rPr>
          <w:sz w:val="19"/>
        </w:rPr>
        <w:t>contratação,</w:t>
      </w:r>
      <w:r>
        <w:rPr>
          <w:spacing w:val="-2"/>
          <w:sz w:val="19"/>
        </w:rPr>
        <w:t xml:space="preserve"> </w:t>
      </w:r>
      <w:r>
        <w:rPr>
          <w:sz w:val="19"/>
        </w:rPr>
        <w:t>junto</w:t>
      </w:r>
      <w:r>
        <w:rPr>
          <w:spacing w:val="-2"/>
          <w:sz w:val="19"/>
        </w:rPr>
        <w:t xml:space="preserve"> </w:t>
      </w:r>
      <w:r>
        <w:rPr>
          <w:sz w:val="19"/>
        </w:rPr>
        <w:t>ao</w:t>
      </w:r>
      <w:r>
        <w:rPr>
          <w:spacing w:val="-6"/>
          <w:sz w:val="19"/>
        </w:rPr>
        <w:t xml:space="preserve"> </w:t>
      </w:r>
      <w:r>
        <w:rPr>
          <w:sz w:val="19"/>
        </w:rPr>
        <w:t>Tribunal</w:t>
      </w:r>
      <w:r>
        <w:rPr>
          <w:spacing w:val="-2"/>
          <w:sz w:val="19"/>
        </w:rPr>
        <w:t xml:space="preserve"> </w:t>
      </w:r>
      <w:r>
        <w:rPr>
          <w:sz w:val="19"/>
        </w:rPr>
        <w:t>de</w:t>
      </w:r>
      <w:r>
        <w:rPr>
          <w:spacing w:val="-2"/>
          <w:sz w:val="19"/>
        </w:rPr>
        <w:t xml:space="preserve"> </w:t>
      </w:r>
      <w:r>
        <w:rPr>
          <w:sz w:val="19"/>
        </w:rPr>
        <w:t>Contas</w:t>
      </w:r>
      <w:r>
        <w:rPr>
          <w:spacing w:val="-2"/>
          <w:sz w:val="19"/>
        </w:rPr>
        <w:t xml:space="preserve"> </w:t>
      </w:r>
      <w:r>
        <w:rPr>
          <w:sz w:val="19"/>
        </w:rPr>
        <w:t>do</w:t>
      </w:r>
      <w:r>
        <w:rPr>
          <w:spacing w:val="-2"/>
          <w:sz w:val="19"/>
        </w:rPr>
        <w:t xml:space="preserve"> Estado.</w:t>
      </w:r>
    </w:p>
    <w:p w14:paraId="519D75E2">
      <w:pPr>
        <w:pStyle w:val="7"/>
        <w:spacing w:before="54"/>
        <w:ind w:left="0"/>
      </w:pPr>
    </w:p>
    <w:p w14:paraId="5BB84B89">
      <w:pPr>
        <w:spacing w:before="0"/>
        <w:ind w:left="114" w:right="0" w:firstLine="0"/>
        <w:jc w:val="left"/>
        <w:rPr>
          <w:sz w:val="26"/>
        </w:rPr>
      </w:pPr>
      <w:r>
        <w:rPr>
          <w:sz w:val="26"/>
        </w:rPr>
        <w:t>CLÁUSULA DÉCIMA</w:t>
      </w:r>
      <w:r>
        <w:rPr>
          <w:spacing w:val="1"/>
          <w:sz w:val="26"/>
        </w:rPr>
        <w:t xml:space="preserve"> </w:t>
      </w:r>
      <w:r>
        <w:rPr>
          <w:sz w:val="26"/>
        </w:rPr>
        <w:t>SÉTIMA -</w:t>
      </w:r>
      <w:r>
        <w:rPr>
          <w:spacing w:val="20"/>
          <w:sz w:val="26"/>
        </w:rPr>
        <w:t xml:space="preserve"> </w:t>
      </w:r>
      <w:r>
        <w:rPr>
          <w:sz w:val="26"/>
        </w:rPr>
        <w:t xml:space="preserve">DA </w:t>
      </w:r>
      <w:r>
        <w:rPr>
          <w:spacing w:val="-2"/>
          <w:sz w:val="26"/>
        </w:rPr>
        <w:t>HOMOLOGAÇÃO</w:t>
      </w:r>
    </w:p>
    <w:p w14:paraId="6B4E717C">
      <w:pPr>
        <w:pStyle w:val="9"/>
        <w:numPr>
          <w:ilvl w:val="1"/>
          <w:numId w:val="60"/>
        </w:numPr>
        <w:tabs>
          <w:tab w:val="left" w:pos="495"/>
        </w:tabs>
        <w:spacing w:before="38" w:after="0" w:line="240" w:lineRule="auto"/>
        <w:ind w:left="495" w:right="0" w:hanging="381"/>
        <w:jc w:val="left"/>
        <w:rPr>
          <w:sz w:val="19"/>
        </w:rPr>
      </w:pPr>
      <w:r>
        <w:rPr>
          <w:sz w:val="19"/>
        </w:rPr>
        <w:t>O</w:t>
      </w:r>
      <w:r>
        <w:rPr>
          <w:spacing w:val="-3"/>
          <w:sz w:val="19"/>
        </w:rPr>
        <w:t xml:space="preserve"> </w:t>
      </w:r>
      <w:r>
        <w:rPr>
          <w:sz w:val="19"/>
        </w:rPr>
        <w:t>presente</w:t>
      </w:r>
      <w:r>
        <w:rPr>
          <w:spacing w:val="-1"/>
          <w:sz w:val="19"/>
        </w:rPr>
        <w:t xml:space="preserve"> </w:t>
      </w:r>
      <w:r>
        <w:rPr>
          <w:b/>
          <w:sz w:val="19"/>
        </w:rPr>
        <w:t xml:space="preserve">CONTRATO </w:t>
      </w:r>
      <w:r>
        <w:rPr>
          <w:sz w:val="19"/>
        </w:rPr>
        <w:t>deverá</w:t>
      </w:r>
      <w:r>
        <w:rPr>
          <w:spacing w:val="-1"/>
          <w:sz w:val="19"/>
        </w:rPr>
        <w:t xml:space="preserve"> </w:t>
      </w:r>
      <w:r>
        <w:rPr>
          <w:sz w:val="19"/>
        </w:rPr>
        <w:t>ser</w:t>
      </w:r>
      <w:r>
        <w:rPr>
          <w:spacing w:val="-1"/>
          <w:sz w:val="19"/>
        </w:rPr>
        <w:t xml:space="preserve"> </w:t>
      </w:r>
      <w:r>
        <w:rPr>
          <w:sz w:val="19"/>
        </w:rPr>
        <w:t>submetido à</w:t>
      </w:r>
      <w:r>
        <w:rPr>
          <w:spacing w:val="-1"/>
          <w:sz w:val="19"/>
        </w:rPr>
        <w:t xml:space="preserve"> </w:t>
      </w:r>
      <w:r>
        <w:rPr>
          <w:sz w:val="19"/>
        </w:rPr>
        <w:t>homologação do</w:t>
      </w:r>
      <w:r>
        <w:rPr>
          <w:spacing w:val="-1"/>
          <w:sz w:val="19"/>
        </w:rPr>
        <w:t xml:space="preserve"> </w:t>
      </w:r>
      <w:r>
        <w:rPr>
          <w:sz w:val="19"/>
        </w:rPr>
        <w:t>Conselho</w:t>
      </w:r>
      <w:r>
        <w:rPr>
          <w:spacing w:val="-1"/>
          <w:sz w:val="19"/>
        </w:rPr>
        <w:t xml:space="preserve"> </w:t>
      </w:r>
      <w:r>
        <w:rPr>
          <w:sz w:val="19"/>
        </w:rPr>
        <w:t>de Curadores</w:t>
      </w:r>
      <w:r>
        <w:rPr>
          <w:spacing w:val="-1"/>
          <w:sz w:val="19"/>
        </w:rPr>
        <w:t xml:space="preserve"> </w:t>
      </w:r>
      <w:r>
        <w:rPr>
          <w:sz w:val="19"/>
        </w:rPr>
        <w:t>da UERJ,</w:t>
      </w:r>
      <w:r>
        <w:rPr>
          <w:spacing w:val="-1"/>
          <w:sz w:val="19"/>
        </w:rPr>
        <w:t xml:space="preserve"> </w:t>
      </w:r>
      <w:r>
        <w:rPr>
          <w:sz w:val="19"/>
        </w:rPr>
        <w:t>nos</w:t>
      </w:r>
      <w:r>
        <w:rPr>
          <w:spacing w:val="-1"/>
          <w:sz w:val="19"/>
        </w:rPr>
        <w:t xml:space="preserve"> </w:t>
      </w:r>
      <w:r>
        <w:rPr>
          <w:sz w:val="19"/>
        </w:rPr>
        <w:t>termos do</w:t>
      </w:r>
      <w:r>
        <w:rPr>
          <w:spacing w:val="-1"/>
          <w:sz w:val="19"/>
        </w:rPr>
        <w:t xml:space="preserve"> </w:t>
      </w:r>
      <w:r>
        <w:rPr>
          <w:sz w:val="19"/>
        </w:rPr>
        <w:t>inciso</w:t>
      </w:r>
      <w:r>
        <w:rPr>
          <w:spacing w:val="-1"/>
          <w:sz w:val="19"/>
        </w:rPr>
        <w:t xml:space="preserve"> </w:t>
      </w:r>
      <w:r>
        <w:rPr>
          <w:sz w:val="19"/>
        </w:rPr>
        <w:t>X do</w:t>
      </w:r>
      <w:r>
        <w:rPr>
          <w:spacing w:val="-1"/>
          <w:sz w:val="19"/>
        </w:rPr>
        <w:t xml:space="preserve"> </w:t>
      </w:r>
      <w:r>
        <w:rPr>
          <w:sz w:val="19"/>
        </w:rPr>
        <w:t>art. 10</w:t>
      </w:r>
      <w:r>
        <w:rPr>
          <w:spacing w:val="-1"/>
          <w:sz w:val="19"/>
        </w:rPr>
        <w:t xml:space="preserve"> </w:t>
      </w:r>
      <w:r>
        <w:rPr>
          <w:sz w:val="19"/>
        </w:rPr>
        <w:t>do</w:t>
      </w:r>
      <w:r>
        <w:rPr>
          <w:spacing w:val="-1"/>
          <w:sz w:val="19"/>
        </w:rPr>
        <w:t xml:space="preserve"> </w:t>
      </w:r>
      <w:r>
        <w:rPr>
          <w:sz w:val="19"/>
        </w:rPr>
        <w:t>Provimento n.º</w:t>
      </w:r>
      <w:r>
        <w:rPr>
          <w:spacing w:val="-1"/>
          <w:sz w:val="19"/>
        </w:rPr>
        <w:t xml:space="preserve"> </w:t>
      </w:r>
      <w:r>
        <w:rPr>
          <w:sz w:val="19"/>
        </w:rPr>
        <w:t>002/2000 de</w:t>
      </w:r>
      <w:r>
        <w:rPr>
          <w:spacing w:val="-1"/>
          <w:sz w:val="19"/>
        </w:rPr>
        <w:t xml:space="preserve"> </w:t>
      </w:r>
      <w:r>
        <w:rPr>
          <w:sz w:val="19"/>
        </w:rPr>
        <w:t>02</w:t>
      </w:r>
      <w:r>
        <w:rPr>
          <w:spacing w:val="-1"/>
          <w:sz w:val="19"/>
        </w:rPr>
        <w:t xml:space="preserve"> </w:t>
      </w:r>
      <w:r>
        <w:rPr>
          <w:sz w:val="19"/>
        </w:rPr>
        <w:t>de maio</w:t>
      </w:r>
      <w:r>
        <w:rPr>
          <w:spacing w:val="-1"/>
          <w:sz w:val="19"/>
        </w:rPr>
        <w:t xml:space="preserve"> </w:t>
      </w:r>
      <w:r>
        <w:rPr>
          <w:sz w:val="19"/>
        </w:rPr>
        <w:t xml:space="preserve">de </w:t>
      </w:r>
      <w:r>
        <w:rPr>
          <w:spacing w:val="-2"/>
          <w:sz w:val="19"/>
        </w:rPr>
        <w:t>2000.</w:t>
      </w:r>
    </w:p>
    <w:p w14:paraId="3E0085FD">
      <w:pPr>
        <w:pStyle w:val="7"/>
        <w:spacing w:before="78"/>
        <w:ind w:left="0"/>
      </w:pPr>
    </w:p>
    <w:p w14:paraId="0ABA2883">
      <w:pPr>
        <w:pStyle w:val="3"/>
        <w:ind w:left="114"/>
      </w:pPr>
      <w:r>
        <w:rPr>
          <w:spacing w:val="-4"/>
        </w:rPr>
        <w:t>CLÁUSULA</w:t>
      </w:r>
      <w:r>
        <w:rPr>
          <w:spacing w:val="-9"/>
        </w:rPr>
        <w:t xml:space="preserve"> </w:t>
      </w:r>
      <w:r>
        <w:rPr>
          <w:spacing w:val="-4"/>
        </w:rPr>
        <w:t>DÉCIMA</w:t>
      </w:r>
      <w:r>
        <w:rPr>
          <w:spacing w:val="-7"/>
        </w:rPr>
        <w:t xml:space="preserve"> </w:t>
      </w:r>
      <w:r>
        <w:rPr>
          <w:spacing w:val="-4"/>
        </w:rPr>
        <w:t>OITAVA</w:t>
      </w:r>
      <w:r>
        <w:rPr>
          <w:spacing w:val="-6"/>
        </w:rPr>
        <w:t xml:space="preserve"> </w:t>
      </w:r>
      <w:r>
        <w:rPr>
          <w:spacing w:val="-4"/>
        </w:rPr>
        <w:t>–</w:t>
      </w:r>
      <w:r>
        <w:rPr>
          <w:spacing w:val="6"/>
        </w:rPr>
        <w:t xml:space="preserve"> </w:t>
      </w:r>
      <w:r>
        <w:rPr>
          <w:spacing w:val="-4"/>
        </w:rPr>
        <w:t>FORO</w:t>
      </w:r>
    </w:p>
    <w:p w14:paraId="6D2A3B39">
      <w:pPr>
        <w:pStyle w:val="9"/>
        <w:numPr>
          <w:ilvl w:val="1"/>
          <w:numId w:val="61"/>
        </w:numPr>
        <w:tabs>
          <w:tab w:val="left" w:pos="516"/>
        </w:tabs>
        <w:spacing w:before="39" w:after="0" w:line="283" w:lineRule="auto"/>
        <w:ind w:left="114" w:right="112" w:firstLine="0"/>
        <w:jc w:val="left"/>
        <w:rPr>
          <w:sz w:val="19"/>
        </w:rPr>
      </w:pPr>
      <w:r>
        <w:rPr>
          <w:sz w:val="19"/>
        </w:rPr>
        <w:t>Fica</w:t>
      </w:r>
      <w:r>
        <w:rPr>
          <w:spacing w:val="21"/>
          <w:sz w:val="19"/>
        </w:rPr>
        <w:t xml:space="preserve"> </w:t>
      </w:r>
      <w:r>
        <w:rPr>
          <w:sz w:val="19"/>
        </w:rPr>
        <w:t>eleito</w:t>
      </w:r>
      <w:r>
        <w:rPr>
          <w:spacing w:val="21"/>
          <w:sz w:val="19"/>
        </w:rPr>
        <w:t xml:space="preserve"> </w:t>
      </w:r>
      <w:r>
        <w:rPr>
          <w:sz w:val="19"/>
        </w:rPr>
        <w:t>o</w:t>
      </w:r>
      <w:r>
        <w:rPr>
          <w:spacing w:val="21"/>
          <w:sz w:val="19"/>
        </w:rPr>
        <w:t xml:space="preserve"> </w:t>
      </w:r>
      <w:r>
        <w:rPr>
          <w:sz w:val="19"/>
        </w:rPr>
        <w:t>Foro</w:t>
      </w:r>
      <w:r>
        <w:rPr>
          <w:spacing w:val="21"/>
          <w:sz w:val="19"/>
        </w:rPr>
        <w:t xml:space="preserve"> </w:t>
      </w:r>
      <w:r>
        <w:rPr>
          <w:sz w:val="19"/>
        </w:rPr>
        <w:t>da</w:t>
      </w:r>
      <w:r>
        <w:rPr>
          <w:spacing w:val="21"/>
          <w:sz w:val="19"/>
        </w:rPr>
        <w:t xml:space="preserve"> </w:t>
      </w:r>
      <w:r>
        <w:rPr>
          <w:sz w:val="19"/>
        </w:rPr>
        <w:t>Cidade</w:t>
      </w:r>
      <w:r>
        <w:rPr>
          <w:spacing w:val="21"/>
          <w:sz w:val="19"/>
        </w:rPr>
        <w:t xml:space="preserve"> </w:t>
      </w:r>
      <w:r>
        <w:rPr>
          <w:sz w:val="19"/>
        </w:rPr>
        <w:t>do</w:t>
      </w:r>
      <w:r>
        <w:rPr>
          <w:spacing w:val="21"/>
          <w:sz w:val="19"/>
        </w:rPr>
        <w:t xml:space="preserve"> </w:t>
      </w:r>
      <w:r>
        <w:rPr>
          <w:sz w:val="19"/>
        </w:rPr>
        <w:t>Rio</w:t>
      </w:r>
      <w:r>
        <w:rPr>
          <w:spacing w:val="21"/>
          <w:sz w:val="19"/>
        </w:rPr>
        <w:t xml:space="preserve"> </w:t>
      </w:r>
      <w:r>
        <w:rPr>
          <w:sz w:val="19"/>
        </w:rPr>
        <w:t>de</w:t>
      </w:r>
      <w:r>
        <w:rPr>
          <w:spacing w:val="21"/>
          <w:sz w:val="19"/>
        </w:rPr>
        <w:t xml:space="preserve"> </w:t>
      </w:r>
      <w:r>
        <w:rPr>
          <w:sz w:val="19"/>
        </w:rPr>
        <w:t>Janeiro,</w:t>
      </w:r>
      <w:r>
        <w:rPr>
          <w:spacing w:val="21"/>
          <w:sz w:val="19"/>
        </w:rPr>
        <w:t xml:space="preserve"> </w:t>
      </w:r>
      <w:r>
        <w:rPr>
          <w:sz w:val="19"/>
        </w:rPr>
        <w:t>comarca</w:t>
      </w:r>
      <w:r>
        <w:rPr>
          <w:spacing w:val="21"/>
          <w:sz w:val="19"/>
        </w:rPr>
        <w:t xml:space="preserve"> </w:t>
      </w:r>
      <w:r>
        <w:rPr>
          <w:sz w:val="19"/>
        </w:rPr>
        <w:t>da</w:t>
      </w:r>
      <w:r>
        <w:rPr>
          <w:spacing w:val="21"/>
          <w:sz w:val="19"/>
        </w:rPr>
        <w:t xml:space="preserve"> </w:t>
      </w:r>
      <w:r>
        <w:rPr>
          <w:sz w:val="19"/>
        </w:rPr>
        <w:t>Capital,</w:t>
      </w:r>
      <w:r>
        <w:rPr>
          <w:spacing w:val="21"/>
          <w:sz w:val="19"/>
        </w:rPr>
        <w:t xml:space="preserve"> </w:t>
      </w:r>
      <w:r>
        <w:rPr>
          <w:sz w:val="19"/>
        </w:rPr>
        <w:t>para</w:t>
      </w:r>
      <w:r>
        <w:rPr>
          <w:spacing w:val="21"/>
          <w:sz w:val="19"/>
        </w:rPr>
        <w:t xml:space="preserve"> </w:t>
      </w:r>
      <w:r>
        <w:rPr>
          <w:sz w:val="19"/>
        </w:rPr>
        <w:t>dirimir</w:t>
      </w:r>
      <w:r>
        <w:rPr>
          <w:spacing w:val="21"/>
          <w:sz w:val="19"/>
        </w:rPr>
        <w:t xml:space="preserve"> </w:t>
      </w:r>
      <w:r>
        <w:rPr>
          <w:sz w:val="19"/>
        </w:rPr>
        <w:t>qualquer</w:t>
      </w:r>
      <w:r>
        <w:rPr>
          <w:spacing w:val="21"/>
          <w:sz w:val="19"/>
        </w:rPr>
        <w:t xml:space="preserve"> </w:t>
      </w:r>
      <w:r>
        <w:rPr>
          <w:sz w:val="19"/>
        </w:rPr>
        <w:t>litígio</w:t>
      </w:r>
      <w:r>
        <w:rPr>
          <w:spacing w:val="21"/>
          <w:sz w:val="19"/>
        </w:rPr>
        <w:t xml:space="preserve"> </w:t>
      </w:r>
      <w:r>
        <w:rPr>
          <w:sz w:val="19"/>
        </w:rPr>
        <w:t>decorrente</w:t>
      </w:r>
      <w:r>
        <w:rPr>
          <w:spacing w:val="21"/>
          <w:sz w:val="19"/>
        </w:rPr>
        <w:t xml:space="preserve"> </w:t>
      </w:r>
      <w:r>
        <w:rPr>
          <w:sz w:val="19"/>
        </w:rPr>
        <w:t>do</w:t>
      </w:r>
      <w:r>
        <w:rPr>
          <w:spacing w:val="21"/>
          <w:sz w:val="19"/>
        </w:rPr>
        <w:t xml:space="preserve"> </w:t>
      </w:r>
      <w:r>
        <w:rPr>
          <w:sz w:val="19"/>
        </w:rPr>
        <w:t>presente</w:t>
      </w:r>
      <w:r>
        <w:rPr>
          <w:spacing w:val="21"/>
          <w:sz w:val="19"/>
        </w:rPr>
        <w:t xml:space="preserve"> </w:t>
      </w:r>
      <w:r>
        <w:rPr>
          <w:sz w:val="19"/>
        </w:rPr>
        <w:t>Contrato</w:t>
      </w:r>
      <w:r>
        <w:rPr>
          <w:spacing w:val="21"/>
          <w:sz w:val="19"/>
        </w:rPr>
        <w:t xml:space="preserve"> </w:t>
      </w:r>
      <w:r>
        <w:rPr>
          <w:sz w:val="19"/>
        </w:rPr>
        <w:t>que</w:t>
      </w:r>
      <w:r>
        <w:rPr>
          <w:spacing w:val="21"/>
          <w:sz w:val="19"/>
        </w:rPr>
        <w:t xml:space="preserve"> </w:t>
      </w:r>
      <w:r>
        <w:rPr>
          <w:sz w:val="19"/>
        </w:rPr>
        <w:t>não</w:t>
      </w:r>
      <w:r>
        <w:rPr>
          <w:spacing w:val="21"/>
          <w:sz w:val="19"/>
        </w:rPr>
        <w:t xml:space="preserve"> </w:t>
      </w:r>
      <w:r>
        <w:rPr>
          <w:sz w:val="19"/>
        </w:rPr>
        <w:t>possa</w:t>
      </w:r>
      <w:r>
        <w:rPr>
          <w:spacing w:val="21"/>
          <w:sz w:val="19"/>
        </w:rPr>
        <w:t xml:space="preserve"> </w:t>
      </w:r>
      <w:r>
        <w:rPr>
          <w:sz w:val="19"/>
        </w:rPr>
        <w:t>ser</w:t>
      </w:r>
      <w:r>
        <w:rPr>
          <w:spacing w:val="21"/>
          <w:sz w:val="19"/>
        </w:rPr>
        <w:t xml:space="preserve"> </w:t>
      </w:r>
      <w:r>
        <w:rPr>
          <w:sz w:val="19"/>
        </w:rPr>
        <w:t>resolvido</w:t>
      </w:r>
      <w:r>
        <w:rPr>
          <w:spacing w:val="21"/>
          <w:sz w:val="19"/>
        </w:rPr>
        <w:t xml:space="preserve"> </w:t>
      </w:r>
      <w:r>
        <w:rPr>
          <w:sz w:val="19"/>
        </w:rPr>
        <w:t>por</w:t>
      </w:r>
      <w:r>
        <w:rPr>
          <w:spacing w:val="21"/>
          <w:sz w:val="19"/>
        </w:rPr>
        <w:t xml:space="preserve"> </w:t>
      </w:r>
      <w:r>
        <w:rPr>
          <w:sz w:val="19"/>
        </w:rPr>
        <w:t>meio</w:t>
      </w:r>
      <w:r>
        <w:rPr>
          <w:spacing w:val="21"/>
          <w:sz w:val="19"/>
        </w:rPr>
        <w:t xml:space="preserve"> </w:t>
      </w:r>
      <w:r>
        <w:rPr>
          <w:sz w:val="19"/>
        </w:rPr>
        <w:t>amigável,</w:t>
      </w:r>
      <w:r>
        <w:rPr>
          <w:spacing w:val="21"/>
          <w:sz w:val="19"/>
        </w:rPr>
        <w:t xml:space="preserve"> </w:t>
      </w:r>
      <w:r>
        <w:rPr>
          <w:sz w:val="19"/>
        </w:rPr>
        <w:t>com</w:t>
      </w:r>
      <w:r>
        <w:rPr>
          <w:spacing w:val="21"/>
          <w:sz w:val="19"/>
        </w:rPr>
        <w:t xml:space="preserve"> </w:t>
      </w:r>
      <w:r>
        <w:rPr>
          <w:sz w:val="19"/>
        </w:rPr>
        <w:t>expressa renúncia a qualquer outro, por mais privilegiado que seja.</w:t>
      </w:r>
    </w:p>
    <w:p w14:paraId="0CE4F3EC">
      <w:pPr>
        <w:pStyle w:val="7"/>
        <w:spacing w:before="38"/>
        <w:ind w:left="0"/>
      </w:pPr>
    </w:p>
    <w:p w14:paraId="749AED11">
      <w:pPr>
        <w:pStyle w:val="7"/>
        <w:spacing w:line="283" w:lineRule="auto"/>
      </w:pPr>
      <w:r>
        <w:t>E,</w:t>
      </w:r>
      <w:r>
        <w:rPr>
          <w:spacing w:val="12"/>
        </w:rPr>
        <w:t xml:space="preserve"> </w:t>
      </w:r>
      <w:r>
        <w:t>por</w:t>
      </w:r>
      <w:r>
        <w:rPr>
          <w:spacing w:val="12"/>
        </w:rPr>
        <w:t xml:space="preserve"> </w:t>
      </w:r>
      <w:r>
        <w:t>estarem</w:t>
      </w:r>
      <w:r>
        <w:rPr>
          <w:spacing w:val="12"/>
        </w:rPr>
        <w:t xml:space="preserve"> </w:t>
      </w:r>
      <w:r>
        <w:t>assim</w:t>
      </w:r>
      <w:r>
        <w:rPr>
          <w:spacing w:val="12"/>
        </w:rPr>
        <w:t xml:space="preserve"> </w:t>
      </w:r>
      <w:r>
        <w:t>acordes</w:t>
      </w:r>
      <w:r>
        <w:rPr>
          <w:spacing w:val="12"/>
        </w:rPr>
        <w:t xml:space="preserve"> </w:t>
      </w:r>
      <w:r>
        <w:t>em</w:t>
      </w:r>
      <w:r>
        <w:rPr>
          <w:spacing w:val="12"/>
        </w:rPr>
        <w:t xml:space="preserve"> </w:t>
      </w:r>
      <w:r>
        <w:t>todas</w:t>
      </w:r>
      <w:r>
        <w:rPr>
          <w:spacing w:val="12"/>
        </w:rPr>
        <w:t xml:space="preserve"> </w:t>
      </w:r>
      <w:r>
        <w:t>as</w:t>
      </w:r>
      <w:r>
        <w:rPr>
          <w:spacing w:val="12"/>
        </w:rPr>
        <w:t xml:space="preserve"> </w:t>
      </w:r>
      <w:r>
        <w:t>condições</w:t>
      </w:r>
      <w:r>
        <w:rPr>
          <w:spacing w:val="12"/>
        </w:rPr>
        <w:t xml:space="preserve"> </w:t>
      </w:r>
      <w:r>
        <w:t>e</w:t>
      </w:r>
      <w:r>
        <w:rPr>
          <w:spacing w:val="12"/>
        </w:rPr>
        <w:t xml:space="preserve"> </w:t>
      </w:r>
      <w:r>
        <w:t>cláusulas</w:t>
      </w:r>
      <w:r>
        <w:rPr>
          <w:spacing w:val="12"/>
        </w:rPr>
        <w:t xml:space="preserve"> </w:t>
      </w:r>
      <w:r>
        <w:t>estabelecidas</w:t>
      </w:r>
      <w:r>
        <w:rPr>
          <w:spacing w:val="12"/>
        </w:rPr>
        <w:t xml:space="preserve"> </w:t>
      </w:r>
      <w:r>
        <w:t>neste</w:t>
      </w:r>
      <w:r>
        <w:rPr>
          <w:spacing w:val="12"/>
        </w:rPr>
        <w:t xml:space="preserve"> </w:t>
      </w:r>
      <w:r>
        <w:t>Contrato,</w:t>
      </w:r>
      <w:r>
        <w:rPr>
          <w:spacing w:val="12"/>
        </w:rPr>
        <w:t xml:space="preserve"> </w:t>
      </w:r>
      <w:r>
        <w:t>firmam</w:t>
      </w:r>
      <w:r>
        <w:rPr>
          <w:spacing w:val="12"/>
        </w:rPr>
        <w:t xml:space="preserve"> </w:t>
      </w:r>
      <w:r>
        <w:t>as</w:t>
      </w:r>
      <w:r>
        <w:rPr>
          <w:spacing w:val="12"/>
        </w:rPr>
        <w:t xml:space="preserve"> </w:t>
      </w:r>
      <w:r>
        <w:t>partes</w:t>
      </w:r>
      <w:r>
        <w:rPr>
          <w:spacing w:val="12"/>
        </w:rPr>
        <w:t xml:space="preserve"> </w:t>
      </w:r>
      <w:r>
        <w:t>o</w:t>
      </w:r>
      <w:r>
        <w:rPr>
          <w:spacing w:val="12"/>
        </w:rPr>
        <w:t xml:space="preserve"> </w:t>
      </w:r>
      <w:r>
        <w:t>presente</w:t>
      </w:r>
      <w:r>
        <w:rPr>
          <w:spacing w:val="12"/>
        </w:rPr>
        <w:t xml:space="preserve"> </w:t>
      </w:r>
      <w:r>
        <w:t>instrumento,</w:t>
      </w:r>
      <w:r>
        <w:rPr>
          <w:spacing w:val="12"/>
        </w:rPr>
        <w:t xml:space="preserve"> </w:t>
      </w:r>
      <w:r>
        <w:t>depois</w:t>
      </w:r>
      <w:r>
        <w:rPr>
          <w:spacing w:val="12"/>
        </w:rPr>
        <w:t xml:space="preserve"> </w:t>
      </w:r>
      <w:r>
        <w:t>de</w:t>
      </w:r>
      <w:r>
        <w:rPr>
          <w:spacing w:val="12"/>
        </w:rPr>
        <w:t xml:space="preserve"> </w:t>
      </w:r>
      <w:r>
        <w:t>achado</w:t>
      </w:r>
      <w:r>
        <w:rPr>
          <w:spacing w:val="12"/>
        </w:rPr>
        <w:t xml:space="preserve"> </w:t>
      </w:r>
      <w:r>
        <w:t>conforme,</w:t>
      </w:r>
      <w:r>
        <w:rPr>
          <w:spacing w:val="12"/>
        </w:rPr>
        <w:t xml:space="preserve"> </w:t>
      </w:r>
      <w:r>
        <w:t>em</w:t>
      </w:r>
      <w:r>
        <w:rPr>
          <w:spacing w:val="12"/>
        </w:rPr>
        <w:t xml:space="preserve"> </w:t>
      </w:r>
      <w:r>
        <w:t>presença</w:t>
      </w:r>
      <w:r>
        <w:rPr>
          <w:spacing w:val="12"/>
        </w:rPr>
        <w:t xml:space="preserve"> </w:t>
      </w:r>
      <w:r>
        <w:t>das</w:t>
      </w:r>
      <w:r>
        <w:rPr>
          <w:spacing w:val="12"/>
        </w:rPr>
        <w:t xml:space="preserve"> </w:t>
      </w:r>
      <w:r>
        <w:t>testemunhas</w:t>
      </w:r>
      <w:r>
        <w:rPr>
          <w:spacing w:val="12"/>
        </w:rPr>
        <w:t xml:space="preserve"> </w:t>
      </w:r>
      <w:r>
        <w:t xml:space="preserve">abaixo </w:t>
      </w:r>
      <w:r>
        <w:rPr>
          <w:spacing w:val="-2"/>
        </w:rPr>
        <w:t>firmadas.</w:t>
      </w:r>
    </w:p>
    <w:p w14:paraId="258F142B">
      <w:pPr>
        <w:pStyle w:val="7"/>
        <w:spacing w:before="152"/>
        <w:ind w:left="0"/>
      </w:pPr>
    </w:p>
    <w:p w14:paraId="631434BE">
      <w:pPr>
        <w:pStyle w:val="7"/>
        <w:ind w:left="0" w:right="98"/>
        <w:jc w:val="center"/>
      </w:pPr>
      <w:r>
        <w:t xml:space="preserve">RIO DE JANEIRO, de </w:t>
      </w:r>
      <w:r>
        <w:rPr>
          <w:spacing w:val="-2"/>
        </w:rPr>
        <w:t>2025.</w:t>
      </w:r>
    </w:p>
    <w:p w14:paraId="24BEC5D3">
      <w:pPr>
        <w:pStyle w:val="7"/>
        <w:spacing w:before="149"/>
        <w:ind w:left="0"/>
      </w:pPr>
    </w:p>
    <w:p w14:paraId="1FAB90BA">
      <w:pPr>
        <w:pStyle w:val="7"/>
        <w:ind w:left="0" w:right="112"/>
        <w:jc w:val="center"/>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1A1871FA">
      <w:pPr>
        <w:pStyle w:val="7"/>
        <w:ind w:left="0"/>
      </w:pPr>
    </w:p>
    <w:p w14:paraId="64841D4E">
      <w:pPr>
        <w:pStyle w:val="7"/>
        <w:spacing w:before="145"/>
        <w:ind w:left="0"/>
      </w:pPr>
    </w:p>
    <w:p w14:paraId="70E1B5F8">
      <w:pPr>
        <w:pStyle w:val="7"/>
        <w:spacing w:line="283" w:lineRule="auto"/>
        <w:ind w:left="6309" w:right="6069" w:firstLine="1057"/>
      </w:pPr>
      <w:r>
        <w:rPr>
          <w:spacing w:val="-2"/>
        </w:rPr>
        <w:t>CONTRATADO IDENTIFICAÇÃO DO REPRESENTANTE</w:t>
      </w:r>
    </w:p>
    <w:p w14:paraId="1A1991FB">
      <w:pPr>
        <w:pStyle w:val="7"/>
        <w:ind w:left="0"/>
      </w:pPr>
    </w:p>
    <w:p w14:paraId="58644A74">
      <w:pPr>
        <w:pStyle w:val="7"/>
        <w:ind w:left="0"/>
      </w:pPr>
    </w:p>
    <w:p w14:paraId="17D89736">
      <w:pPr>
        <w:pStyle w:val="7"/>
        <w:spacing w:before="1"/>
        <w:ind w:left="0"/>
      </w:pPr>
    </w:p>
    <w:p w14:paraId="04DC369F">
      <w:pPr>
        <w:pStyle w:val="7"/>
        <w:spacing w:before="1" w:line="722" w:lineRule="auto"/>
        <w:ind w:left="6623" w:right="6721"/>
        <w:jc w:val="center"/>
      </w:pPr>
      <w:r>
        <w:rPr>
          <w:spacing w:val="-2"/>
        </w:rPr>
        <w:t>TESTEMUNHA TESTEMUNHA</w:t>
      </w:r>
    </w:p>
    <w:p w14:paraId="26069954">
      <w:pPr>
        <w:pStyle w:val="7"/>
        <w:ind w:left="0"/>
      </w:pPr>
    </w:p>
    <w:p w14:paraId="5FEFE689">
      <w:pPr>
        <w:pStyle w:val="7"/>
        <w:ind w:left="0"/>
      </w:pPr>
    </w:p>
    <w:p w14:paraId="48A7B038">
      <w:pPr>
        <w:pStyle w:val="7"/>
        <w:ind w:left="0"/>
      </w:pPr>
    </w:p>
    <w:p w14:paraId="760E0B77">
      <w:pPr>
        <w:pStyle w:val="7"/>
        <w:ind w:left="0"/>
      </w:pPr>
    </w:p>
    <w:p w14:paraId="1C6258D5">
      <w:pPr>
        <w:pStyle w:val="7"/>
        <w:ind w:left="0"/>
      </w:pPr>
    </w:p>
    <w:p w14:paraId="26E01429">
      <w:pPr>
        <w:pStyle w:val="7"/>
        <w:ind w:left="0"/>
      </w:pPr>
    </w:p>
    <w:p w14:paraId="3553DC09">
      <w:pPr>
        <w:pStyle w:val="7"/>
        <w:ind w:left="0"/>
      </w:pPr>
    </w:p>
    <w:p w14:paraId="68447DF3">
      <w:pPr>
        <w:pStyle w:val="7"/>
        <w:ind w:left="0"/>
      </w:pPr>
    </w:p>
    <w:p w14:paraId="65D169DB">
      <w:pPr>
        <w:pStyle w:val="7"/>
        <w:ind w:left="0"/>
      </w:pPr>
    </w:p>
    <w:p w14:paraId="4ED34DEF">
      <w:pPr>
        <w:pStyle w:val="7"/>
        <w:ind w:left="0"/>
      </w:pPr>
    </w:p>
    <w:p w14:paraId="7C5C19F8">
      <w:pPr>
        <w:pStyle w:val="7"/>
        <w:ind w:left="0"/>
      </w:pPr>
    </w:p>
    <w:p w14:paraId="171EDECD">
      <w:pPr>
        <w:pStyle w:val="7"/>
        <w:spacing w:before="194"/>
        <w:ind w:left="0"/>
      </w:pPr>
    </w:p>
    <w:p w14:paraId="0EA88B49">
      <w:pPr>
        <w:spacing w:before="0"/>
        <w:ind w:left="0" w:right="98" w:firstLine="0"/>
        <w:jc w:val="center"/>
        <w:rPr>
          <w:b/>
          <w:sz w:val="19"/>
        </w:rPr>
      </w:pPr>
      <w:r>
        <w:rPr>
          <w:b/>
          <w:sz w:val="19"/>
          <w:u w:val="single"/>
        </w:rPr>
        <w:t>ANEXO</w:t>
      </w:r>
      <w:r>
        <w:rPr>
          <w:b/>
          <w:spacing w:val="-12"/>
          <w:sz w:val="19"/>
          <w:u w:val="single"/>
        </w:rPr>
        <w:t xml:space="preserve"> </w:t>
      </w:r>
      <w:r>
        <w:rPr>
          <w:b/>
          <w:sz w:val="19"/>
          <w:u w:val="single"/>
        </w:rPr>
        <w:t>III</w:t>
      </w:r>
      <w:r>
        <w:rPr>
          <w:b/>
          <w:spacing w:val="-6"/>
          <w:sz w:val="19"/>
          <w:u w:val="single"/>
        </w:rPr>
        <w:t xml:space="preserve"> </w:t>
      </w:r>
      <w:r>
        <w:rPr>
          <w:b/>
          <w:sz w:val="19"/>
          <w:u w:val="single"/>
        </w:rPr>
        <w:t>–</w:t>
      </w:r>
      <w:r>
        <w:rPr>
          <w:b/>
          <w:spacing w:val="-5"/>
          <w:sz w:val="19"/>
          <w:u w:val="single"/>
        </w:rPr>
        <w:t xml:space="preserve"> </w:t>
      </w:r>
      <w:r>
        <w:rPr>
          <w:b/>
          <w:sz w:val="19"/>
          <w:u w:val="single"/>
        </w:rPr>
        <w:t>DOCUMENTAÇÃO</w:t>
      </w:r>
      <w:r>
        <w:rPr>
          <w:b/>
          <w:spacing w:val="-6"/>
          <w:sz w:val="19"/>
          <w:u w:val="single"/>
        </w:rPr>
        <w:t xml:space="preserve"> </w:t>
      </w:r>
      <w:r>
        <w:rPr>
          <w:b/>
          <w:sz w:val="19"/>
          <w:u w:val="single"/>
        </w:rPr>
        <w:t>EXIGIDA</w:t>
      </w:r>
      <w:r>
        <w:rPr>
          <w:b/>
          <w:spacing w:val="-12"/>
          <w:sz w:val="19"/>
          <w:u w:val="single"/>
        </w:rPr>
        <w:t xml:space="preserve"> </w:t>
      </w:r>
      <w:r>
        <w:rPr>
          <w:b/>
          <w:sz w:val="19"/>
          <w:u w:val="single"/>
        </w:rPr>
        <w:t>PARA</w:t>
      </w:r>
      <w:r>
        <w:rPr>
          <w:b/>
          <w:spacing w:val="-11"/>
          <w:sz w:val="19"/>
          <w:u w:val="single"/>
        </w:rPr>
        <w:t xml:space="preserve"> </w:t>
      </w:r>
      <w:r>
        <w:rPr>
          <w:b/>
          <w:spacing w:val="-2"/>
          <w:sz w:val="19"/>
          <w:u w:val="single"/>
        </w:rPr>
        <w:t>HABILITAÇÃO</w:t>
      </w:r>
    </w:p>
    <w:p w14:paraId="3746F8E8">
      <w:pPr>
        <w:pStyle w:val="7"/>
        <w:spacing w:before="78"/>
        <w:ind w:left="0"/>
        <w:rPr>
          <w:b/>
        </w:rPr>
      </w:pPr>
    </w:p>
    <w:p w14:paraId="56D4BA03">
      <w:pPr>
        <w:pStyle w:val="3"/>
        <w:numPr>
          <w:ilvl w:val="0"/>
          <w:numId w:val="62"/>
        </w:numPr>
        <w:tabs>
          <w:tab w:val="left" w:pos="304"/>
        </w:tabs>
        <w:spacing w:before="0" w:after="0" w:line="240" w:lineRule="auto"/>
        <w:ind w:left="304" w:right="0" w:hanging="190"/>
        <w:jc w:val="both"/>
      </w:pPr>
      <w:r>
        <w:rPr>
          <w:spacing w:val="-2"/>
        </w:rPr>
        <w:t>HABILITAÇÃO</w:t>
      </w:r>
      <w:r>
        <w:rPr>
          <w:spacing w:val="7"/>
        </w:rPr>
        <w:t xml:space="preserve"> </w:t>
      </w:r>
      <w:r>
        <w:rPr>
          <w:spacing w:val="-2"/>
        </w:rPr>
        <w:t>JURÍDICA</w:t>
      </w:r>
    </w:p>
    <w:p w14:paraId="338F05A3">
      <w:pPr>
        <w:pStyle w:val="9"/>
        <w:numPr>
          <w:ilvl w:val="1"/>
          <w:numId w:val="62"/>
        </w:numPr>
        <w:tabs>
          <w:tab w:val="left" w:pos="399"/>
        </w:tabs>
        <w:spacing w:before="53" w:after="0" w:line="240" w:lineRule="auto"/>
        <w:ind w:left="399" w:right="0" w:hanging="285"/>
        <w:jc w:val="both"/>
        <w:rPr>
          <w:sz w:val="19"/>
        </w:rPr>
      </w:pPr>
      <w:r>
        <w:rPr>
          <w:sz w:val="19"/>
        </w:rPr>
        <w:t xml:space="preserve">Pessoa física: cédula de identidade (RG) ou documento equivalente que, por força de lei, tenha validade para fins de identificação em todo o território </w:t>
      </w:r>
      <w:r>
        <w:rPr>
          <w:spacing w:val="-2"/>
          <w:sz w:val="19"/>
        </w:rPr>
        <w:t>nacional.</w:t>
      </w:r>
    </w:p>
    <w:p w14:paraId="6FFFBDB0">
      <w:pPr>
        <w:pStyle w:val="9"/>
        <w:numPr>
          <w:ilvl w:val="1"/>
          <w:numId w:val="62"/>
        </w:numPr>
        <w:tabs>
          <w:tab w:val="left" w:pos="399"/>
        </w:tabs>
        <w:spacing w:before="39" w:after="0" w:line="240" w:lineRule="auto"/>
        <w:ind w:left="399" w:right="0" w:hanging="285"/>
        <w:jc w:val="both"/>
        <w:rPr>
          <w:sz w:val="19"/>
        </w:rPr>
      </w:pPr>
      <w:r>
        <w:rPr>
          <w:sz w:val="19"/>
        </w:rPr>
        <w:t>Empresário</w:t>
      </w:r>
      <w:r>
        <w:rPr>
          <w:spacing w:val="-1"/>
          <w:sz w:val="19"/>
        </w:rPr>
        <w:t xml:space="preserve"> </w:t>
      </w:r>
      <w:r>
        <w:rPr>
          <w:sz w:val="19"/>
        </w:rPr>
        <w:t>individual: inscrição no Registro</w:t>
      </w:r>
      <w:r>
        <w:rPr>
          <w:spacing w:val="-1"/>
          <w:sz w:val="19"/>
        </w:rPr>
        <w:t xml:space="preserve"> </w:t>
      </w:r>
      <w:r>
        <w:rPr>
          <w:sz w:val="19"/>
        </w:rPr>
        <w:t>Público de Empresas Mercantis,</w:t>
      </w:r>
      <w:r>
        <w:rPr>
          <w:spacing w:val="-1"/>
          <w:sz w:val="19"/>
        </w:rPr>
        <w:t xml:space="preserve"> </w:t>
      </w:r>
      <w:r>
        <w:rPr>
          <w:sz w:val="19"/>
        </w:rPr>
        <w:t>a cargo da Junta</w:t>
      </w:r>
      <w:r>
        <w:rPr>
          <w:spacing w:val="-1"/>
          <w:sz w:val="19"/>
        </w:rPr>
        <w:t xml:space="preserve"> </w:t>
      </w:r>
      <w:r>
        <w:rPr>
          <w:sz w:val="19"/>
        </w:rPr>
        <w:t xml:space="preserve">Comercial da respectiva </w:t>
      </w:r>
      <w:r>
        <w:rPr>
          <w:spacing w:val="-2"/>
          <w:sz w:val="19"/>
        </w:rPr>
        <w:t>sede.</w:t>
      </w:r>
    </w:p>
    <w:p w14:paraId="02E37AEA">
      <w:pPr>
        <w:pStyle w:val="9"/>
        <w:numPr>
          <w:ilvl w:val="1"/>
          <w:numId w:val="62"/>
        </w:numPr>
        <w:tabs>
          <w:tab w:val="left" w:pos="463"/>
        </w:tabs>
        <w:spacing w:before="53" w:after="0" w:line="283" w:lineRule="auto"/>
        <w:ind w:left="114" w:right="112" w:firstLine="0"/>
        <w:jc w:val="both"/>
        <w:rPr>
          <w:sz w:val="19"/>
        </w:rPr>
      </w:pPr>
      <w:r>
        <w:rPr>
          <w:sz w:val="19"/>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19"/>
          <w:u w:val="single" w:color="000080"/>
        </w:rPr>
        <w:t>www.portaldoempreendedor</w:t>
      </w:r>
      <w:r>
        <w:rPr>
          <w:color w:val="000080"/>
          <w:spacing w:val="-2"/>
          <w:sz w:val="19"/>
        </w:rPr>
        <w:t>.g</w:t>
      </w:r>
      <w:r>
        <w:rPr>
          <w:color w:val="000080"/>
          <w:spacing w:val="-2"/>
          <w:sz w:val="19"/>
          <w:u w:val="single" w:color="000080"/>
        </w:rPr>
        <w:t>ov.b</w:t>
      </w:r>
      <w:r>
        <w:rPr>
          <w:color w:val="000080"/>
          <w:spacing w:val="-2"/>
          <w:sz w:val="19"/>
          <w:u w:val="single" w:color="000080"/>
        </w:rPr>
        <w:fldChar w:fldCharType="end"/>
      </w:r>
      <w:r>
        <w:rPr>
          <w:color w:val="000080"/>
          <w:spacing w:val="-2"/>
          <w:sz w:val="19"/>
          <w:u w:val="single" w:color="000080"/>
        </w:rPr>
        <w:t>r</w:t>
      </w:r>
      <w:r>
        <w:rPr>
          <w:spacing w:val="-2"/>
          <w:sz w:val="19"/>
        </w:rPr>
        <w:t>.</w:t>
      </w:r>
    </w:p>
    <w:p w14:paraId="74BDFE34">
      <w:pPr>
        <w:pStyle w:val="9"/>
        <w:numPr>
          <w:ilvl w:val="1"/>
          <w:numId w:val="62"/>
        </w:numPr>
        <w:tabs>
          <w:tab w:val="left" w:pos="421"/>
        </w:tabs>
        <w:spacing w:before="13" w:after="0" w:line="290" w:lineRule="auto"/>
        <w:ind w:left="114" w:right="112" w:firstLine="0"/>
        <w:jc w:val="both"/>
        <w:rPr>
          <w:sz w:val="19"/>
        </w:rPr>
      </w:pPr>
      <w:r>
        <w:rPr>
          <w:sz w:val="19"/>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622E160D">
      <w:pPr>
        <w:pStyle w:val="9"/>
        <w:numPr>
          <w:ilvl w:val="1"/>
          <w:numId w:val="62"/>
        </w:numPr>
        <w:tabs>
          <w:tab w:val="left" w:pos="413"/>
        </w:tabs>
        <w:spacing w:before="8" w:after="0" w:line="290" w:lineRule="auto"/>
        <w:ind w:left="114" w:right="112" w:firstLine="0"/>
        <w:jc w:val="both"/>
        <w:rPr>
          <w:sz w:val="19"/>
        </w:rPr>
      </w:pPr>
      <w:r>
        <w:rPr>
          <w:sz w:val="19"/>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5A11488F">
      <w:pPr>
        <w:pStyle w:val="9"/>
        <w:numPr>
          <w:ilvl w:val="1"/>
          <w:numId w:val="62"/>
        </w:numPr>
        <w:tabs>
          <w:tab w:val="left" w:pos="399"/>
        </w:tabs>
        <w:spacing w:before="0" w:after="0" w:line="212" w:lineRule="exact"/>
        <w:ind w:left="399" w:right="0" w:hanging="285"/>
        <w:jc w:val="both"/>
        <w:rPr>
          <w:sz w:val="19"/>
        </w:rPr>
      </w:pPr>
      <w:r>
        <w:rPr>
          <w:sz w:val="19"/>
        </w:rPr>
        <w:t xml:space="preserve">Sociedade Simples: inscrição do ato constitutivo no Registro Civil das Pessoas Jurídicas do local de sua sede, acompanhada de prova da indicação dos seus </w:t>
      </w:r>
      <w:r>
        <w:rPr>
          <w:spacing w:val="-2"/>
          <w:sz w:val="19"/>
        </w:rPr>
        <w:t>administradores.</w:t>
      </w:r>
    </w:p>
    <w:p w14:paraId="0B074F8D">
      <w:pPr>
        <w:pStyle w:val="9"/>
        <w:numPr>
          <w:ilvl w:val="1"/>
          <w:numId w:val="62"/>
        </w:numPr>
        <w:tabs>
          <w:tab w:val="left" w:pos="408"/>
        </w:tabs>
        <w:spacing w:before="53" w:after="0" w:line="297" w:lineRule="auto"/>
        <w:ind w:left="114" w:right="112" w:firstLine="0"/>
        <w:jc w:val="both"/>
        <w:rPr>
          <w:sz w:val="19"/>
        </w:rPr>
      </w:pPr>
      <w:r>
        <w:rPr>
          <w:sz w:val="19"/>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54C1D31D">
      <w:pPr>
        <w:pStyle w:val="9"/>
        <w:numPr>
          <w:ilvl w:val="1"/>
          <w:numId w:val="62"/>
        </w:numPr>
        <w:tabs>
          <w:tab w:val="left" w:pos="420"/>
        </w:tabs>
        <w:spacing w:before="0" w:after="0" w:line="206" w:lineRule="exact"/>
        <w:ind w:left="420" w:right="0" w:hanging="306"/>
        <w:jc w:val="both"/>
        <w:rPr>
          <w:sz w:val="19"/>
        </w:rPr>
      </w:pPr>
      <w:r>
        <w:rPr>
          <w:sz w:val="19"/>
        </w:rPr>
        <w:t>Sociedade</w:t>
      </w:r>
      <w:r>
        <w:rPr>
          <w:spacing w:val="20"/>
          <w:sz w:val="19"/>
        </w:rPr>
        <w:t xml:space="preserve"> </w:t>
      </w:r>
      <w:r>
        <w:rPr>
          <w:sz w:val="19"/>
        </w:rPr>
        <w:t>Cooperativa:</w:t>
      </w:r>
      <w:r>
        <w:rPr>
          <w:spacing w:val="21"/>
          <w:sz w:val="19"/>
        </w:rPr>
        <w:t xml:space="preserve"> </w:t>
      </w:r>
      <w:r>
        <w:rPr>
          <w:sz w:val="19"/>
        </w:rPr>
        <w:t>ata</w:t>
      </w:r>
      <w:r>
        <w:rPr>
          <w:spacing w:val="21"/>
          <w:sz w:val="19"/>
        </w:rPr>
        <w:t xml:space="preserve"> </w:t>
      </w:r>
      <w:r>
        <w:rPr>
          <w:sz w:val="19"/>
        </w:rPr>
        <w:t>de</w:t>
      </w:r>
      <w:r>
        <w:rPr>
          <w:spacing w:val="20"/>
          <w:sz w:val="19"/>
        </w:rPr>
        <w:t xml:space="preserve"> </w:t>
      </w:r>
      <w:r>
        <w:rPr>
          <w:sz w:val="19"/>
        </w:rPr>
        <w:t>fundação</w:t>
      </w:r>
      <w:r>
        <w:rPr>
          <w:spacing w:val="21"/>
          <w:sz w:val="19"/>
        </w:rPr>
        <w:t xml:space="preserve"> </w:t>
      </w:r>
      <w:r>
        <w:rPr>
          <w:sz w:val="19"/>
        </w:rPr>
        <w:t>e</w:t>
      </w:r>
      <w:r>
        <w:rPr>
          <w:spacing w:val="21"/>
          <w:sz w:val="19"/>
        </w:rPr>
        <w:t xml:space="preserve"> </w:t>
      </w:r>
      <w:r>
        <w:rPr>
          <w:sz w:val="19"/>
        </w:rPr>
        <w:t>estatuto</w:t>
      </w:r>
      <w:r>
        <w:rPr>
          <w:spacing w:val="21"/>
          <w:sz w:val="19"/>
        </w:rPr>
        <w:t xml:space="preserve"> </w:t>
      </w:r>
      <w:r>
        <w:rPr>
          <w:sz w:val="19"/>
        </w:rPr>
        <w:t>social</w:t>
      </w:r>
      <w:r>
        <w:rPr>
          <w:spacing w:val="20"/>
          <w:sz w:val="19"/>
        </w:rPr>
        <w:t xml:space="preserve"> </w:t>
      </w:r>
      <w:r>
        <w:rPr>
          <w:sz w:val="19"/>
        </w:rPr>
        <w:t>em</w:t>
      </w:r>
      <w:r>
        <w:rPr>
          <w:spacing w:val="21"/>
          <w:sz w:val="19"/>
        </w:rPr>
        <w:t xml:space="preserve"> </w:t>
      </w:r>
      <w:r>
        <w:rPr>
          <w:sz w:val="19"/>
        </w:rPr>
        <w:t>vigor,</w:t>
      </w:r>
      <w:r>
        <w:rPr>
          <w:spacing w:val="21"/>
          <w:sz w:val="19"/>
        </w:rPr>
        <w:t xml:space="preserve"> </w:t>
      </w:r>
      <w:r>
        <w:rPr>
          <w:sz w:val="19"/>
        </w:rPr>
        <w:t>com</w:t>
      </w:r>
      <w:r>
        <w:rPr>
          <w:spacing w:val="20"/>
          <w:sz w:val="19"/>
        </w:rPr>
        <w:t xml:space="preserve"> </w:t>
      </w:r>
      <w:r>
        <w:rPr>
          <w:sz w:val="19"/>
        </w:rPr>
        <w:t>a</w:t>
      </w:r>
      <w:r>
        <w:rPr>
          <w:spacing w:val="21"/>
          <w:sz w:val="19"/>
        </w:rPr>
        <w:t xml:space="preserve"> </w:t>
      </w:r>
      <w:r>
        <w:rPr>
          <w:sz w:val="19"/>
        </w:rPr>
        <w:t>ata</w:t>
      </w:r>
      <w:r>
        <w:rPr>
          <w:spacing w:val="21"/>
          <w:sz w:val="19"/>
        </w:rPr>
        <w:t xml:space="preserve"> </w:t>
      </w:r>
      <w:r>
        <w:rPr>
          <w:sz w:val="19"/>
        </w:rPr>
        <w:t>da</w:t>
      </w:r>
      <w:r>
        <w:rPr>
          <w:spacing w:val="21"/>
          <w:sz w:val="19"/>
        </w:rPr>
        <w:t xml:space="preserve"> </w:t>
      </w:r>
      <w:r>
        <w:rPr>
          <w:sz w:val="19"/>
        </w:rPr>
        <w:t>assembleia</w:t>
      </w:r>
      <w:r>
        <w:rPr>
          <w:spacing w:val="20"/>
          <w:sz w:val="19"/>
        </w:rPr>
        <w:t xml:space="preserve"> </w:t>
      </w:r>
      <w:r>
        <w:rPr>
          <w:sz w:val="19"/>
        </w:rPr>
        <w:t>que</w:t>
      </w:r>
      <w:r>
        <w:rPr>
          <w:spacing w:val="21"/>
          <w:sz w:val="19"/>
        </w:rPr>
        <w:t xml:space="preserve"> </w:t>
      </w:r>
      <w:r>
        <w:rPr>
          <w:sz w:val="19"/>
        </w:rPr>
        <w:t>o</w:t>
      </w:r>
      <w:r>
        <w:rPr>
          <w:spacing w:val="21"/>
          <w:sz w:val="19"/>
        </w:rPr>
        <w:t xml:space="preserve"> </w:t>
      </w:r>
      <w:r>
        <w:rPr>
          <w:sz w:val="19"/>
        </w:rPr>
        <w:t>aprovou,</w:t>
      </w:r>
      <w:r>
        <w:rPr>
          <w:spacing w:val="21"/>
          <w:sz w:val="19"/>
        </w:rPr>
        <w:t xml:space="preserve"> </w:t>
      </w:r>
      <w:r>
        <w:rPr>
          <w:sz w:val="19"/>
        </w:rPr>
        <w:t>devidamente</w:t>
      </w:r>
      <w:r>
        <w:rPr>
          <w:spacing w:val="20"/>
          <w:sz w:val="19"/>
        </w:rPr>
        <w:t xml:space="preserve"> </w:t>
      </w:r>
      <w:r>
        <w:rPr>
          <w:sz w:val="19"/>
        </w:rPr>
        <w:t>arquivado</w:t>
      </w:r>
      <w:r>
        <w:rPr>
          <w:spacing w:val="21"/>
          <w:sz w:val="19"/>
        </w:rPr>
        <w:t xml:space="preserve"> </w:t>
      </w:r>
      <w:r>
        <w:rPr>
          <w:sz w:val="19"/>
        </w:rPr>
        <w:t>na</w:t>
      </w:r>
      <w:r>
        <w:rPr>
          <w:spacing w:val="21"/>
          <w:sz w:val="19"/>
        </w:rPr>
        <w:t xml:space="preserve"> </w:t>
      </w:r>
      <w:r>
        <w:rPr>
          <w:sz w:val="19"/>
        </w:rPr>
        <w:t>Junta</w:t>
      </w:r>
      <w:r>
        <w:rPr>
          <w:spacing w:val="20"/>
          <w:sz w:val="19"/>
        </w:rPr>
        <w:t xml:space="preserve"> </w:t>
      </w:r>
      <w:r>
        <w:rPr>
          <w:sz w:val="19"/>
        </w:rPr>
        <w:t>Comercial</w:t>
      </w:r>
      <w:r>
        <w:rPr>
          <w:spacing w:val="21"/>
          <w:sz w:val="19"/>
        </w:rPr>
        <w:t xml:space="preserve"> </w:t>
      </w:r>
      <w:r>
        <w:rPr>
          <w:sz w:val="19"/>
        </w:rPr>
        <w:t>ou</w:t>
      </w:r>
      <w:r>
        <w:rPr>
          <w:spacing w:val="21"/>
          <w:sz w:val="19"/>
        </w:rPr>
        <w:t xml:space="preserve"> </w:t>
      </w:r>
      <w:r>
        <w:rPr>
          <w:sz w:val="19"/>
        </w:rPr>
        <w:t>inscrito</w:t>
      </w:r>
      <w:r>
        <w:rPr>
          <w:spacing w:val="21"/>
          <w:sz w:val="19"/>
        </w:rPr>
        <w:t xml:space="preserve"> </w:t>
      </w:r>
      <w:r>
        <w:rPr>
          <w:sz w:val="19"/>
        </w:rPr>
        <w:t>no</w:t>
      </w:r>
      <w:r>
        <w:rPr>
          <w:spacing w:val="20"/>
          <w:sz w:val="19"/>
        </w:rPr>
        <w:t xml:space="preserve"> </w:t>
      </w:r>
      <w:r>
        <w:rPr>
          <w:sz w:val="19"/>
        </w:rPr>
        <w:t>Registro</w:t>
      </w:r>
      <w:r>
        <w:rPr>
          <w:spacing w:val="21"/>
          <w:sz w:val="19"/>
        </w:rPr>
        <w:t xml:space="preserve"> </w:t>
      </w:r>
      <w:r>
        <w:rPr>
          <w:sz w:val="19"/>
        </w:rPr>
        <w:t>Civil</w:t>
      </w:r>
      <w:r>
        <w:rPr>
          <w:spacing w:val="21"/>
          <w:sz w:val="19"/>
        </w:rPr>
        <w:t xml:space="preserve"> </w:t>
      </w:r>
      <w:r>
        <w:rPr>
          <w:sz w:val="19"/>
        </w:rPr>
        <w:t>das</w:t>
      </w:r>
      <w:r>
        <w:rPr>
          <w:spacing w:val="21"/>
          <w:sz w:val="19"/>
        </w:rPr>
        <w:t xml:space="preserve"> </w:t>
      </w:r>
      <w:r>
        <w:rPr>
          <w:spacing w:val="-2"/>
          <w:sz w:val="19"/>
        </w:rPr>
        <w:t>Pessoas</w:t>
      </w:r>
    </w:p>
    <w:p w14:paraId="42FEA19D">
      <w:pPr>
        <w:pStyle w:val="7"/>
        <w:spacing w:before="53" w:line="283" w:lineRule="auto"/>
        <w:ind w:right="112"/>
        <w:jc w:val="both"/>
      </w:pPr>
      <w:r>
        <w:t>Jurídicas da respectiva sede, bem como o registro de que trata o art. 107 da Lei nº 5.764, de 16 de dezembro de 1971, demonstrando que a sua constituição e funcionamento observam as regras</w:t>
      </w:r>
      <w:r>
        <w:rPr>
          <w:spacing w:val="40"/>
        </w:rPr>
        <w:t xml:space="preserve"> </w:t>
      </w:r>
      <w:r>
        <w:t>estabelecidas na legislação aplicável, em especial a Lei nº 5.764/1971, a Lei nº 12.690, de 19 de julho de 2012, e a Lei Complementar nº 130, de 17 de abril de 2009.</w:t>
      </w:r>
    </w:p>
    <w:p w14:paraId="4C0A009A">
      <w:pPr>
        <w:pStyle w:val="7"/>
        <w:spacing w:after="0" w:line="283" w:lineRule="auto"/>
        <w:jc w:val="both"/>
        <w:sectPr>
          <w:pgSz w:w="15840" w:h="24480"/>
          <w:pgMar w:top="0" w:right="0" w:bottom="280" w:left="0" w:header="720" w:footer="720" w:gutter="0"/>
          <w:cols w:space="720" w:num="1"/>
        </w:sectPr>
      </w:pPr>
    </w:p>
    <w:p w14:paraId="1968FEDD">
      <w:pPr>
        <w:pStyle w:val="3"/>
        <w:numPr>
          <w:ilvl w:val="0"/>
          <w:numId w:val="62"/>
        </w:numPr>
        <w:tabs>
          <w:tab w:val="left" w:pos="304"/>
        </w:tabs>
        <w:spacing w:before="22" w:after="0" w:line="240" w:lineRule="auto"/>
        <w:ind w:left="304" w:right="0" w:hanging="190"/>
        <w:jc w:val="left"/>
      </w:pPr>
      <w:r>
        <w:t>HABILITAÇÃO</w:t>
      </w:r>
      <w:r>
        <w:rPr>
          <w:spacing w:val="-7"/>
        </w:rPr>
        <w:t xml:space="preserve"> </w:t>
      </w:r>
      <w:r>
        <w:t>FISCAL,</w:t>
      </w:r>
      <w:r>
        <w:rPr>
          <w:spacing w:val="-4"/>
        </w:rPr>
        <w:t xml:space="preserve"> </w:t>
      </w:r>
      <w:r>
        <w:t>SOCIAL</w:t>
      </w:r>
      <w:r>
        <w:rPr>
          <w:spacing w:val="-12"/>
        </w:rPr>
        <w:t xml:space="preserve"> </w:t>
      </w:r>
      <w:r>
        <w:t>E</w:t>
      </w:r>
      <w:r>
        <w:rPr>
          <w:spacing w:val="-7"/>
        </w:rPr>
        <w:t xml:space="preserve"> </w:t>
      </w:r>
      <w:r>
        <w:rPr>
          <w:spacing w:val="-2"/>
        </w:rPr>
        <w:t>TRABALHISTA:</w:t>
      </w:r>
    </w:p>
    <w:p w14:paraId="376A1FB5">
      <w:pPr>
        <w:pStyle w:val="9"/>
        <w:numPr>
          <w:ilvl w:val="1"/>
          <w:numId w:val="62"/>
        </w:numPr>
        <w:tabs>
          <w:tab w:val="left" w:pos="399"/>
        </w:tabs>
        <w:spacing w:before="54" w:after="0" w:line="240" w:lineRule="auto"/>
        <w:ind w:left="399" w:right="0" w:hanging="285"/>
        <w:jc w:val="left"/>
        <w:rPr>
          <w:sz w:val="19"/>
        </w:rPr>
      </w:pPr>
      <w:r>
        <w:rPr>
          <w:sz w:val="19"/>
        </w:rPr>
        <w:t xml:space="preserve">Inscrição no Cadastro Nacional de Pessoas Jurídicas ou no Cadastro de Pessoas Físicas, conforme o </w:t>
      </w:r>
      <w:r>
        <w:rPr>
          <w:spacing w:val="-2"/>
          <w:sz w:val="19"/>
        </w:rPr>
        <w:t>caso.</w:t>
      </w:r>
    </w:p>
    <w:p w14:paraId="70990D0B">
      <w:pPr>
        <w:pStyle w:val="9"/>
        <w:numPr>
          <w:ilvl w:val="1"/>
          <w:numId w:val="62"/>
        </w:numPr>
        <w:tabs>
          <w:tab w:val="left" w:pos="408"/>
        </w:tabs>
        <w:spacing w:before="38" w:after="0" w:line="297" w:lineRule="auto"/>
        <w:ind w:left="114" w:right="112" w:firstLine="0"/>
        <w:jc w:val="left"/>
        <w:rPr>
          <w:sz w:val="19"/>
        </w:rPr>
      </w:pPr>
      <w:r>
        <w:rPr>
          <w:sz w:val="19"/>
        </w:rPr>
        <w:t>Regularidade fiscal perante a Fazenda Nacional, mediante apresentação de certidão expedida conjuntamente pela Secretaria da Receita Federal do Brasil (RFB) e pela Procuradoria-Geral da Fazenda</w:t>
      </w:r>
      <w:r>
        <w:rPr>
          <w:spacing w:val="80"/>
          <w:sz w:val="19"/>
        </w:rPr>
        <w:t xml:space="preserve"> </w:t>
      </w:r>
      <w:r>
        <w:rPr>
          <w:sz w:val="19"/>
        </w:rPr>
        <w:t>Nacional (PGFN), referente a todos os créditos tributários federais e à Dívida</w:t>
      </w:r>
      <w:r>
        <w:rPr>
          <w:spacing w:val="-5"/>
          <w:sz w:val="19"/>
        </w:rPr>
        <w:t xml:space="preserve"> </w:t>
      </w:r>
      <w:r>
        <w:rPr>
          <w:sz w:val="19"/>
        </w:rPr>
        <w:t>Ativa da União (DAU) por elas administrados, inclusive aqueles relativos à Seguridade Social.</w:t>
      </w:r>
    </w:p>
    <w:p w14:paraId="1EBF430A">
      <w:pPr>
        <w:pStyle w:val="9"/>
        <w:numPr>
          <w:ilvl w:val="1"/>
          <w:numId w:val="62"/>
        </w:numPr>
        <w:tabs>
          <w:tab w:val="left" w:pos="399"/>
        </w:tabs>
        <w:spacing w:before="0" w:after="0" w:line="206" w:lineRule="exact"/>
        <w:ind w:left="399" w:right="0" w:hanging="285"/>
        <w:jc w:val="left"/>
        <w:rPr>
          <w:sz w:val="19"/>
        </w:rPr>
      </w:pPr>
      <w:r>
        <w:rPr>
          <w:sz w:val="19"/>
        </w:rPr>
        <w:t>Regularidade</w:t>
      </w:r>
      <w:r>
        <w:rPr>
          <w:spacing w:val="-2"/>
          <w:sz w:val="19"/>
        </w:rPr>
        <w:t xml:space="preserve"> </w:t>
      </w:r>
      <w:r>
        <w:rPr>
          <w:sz w:val="19"/>
        </w:rPr>
        <w:t>com</w:t>
      </w:r>
      <w:r>
        <w:rPr>
          <w:spacing w:val="-1"/>
          <w:sz w:val="19"/>
        </w:rPr>
        <w:t xml:space="preserve"> </w:t>
      </w:r>
      <w:r>
        <w:rPr>
          <w:sz w:val="19"/>
        </w:rPr>
        <w:t>o</w:t>
      </w:r>
      <w:r>
        <w:rPr>
          <w:spacing w:val="-2"/>
          <w:sz w:val="19"/>
        </w:rPr>
        <w:t xml:space="preserve"> </w:t>
      </w:r>
      <w:r>
        <w:rPr>
          <w:sz w:val="19"/>
        </w:rPr>
        <w:t>Fundo</w:t>
      </w:r>
      <w:r>
        <w:rPr>
          <w:spacing w:val="-1"/>
          <w:sz w:val="19"/>
        </w:rPr>
        <w:t xml:space="preserve"> </w:t>
      </w:r>
      <w:r>
        <w:rPr>
          <w:sz w:val="19"/>
        </w:rPr>
        <w:t>de</w:t>
      </w:r>
      <w:r>
        <w:rPr>
          <w:spacing w:val="-2"/>
          <w:sz w:val="19"/>
        </w:rPr>
        <w:t xml:space="preserve"> </w:t>
      </w:r>
      <w:r>
        <w:rPr>
          <w:sz w:val="19"/>
        </w:rPr>
        <w:t>Garantia</w:t>
      </w:r>
      <w:r>
        <w:rPr>
          <w:spacing w:val="-1"/>
          <w:sz w:val="19"/>
        </w:rPr>
        <w:t xml:space="preserve"> </w:t>
      </w:r>
      <w:r>
        <w:rPr>
          <w:sz w:val="19"/>
        </w:rPr>
        <w:t>do</w:t>
      </w:r>
      <w:r>
        <w:rPr>
          <w:spacing w:val="-5"/>
          <w:sz w:val="19"/>
        </w:rPr>
        <w:t xml:space="preserve"> </w:t>
      </w:r>
      <w:r>
        <w:rPr>
          <w:sz w:val="19"/>
        </w:rPr>
        <w:t>Tempo</w:t>
      </w:r>
      <w:r>
        <w:rPr>
          <w:spacing w:val="-2"/>
          <w:sz w:val="19"/>
        </w:rPr>
        <w:t xml:space="preserve"> </w:t>
      </w:r>
      <w:r>
        <w:rPr>
          <w:sz w:val="19"/>
        </w:rPr>
        <w:t>de</w:t>
      </w:r>
      <w:r>
        <w:rPr>
          <w:spacing w:val="-1"/>
          <w:sz w:val="19"/>
        </w:rPr>
        <w:t xml:space="preserve"> </w:t>
      </w:r>
      <w:r>
        <w:rPr>
          <w:sz w:val="19"/>
        </w:rPr>
        <w:t>Serviço</w:t>
      </w:r>
      <w:r>
        <w:rPr>
          <w:spacing w:val="-1"/>
          <w:sz w:val="19"/>
        </w:rPr>
        <w:t xml:space="preserve"> </w:t>
      </w:r>
      <w:r>
        <w:rPr>
          <w:spacing w:val="-2"/>
          <w:sz w:val="19"/>
        </w:rPr>
        <w:t>(FGTS).</w:t>
      </w:r>
    </w:p>
    <w:p w14:paraId="0623AF7E">
      <w:pPr>
        <w:pStyle w:val="9"/>
        <w:numPr>
          <w:ilvl w:val="1"/>
          <w:numId w:val="62"/>
        </w:numPr>
        <w:tabs>
          <w:tab w:val="left" w:pos="405"/>
        </w:tabs>
        <w:spacing w:before="54" w:after="0" w:line="297" w:lineRule="auto"/>
        <w:ind w:left="114" w:right="112" w:firstLine="0"/>
        <w:jc w:val="left"/>
        <w:rPr>
          <w:sz w:val="19"/>
        </w:rPr>
      </w:pPr>
      <w:r>
        <w:rPr>
          <w:sz w:val="19"/>
        </w:rPr>
        <w:t>Declaração de que não emprega menor de 18 anos em trabalho noturno, perigoso ou insalubre e não emprega menor de 16 anos, salvo menor, a partir de 14 anos, na condição de aprendiz, nos termos</w:t>
      </w:r>
      <w:r>
        <w:rPr>
          <w:spacing w:val="80"/>
          <w:sz w:val="19"/>
        </w:rPr>
        <w:t xml:space="preserve"> </w:t>
      </w:r>
      <w:r>
        <w:rPr>
          <w:sz w:val="19"/>
        </w:rPr>
        <w:t>do art. 7°, XXXIII, da Constituição.</w:t>
      </w:r>
    </w:p>
    <w:p w14:paraId="380BBDBA">
      <w:pPr>
        <w:pStyle w:val="9"/>
        <w:numPr>
          <w:ilvl w:val="1"/>
          <w:numId w:val="62"/>
        </w:numPr>
        <w:tabs>
          <w:tab w:val="left" w:pos="432"/>
        </w:tabs>
        <w:spacing w:before="0" w:after="0" w:line="206" w:lineRule="exact"/>
        <w:ind w:left="432" w:right="0" w:hanging="318"/>
        <w:jc w:val="left"/>
        <w:rPr>
          <w:sz w:val="19"/>
        </w:rPr>
      </w:pPr>
      <w:r>
        <w:rPr>
          <w:sz w:val="19"/>
        </w:rPr>
        <w:t>Prova</w:t>
      </w:r>
      <w:r>
        <w:rPr>
          <w:spacing w:val="31"/>
          <w:sz w:val="19"/>
        </w:rPr>
        <w:t xml:space="preserve"> </w:t>
      </w:r>
      <w:r>
        <w:rPr>
          <w:sz w:val="19"/>
        </w:rPr>
        <w:t>de</w:t>
      </w:r>
      <w:r>
        <w:rPr>
          <w:spacing w:val="32"/>
          <w:sz w:val="19"/>
        </w:rPr>
        <w:t xml:space="preserve"> </w:t>
      </w:r>
      <w:r>
        <w:rPr>
          <w:sz w:val="19"/>
        </w:rPr>
        <w:t>inexistência</w:t>
      </w:r>
      <w:r>
        <w:rPr>
          <w:spacing w:val="32"/>
          <w:sz w:val="19"/>
        </w:rPr>
        <w:t xml:space="preserve"> </w:t>
      </w:r>
      <w:r>
        <w:rPr>
          <w:sz w:val="19"/>
        </w:rPr>
        <w:t>de</w:t>
      </w:r>
      <w:r>
        <w:rPr>
          <w:spacing w:val="32"/>
          <w:sz w:val="19"/>
        </w:rPr>
        <w:t xml:space="preserve"> </w:t>
      </w:r>
      <w:r>
        <w:rPr>
          <w:sz w:val="19"/>
        </w:rPr>
        <w:t>débitos</w:t>
      </w:r>
      <w:r>
        <w:rPr>
          <w:spacing w:val="31"/>
          <w:sz w:val="19"/>
        </w:rPr>
        <w:t xml:space="preserve"> </w:t>
      </w:r>
      <w:r>
        <w:rPr>
          <w:sz w:val="19"/>
        </w:rPr>
        <w:t>inadimplidos</w:t>
      </w:r>
      <w:r>
        <w:rPr>
          <w:spacing w:val="32"/>
          <w:sz w:val="19"/>
        </w:rPr>
        <w:t xml:space="preserve"> </w:t>
      </w:r>
      <w:r>
        <w:rPr>
          <w:sz w:val="19"/>
        </w:rPr>
        <w:t>perante</w:t>
      </w:r>
      <w:r>
        <w:rPr>
          <w:spacing w:val="32"/>
          <w:sz w:val="19"/>
        </w:rPr>
        <w:t xml:space="preserve"> </w:t>
      </w:r>
      <w:r>
        <w:rPr>
          <w:sz w:val="19"/>
        </w:rPr>
        <w:t>a</w:t>
      </w:r>
      <w:r>
        <w:rPr>
          <w:spacing w:val="31"/>
          <w:sz w:val="19"/>
        </w:rPr>
        <w:t xml:space="preserve"> </w:t>
      </w:r>
      <w:r>
        <w:rPr>
          <w:sz w:val="19"/>
        </w:rPr>
        <w:t>Justiça</w:t>
      </w:r>
      <w:r>
        <w:rPr>
          <w:spacing w:val="32"/>
          <w:sz w:val="19"/>
        </w:rPr>
        <w:t xml:space="preserve"> </w:t>
      </w:r>
      <w:r>
        <w:rPr>
          <w:sz w:val="19"/>
        </w:rPr>
        <w:t>do</w:t>
      </w:r>
      <w:r>
        <w:rPr>
          <w:spacing w:val="28"/>
          <w:sz w:val="19"/>
        </w:rPr>
        <w:t xml:space="preserve"> </w:t>
      </w:r>
      <w:r>
        <w:rPr>
          <w:sz w:val="19"/>
        </w:rPr>
        <w:t>Trabalho,</w:t>
      </w:r>
      <w:r>
        <w:rPr>
          <w:spacing w:val="32"/>
          <w:sz w:val="19"/>
        </w:rPr>
        <w:t xml:space="preserve"> </w:t>
      </w:r>
      <w:r>
        <w:rPr>
          <w:sz w:val="19"/>
        </w:rPr>
        <w:t>mediante</w:t>
      </w:r>
      <w:r>
        <w:rPr>
          <w:spacing w:val="31"/>
          <w:sz w:val="19"/>
        </w:rPr>
        <w:t xml:space="preserve"> </w:t>
      </w:r>
      <w:r>
        <w:rPr>
          <w:sz w:val="19"/>
        </w:rPr>
        <w:t>a</w:t>
      </w:r>
      <w:r>
        <w:rPr>
          <w:spacing w:val="32"/>
          <w:sz w:val="19"/>
        </w:rPr>
        <w:t xml:space="preserve"> </w:t>
      </w:r>
      <w:r>
        <w:rPr>
          <w:sz w:val="19"/>
        </w:rPr>
        <w:t>apresentação</w:t>
      </w:r>
      <w:r>
        <w:rPr>
          <w:spacing w:val="32"/>
          <w:sz w:val="19"/>
        </w:rPr>
        <w:t xml:space="preserve"> </w:t>
      </w:r>
      <w:r>
        <w:rPr>
          <w:sz w:val="19"/>
        </w:rPr>
        <w:t>de</w:t>
      </w:r>
      <w:r>
        <w:rPr>
          <w:spacing w:val="32"/>
          <w:sz w:val="19"/>
        </w:rPr>
        <w:t xml:space="preserve"> </w:t>
      </w:r>
      <w:r>
        <w:rPr>
          <w:sz w:val="19"/>
        </w:rPr>
        <w:t>certidão</w:t>
      </w:r>
      <w:r>
        <w:rPr>
          <w:spacing w:val="31"/>
          <w:sz w:val="19"/>
        </w:rPr>
        <w:t xml:space="preserve"> </w:t>
      </w:r>
      <w:r>
        <w:rPr>
          <w:sz w:val="19"/>
        </w:rPr>
        <w:t>negativa</w:t>
      </w:r>
      <w:r>
        <w:rPr>
          <w:spacing w:val="32"/>
          <w:sz w:val="19"/>
        </w:rPr>
        <w:t xml:space="preserve"> </w:t>
      </w:r>
      <w:r>
        <w:rPr>
          <w:sz w:val="19"/>
        </w:rPr>
        <w:t>ou</w:t>
      </w:r>
      <w:r>
        <w:rPr>
          <w:spacing w:val="32"/>
          <w:sz w:val="19"/>
        </w:rPr>
        <w:t xml:space="preserve"> </w:t>
      </w:r>
      <w:r>
        <w:rPr>
          <w:sz w:val="19"/>
        </w:rPr>
        <w:t>positiva</w:t>
      </w:r>
      <w:r>
        <w:rPr>
          <w:spacing w:val="32"/>
          <w:sz w:val="19"/>
        </w:rPr>
        <w:t xml:space="preserve"> </w:t>
      </w:r>
      <w:r>
        <w:rPr>
          <w:sz w:val="19"/>
        </w:rPr>
        <w:t>com</w:t>
      </w:r>
      <w:r>
        <w:rPr>
          <w:spacing w:val="31"/>
          <w:sz w:val="19"/>
        </w:rPr>
        <w:t xml:space="preserve"> </w:t>
      </w:r>
      <w:r>
        <w:rPr>
          <w:sz w:val="19"/>
        </w:rPr>
        <w:t>efeito</w:t>
      </w:r>
      <w:r>
        <w:rPr>
          <w:spacing w:val="32"/>
          <w:sz w:val="19"/>
        </w:rPr>
        <w:t xml:space="preserve"> </w:t>
      </w:r>
      <w:r>
        <w:rPr>
          <w:sz w:val="19"/>
        </w:rPr>
        <w:t>de</w:t>
      </w:r>
      <w:r>
        <w:rPr>
          <w:spacing w:val="32"/>
          <w:sz w:val="19"/>
        </w:rPr>
        <w:t xml:space="preserve"> </w:t>
      </w:r>
      <w:r>
        <w:rPr>
          <w:sz w:val="19"/>
        </w:rPr>
        <w:t>negativa,</w:t>
      </w:r>
      <w:r>
        <w:rPr>
          <w:spacing w:val="32"/>
          <w:sz w:val="19"/>
        </w:rPr>
        <w:t xml:space="preserve"> </w:t>
      </w:r>
      <w:r>
        <w:rPr>
          <w:sz w:val="19"/>
        </w:rPr>
        <w:t>nos</w:t>
      </w:r>
      <w:r>
        <w:rPr>
          <w:spacing w:val="31"/>
          <w:sz w:val="19"/>
        </w:rPr>
        <w:t xml:space="preserve"> </w:t>
      </w:r>
      <w:r>
        <w:rPr>
          <w:sz w:val="19"/>
        </w:rPr>
        <w:t>termos</w:t>
      </w:r>
      <w:r>
        <w:rPr>
          <w:spacing w:val="32"/>
          <w:sz w:val="19"/>
        </w:rPr>
        <w:t xml:space="preserve"> </w:t>
      </w:r>
      <w:r>
        <w:rPr>
          <w:sz w:val="19"/>
        </w:rPr>
        <w:t>do</w:t>
      </w:r>
      <w:r>
        <w:rPr>
          <w:spacing w:val="28"/>
          <w:sz w:val="19"/>
        </w:rPr>
        <w:t xml:space="preserve"> </w:t>
      </w:r>
      <w:r>
        <w:rPr>
          <w:sz w:val="19"/>
        </w:rPr>
        <w:t>Título</w:t>
      </w:r>
      <w:r>
        <w:rPr>
          <w:spacing w:val="28"/>
          <w:sz w:val="19"/>
        </w:rPr>
        <w:t xml:space="preserve"> </w:t>
      </w:r>
      <w:r>
        <w:rPr>
          <w:sz w:val="19"/>
        </w:rPr>
        <w:t>VII-A</w:t>
      </w:r>
      <w:r>
        <w:rPr>
          <w:spacing w:val="22"/>
          <w:sz w:val="19"/>
        </w:rPr>
        <w:t xml:space="preserve"> </w:t>
      </w:r>
      <w:r>
        <w:rPr>
          <w:spacing w:val="-5"/>
          <w:sz w:val="19"/>
        </w:rPr>
        <w:t>da</w:t>
      </w:r>
    </w:p>
    <w:p w14:paraId="5F36DA98">
      <w:pPr>
        <w:pStyle w:val="7"/>
        <w:spacing w:before="53"/>
      </w:pPr>
      <w:r>
        <w:t>Consolidação</w:t>
      </w:r>
      <w:r>
        <w:rPr>
          <w:spacing w:val="-1"/>
        </w:rPr>
        <w:t xml:space="preserve"> </w:t>
      </w:r>
      <w:r>
        <w:t>das Leis</w:t>
      </w:r>
      <w:r>
        <w:rPr>
          <w:spacing w:val="-1"/>
        </w:rPr>
        <w:t xml:space="preserve"> </w:t>
      </w:r>
      <w:r>
        <w:t>do</w:t>
      </w:r>
      <w:r>
        <w:rPr>
          <w:spacing w:val="-4"/>
        </w:rPr>
        <w:t xml:space="preserve"> </w:t>
      </w:r>
      <w:r>
        <w:t>Trabalho,</w:t>
      </w:r>
      <w:r>
        <w:rPr>
          <w:spacing w:val="-1"/>
        </w:rPr>
        <w:t xml:space="preserve"> </w:t>
      </w:r>
      <w:r>
        <w:t>aprovada pelo</w:t>
      </w:r>
      <w:r>
        <w:rPr>
          <w:spacing w:val="-1"/>
        </w:rPr>
        <w:t xml:space="preserve"> </w:t>
      </w:r>
      <w:r>
        <w:t>Decreto-Lei nº</w:t>
      </w:r>
      <w:r>
        <w:rPr>
          <w:spacing w:val="-1"/>
        </w:rPr>
        <w:t xml:space="preserve"> </w:t>
      </w:r>
      <w:r>
        <w:t>5.452, de</w:t>
      </w:r>
      <w:r>
        <w:rPr>
          <w:spacing w:val="-1"/>
        </w:rPr>
        <w:t xml:space="preserve"> </w:t>
      </w:r>
      <w:r>
        <w:t>1º de</w:t>
      </w:r>
      <w:r>
        <w:rPr>
          <w:spacing w:val="-1"/>
        </w:rPr>
        <w:t xml:space="preserve"> </w:t>
      </w:r>
      <w:r>
        <w:t xml:space="preserve">maio de </w:t>
      </w:r>
      <w:r>
        <w:rPr>
          <w:spacing w:val="-2"/>
        </w:rPr>
        <w:t>1943.</w:t>
      </w:r>
    </w:p>
    <w:p w14:paraId="3695D3FE">
      <w:pPr>
        <w:pStyle w:val="9"/>
        <w:numPr>
          <w:ilvl w:val="1"/>
          <w:numId w:val="62"/>
        </w:numPr>
        <w:tabs>
          <w:tab w:val="left" w:pos="399"/>
        </w:tabs>
        <w:spacing w:before="39" w:after="0" w:line="240" w:lineRule="auto"/>
        <w:ind w:left="399" w:right="0" w:hanging="285"/>
        <w:jc w:val="both"/>
        <w:rPr>
          <w:sz w:val="19"/>
        </w:rPr>
      </w:pPr>
      <w:r>
        <w:rPr>
          <w:sz w:val="19"/>
        </w:rPr>
        <w:t>Prova</w:t>
      </w:r>
      <w:r>
        <w:rPr>
          <w:spacing w:val="-3"/>
          <w:sz w:val="19"/>
        </w:rPr>
        <w:t xml:space="preserve"> </w:t>
      </w:r>
      <w:r>
        <w:rPr>
          <w:sz w:val="19"/>
        </w:rPr>
        <w:t>de inscrição no</w:t>
      </w:r>
      <w:r>
        <w:rPr>
          <w:spacing w:val="-1"/>
          <w:sz w:val="19"/>
        </w:rPr>
        <w:t xml:space="preserve"> </w:t>
      </w:r>
      <w:r>
        <w:rPr>
          <w:sz w:val="19"/>
        </w:rPr>
        <w:t>cadastro de contribuintes</w:t>
      </w:r>
      <w:r>
        <w:rPr>
          <w:spacing w:val="-1"/>
          <w:sz w:val="19"/>
        </w:rPr>
        <w:t xml:space="preserve"> </w:t>
      </w:r>
      <w:r>
        <w:rPr>
          <w:sz w:val="19"/>
        </w:rPr>
        <w:t>estadual/distrital, relativo ao</w:t>
      </w:r>
      <w:r>
        <w:rPr>
          <w:spacing w:val="-1"/>
          <w:sz w:val="19"/>
        </w:rPr>
        <w:t xml:space="preserve"> </w:t>
      </w:r>
      <w:r>
        <w:rPr>
          <w:sz w:val="19"/>
        </w:rPr>
        <w:t>domicílio ou sede do</w:t>
      </w:r>
      <w:r>
        <w:rPr>
          <w:spacing w:val="-1"/>
          <w:sz w:val="19"/>
        </w:rPr>
        <w:t xml:space="preserve"> </w:t>
      </w:r>
      <w:r>
        <w:rPr>
          <w:sz w:val="19"/>
        </w:rPr>
        <w:t>fornecedor, pertinente ao</w:t>
      </w:r>
      <w:r>
        <w:rPr>
          <w:spacing w:val="-1"/>
          <w:sz w:val="19"/>
        </w:rPr>
        <w:t xml:space="preserve"> </w:t>
      </w:r>
      <w:r>
        <w:rPr>
          <w:sz w:val="19"/>
        </w:rPr>
        <w:t>seu ramo de</w:t>
      </w:r>
      <w:r>
        <w:rPr>
          <w:spacing w:val="-1"/>
          <w:sz w:val="19"/>
        </w:rPr>
        <w:t xml:space="preserve"> </w:t>
      </w:r>
      <w:r>
        <w:rPr>
          <w:sz w:val="19"/>
        </w:rPr>
        <w:t>atividade e compatível</w:t>
      </w:r>
      <w:r>
        <w:rPr>
          <w:spacing w:val="-1"/>
          <w:sz w:val="19"/>
        </w:rPr>
        <w:t xml:space="preserve"> </w:t>
      </w:r>
      <w:r>
        <w:rPr>
          <w:sz w:val="19"/>
        </w:rPr>
        <w:t xml:space="preserve">com o objeto </w:t>
      </w:r>
      <w:r>
        <w:rPr>
          <w:spacing w:val="-2"/>
          <w:sz w:val="19"/>
        </w:rPr>
        <w:t>contratual.</w:t>
      </w:r>
    </w:p>
    <w:p w14:paraId="41B6CE61">
      <w:pPr>
        <w:pStyle w:val="9"/>
        <w:numPr>
          <w:ilvl w:val="2"/>
          <w:numId w:val="62"/>
        </w:numPr>
        <w:tabs>
          <w:tab w:val="left" w:pos="545"/>
        </w:tabs>
        <w:spacing w:before="53" w:after="0" w:line="297" w:lineRule="auto"/>
        <w:ind w:left="114" w:right="112" w:firstLine="0"/>
        <w:jc w:val="both"/>
        <w:rPr>
          <w:sz w:val="19"/>
        </w:rPr>
      </w:pPr>
      <w:r>
        <w:rPr>
          <w:sz w:val="19"/>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19"/>
          <w:u w:val="single" w:color="000080"/>
        </w:rPr>
        <w:t>Lei Complementar nº 123/2006</w:t>
      </w:r>
      <w:r>
        <w:rPr>
          <w:color w:val="000080"/>
          <w:sz w:val="19"/>
          <w:u w:val="single" w:color="000080"/>
        </w:rPr>
        <w:fldChar w:fldCharType="end"/>
      </w:r>
      <w:r>
        <w:rPr>
          <w:sz w:val="19"/>
        </w:rPr>
        <w:t>, estará dispensado da prova de inscrição nos cadastros de contribuintes estadual e municipal, eis que a apresentação do Certificado de Condição de Microempreendedor Individual – CCMEI supre tais requisitos.</w:t>
      </w:r>
    </w:p>
    <w:p w14:paraId="6D36B4F7">
      <w:pPr>
        <w:pStyle w:val="9"/>
        <w:numPr>
          <w:ilvl w:val="1"/>
          <w:numId w:val="62"/>
        </w:numPr>
        <w:tabs>
          <w:tab w:val="left" w:pos="399"/>
        </w:tabs>
        <w:spacing w:before="0" w:after="0" w:line="206" w:lineRule="exact"/>
        <w:ind w:left="399" w:right="0" w:hanging="285"/>
        <w:jc w:val="both"/>
        <w:rPr>
          <w:sz w:val="19"/>
        </w:rPr>
      </w:pPr>
      <w:r>
        <w:rPr>
          <w:sz w:val="19"/>
        </w:rPr>
        <w:t xml:space="preserve">Prova de regularidade com a Fazenda do Estado do Rio de Janeiro, mediante a apresentação </w:t>
      </w:r>
      <w:r>
        <w:rPr>
          <w:spacing w:val="-5"/>
          <w:sz w:val="19"/>
        </w:rPr>
        <w:t>de:</w:t>
      </w:r>
    </w:p>
    <w:p w14:paraId="03EEAF8E">
      <w:pPr>
        <w:pStyle w:val="9"/>
        <w:numPr>
          <w:ilvl w:val="2"/>
          <w:numId w:val="62"/>
        </w:numPr>
        <w:tabs>
          <w:tab w:val="left" w:pos="542"/>
        </w:tabs>
        <w:spacing w:before="53" w:after="0" w:line="240" w:lineRule="auto"/>
        <w:ind w:left="542" w:right="0" w:hanging="428"/>
        <w:jc w:val="both"/>
        <w:rPr>
          <w:sz w:val="19"/>
        </w:rPr>
      </w:pPr>
      <w:r>
        <w:rPr>
          <w:sz w:val="19"/>
        </w:rPr>
        <w:t xml:space="preserve">Certidão Negativa de Débitos, ou Certidão Positiva com efeito de Negativa, expedida pela Secretaria de Estado de Fazenda; </w:t>
      </w:r>
      <w:r>
        <w:rPr>
          <w:spacing w:val="-10"/>
          <w:sz w:val="19"/>
        </w:rPr>
        <w:t>e</w:t>
      </w:r>
    </w:p>
    <w:p w14:paraId="71E52327">
      <w:pPr>
        <w:pStyle w:val="9"/>
        <w:numPr>
          <w:ilvl w:val="2"/>
          <w:numId w:val="62"/>
        </w:numPr>
        <w:tabs>
          <w:tab w:val="left" w:pos="542"/>
        </w:tabs>
        <w:spacing w:before="53" w:after="0" w:line="240" w:lineRule="auto"/>
        <w:ind w:left="542" w:right="0" w:hanging="428"/>
        <w:jc w:val="both"/>
        <w:rPr>
          <w:sz w:val="19"/>
        </w:rPr>
      </w:pPr>
      <w:r>
        <w:rPr>
          <w:sz w:val="19"/>
        </w:rPr>
        <w:t>Certidão Negativa de Débitos em Dívida</w:t>
      </w:r>
      <w:r>
        <w:rPr>
          <w:spacing w:val="-11"/>
          <w:sz w:val="19"/>
        </w:rPr>
        <w:t xml:space="preserve"> </w:t>
      </w:r>
      <w:r>
        <w:rPr>
          <w:sz w:val="19"/>
        </w:rPr>
        <w:t xml:space="preserve">Ativa, ou Certidão Positiva com efeito de Negativa, para fins de participação em licitação, expedida pela Procuradoria Geral do </w:t>
      </w:r>
      <w:r>
        <w:rPr>
          <w:spacing w:val="-2"/>
          <w:sz w:val="19"/>
        </w:rPr>
        <w:t>Estado.</w:t>
      </w:r>
    </w:p>
    <w:p w14:paraId="2CCEAD2B">
      <w:pPr>
        <w:pStyle w:val="9"/>
        <w:numPr>
          <w:ilvl w:val="1"/>
          <w:numId w:val="62"/>
        </w:numPr>
        <w:tabs>
          <w:tab w:val="left" w:pos="423"/>
        </w:tabs>
        <w:spacing w:before="67" w:after="0" w:line="290" w:lineRule="auto"/>
        <w:ind w:left="114" w:right="112" w:firstLine="0"/>
        <w:jc w:val="both"/>
        <w:rPr>
          <w:sz w:val="19"/>
        </w:rPr>
      </w:pPr>
      <w:r>
        <w:rPr>
          <w:sz w:val="19"/>
        </w:rPr>
        <w:t>Regularidade com a Fazenda Estadual do domicílio ou sede do fornecedor, relativa à atividade em cujo exercício contrata ou concorre, com a apresentação de Certidão Negativa de Débitos, ou</w:t>
      </w:r>
      <w:r>
        <w:rPr>
          <w:spacing w:val="80"/>
          <w:sz w:val="19"/>
        </w:rPr>
        <w:t xml:space="preserve"> </w:t>
      </w:r>
      <w:r>
        <w:rPr>
          <w:sz w:val="19"/>
        </w:rPr>
        <w:t>Certidão Positiva com efeito de Negativa, perante o Fisco estadual, pertinente ao Imposto sobre Operações relativas à Circulação de Mercadorias e sobre Prestações de Serviços de</w:t>
      </w:r>
      <w:r>
        <w:rPr>
          <w:spacing w:val="-4"/>
          <w:sz w:val="19"/>
        </w:rPr>
        <w:t xml:space="preserve"> </w:t>
      </w:r>
      <w:r>
        <w:rPr>
          <w:sz w:val="19"/>
        </w:rPr>
        <w:t>Transporte Interestadual, Intermunicipal e de Comunicação – ICMS, bem como de Certidão perante a Dívida</w:t>
      </w:r>
      <w:r>
        <w:rPr>
          <w:spacing w:val="-5"/>
          <w:sz w:val="19"/>
        </w:rPr>
        <w:t xml:space="preserve"> </w:t>
      </w:r>
      <w:r>
        <w:rPr>
          <w:sz w:val="19"/>
        </w:rPr>
        <w:t>Ativa estadual, podendo ser apresentada Certidão Conjunta em que constem ambas as informações;</w:t>
      </w:r>
    </w:p>
    <w:p w14:paraId="083BF699">
      <w:pPr>
        <w:pStyle w:val="9"/>
        <w:numPr>
          <w:ilvl w:val="1"/>
          <w:numId w:val="62"/>
        </w:numPr>
        <w:tabs>
          <w:tab w:val="left" w:pos="404"/>
        </w:tabs>
        <w:spacing w:before="0" w:after="0" w:line="297" w:lineRule="auto"/>
        <w:ind w:left="114" w:right="112" w:firstLine="0"/>
        <w:jc w:val="both"/>
        <w:rPr>
          <w:sz w:val="19"/>
        </w:rPr>
      </w:pPr>
      <w:r>
        <w:rPr>
          <w:sz w:val="19"/>
        </w:rPr>
        <w:t>Caso o fornecedor seja considerado isento dos tributos estaduais relacionados ao objeto contratual, deverá comprovar tal condição mediante a apresentação de declaração da Fazenda respectiva do seu domicílio ou sede, ou outra equivalente, na forma da lei.</w:t>
      </w:r>
    </w:p>
    <w:p w14:paraId="3F87B0DB">
      <w:pPr>
        <w:pStyle w:val="9"/>
        <w:numPr>
          <w:ilvl w:val="1"/>
          <w:numId w:val="62"/>
        </w:numPr>
        <w:tabs>
          <w:tab w:val="left" w:pos="509"/>
        </w:tabs>
        <w:spacing w:before="0" w:after="0" w:line="328" w:lineRule="auto"/>
        <w:ind w:left="114" w:right="112" w:firstLine="0"/>
        <w:jc w:val="both"/>
        <w:rPr>
          <w:sz w:val="19"/>
        </w:rPr>
      </w:pPr>
      <w:r>
        <w:rPr>
          <w:sz w:val="19"/>
        </w:rPr>
        <w:t>Na hipótese de cuidar-se de microempresa ou de empresa de pequeno porte, na forma do art. 42 da Lei Complementar nº 123/2006, a documentação somente será exigida para efeito de assinatura do contrato, caso se sagre vencedora no certame.</w:t>
      </w:r>
    </w:p>
    <w:p w14:paraId="296DE1FF">
      <w:pPr>
        <w:pStyle w:val="9"/>
        <w:numPr>
          <w:ilvl w:val="2"/>
          <w:numId w:val="62"/>
        </w:numPr>
        <w:tabs>
          <w:tab w:val="left" w:pos="644"/>
        </w:tabs>
        <w:spacing w:before="0" w:after="0" w:line="192" w:lineRule="exact"/>
        <w:ind w:left="644" w:right="0" w:hanging="530"/>
        <w:jc w:val="both"/>
        <w:rPr>
          <w:sz w:val="19"/>
        </w:rPr>
      </w:pPr>
      <w:r>
        <w:rPr>
          <w:sz w:val="19"/>
        </w:rPr>
        <w:t>Em</w:t>
      </w:r>
      <w:r>
        <w:rPr>
          <w:spacing w:val="7"/>
          <w:sz w:val="19"/>
        </w:rPr>
        <w:t xml:space="preserve"> </w:t>
      </w:r>
      <w:r>
        <w:rPr>
          <w:sz w:val="19"/>
        </w:rPr>
        <w:t>sendo</w:t>
      </w:r>
      <w:r>
        <w:rPr>
          <w:spacing w:val="7"/>
          <w:sz w:val="19"/>
        </w:rPr>
        <w:t xml:space="preserve"> </w:t>
      </w:r>
      <w:r>
        <w:rPr>
          <w:sz w:val="19"/>
        </w:rPr>
        <w:t>declarada</w:t>
      </w:r>
      <w:r>
        <w:rPr>
          <w:spacing w:val="7"/>
          <w:sz w:val="19"/>
        </w:rPr>
        <w:t xml:space="preserve"> </w:t>
      </w:r>
      <w:r>
        <w:rPr>
          <w:sz w:val="19"/>
        </w:rPr>
        <w:t>vencedora</w:t>
      </w:r>
      <w:r>
        <w:rPr>
          <w:spacing w:val="7"/>
          <w:sz w:val="19"/>
        </w:rPr>
        <w:t xml:space="preserve"> </w:t>
      </w:r>
      <w:r>
        <w:rPr>
          <w:sz w:val="19"/>
        </w:rPr>
        <w:t>do</w:t>
      </w:r>
      <w:r>
        <w:rPr>
          <w:spacing w:val="7"/>
          <w:sz w:val="19"/>
        </w:rPr>
        <w:t xml:space="preserve"> </w:t>
      </w:r>
      <w:r>
        <w:rPr>
          <w:sz w:val="19"/>
        </w:rPr>
        <w:t>certame</w:t>
      </w:r>
      <w:r>
        <w:rPr>
          <w:spacing w:val="7"/>
          <w:sz w:val="19"/>
        </w:rPr>
        <w:t xml:space="preserve"> </w:t>
      </w:r>
      <w:r>
        <w:rPr>
          <w:sz w:val="19"/>
        </w:rPr>
        <w:t>microempresa</w:t>
      </w:r>
      <w:r>
        <w:rPr>
          <w:spacing w:val="7"/>
          <w:sz w:val="19"/>
        </w:rPr>
        <w:t xml:space="preserve"> </w:t>
      </w:r>
      <w:r>
        <w:rPr>
          <w:sz w:val="19"/>
        </w:rPr>
        <w:t>ou</w:t>
      </w:r>
      <w:r>
        <w:rPr>
          <w:spacing w:val="7"/>
          <w:sz w:val="19"/>
        </w:rPr>
        <w:t xml:space="preserve"> </w:t>
      </w:r>
      <w:r>
        <w:rPr>
          <w:sz w:val="19"/>
        </w:rPr>
        <w:t>empresa</w:t>
      </w:r>
      <w:r>
        <w:rPr>
          <w:spacing w:val="7"/>
          <w:sz w:val="19"/>
        </w:rPr>
        <w:t xml:space="preserve"> </w:t>
      </w:r>
      <w:r>
        <w:rPr>
          <w:sz w:val="19"/>
        </w:rPr>
        <w:t>de</w:t>
      </w:r>
      <w:r>
        <w:rPr>
          <w:spacing w:val="7"/>
          <w:sz w:val="19"/>
        </w:rPr>
        <w:t xml:space="preserve"> </w:t>
      </w:r>
      <w:r>
        <w:rPr>
          <w:sz w:val="19"/>
        </w:rPr>
        <w:t>pequeno</w:t>
      </w:r>
      <w:r>
        <w:rPr>
          <w:spacing w:val="7"/>
          <w:sz w:val="19"/>
        </w:rPr>
        <w:t xml:space="preserve"> </w:t>
      </w:r>
      <w:r>
        <w:rPr>
          <w:sz w:val="19"/>
        </w:rPr>
        <w:t>porte</w:t>
      </w:r>
      <w:r>
        <w:rPr>
          <w:spacing w:val="7"/>
          <w:sz w:val="19"/>
        </w:rPr>
        <w:t xml:space="preserve"> </w:t>
      </w:r>
      <w:r>
        <w:rPr>
          <w:sz w:val="19"/>
        </w:rPr>
        <w:t>com</w:t>
      </w:r>
      <w:r>
        <w:rPr>
          <w:spacing w:val="7"/>
          <w:sz w:val="19"/>
        </w:rPr>
        <w:t xml:space="preserve"> </w:t>
      </w:r>
      <w:r>
        <w:rPr>
          <w:sz w:val="19"/>
        </w:rPr>
        <w:t>débitos</w:t>
      </w:r>
      <w:r>
        <w:rPr>
          <w:spacing w:val="7"/>
          <w:sz w:val="19"/>
        </w:rPr>
        <w:t xml:space="preserve"> </w:t>
      </w:r>
      <w:r>
        <w:rPr>
          <w:sz w:val="19"/>
        </w:rPr>
        <w:t>fiscais</w:t>
      </w:r>
      <w:r>
        <w:rPr>
          <w:spacing w:val="7"/>
          <w:sz w:val="19"/>
        </w:rPr>
        <w:t xml:space="preserve"> </w:t>
      </w:r>
      <w:r>
        <w:rPr>
          <w:sz w:val="19"/>
        </w:rPr>
        <w:t>e</w:t>
      </w:r>
      <w:r>
        <w:rPr>
          <w:spacing w:val="7"/>
          <w:sz w:val="19"/>
        </w:rPr>
        <w:t xml:space="preserve"> </w:t>
      </w:r>
      <w:r>
        <w:rPr>
          <w:sz w:val="19"/>
        </w:rPr>
        <w:t>trabalhistas,</w:t>
      </w:r>
      <w:r>
        <w:rPr>
          <w:spacing w:val="7"/>
          <w:sz w:val="19"/>
        </w:rPr>
        <w:t xml:space="preserve"> </w:t>
      </w:r>
      <w:r>
        <w:rPr>
          <w:sz w:val="19"/>
        </w:rPr>
        <w:t>ficará</w:t>
      </w:r>
      <w:r>
        <w:rPr>
          <w:spacing w:val="7"/>
          <w:sz w:val="19"/>
        </w:rPr>
        <w:t xml:space="preserve"> </w:t>
      </w:r>
      <w:r>
        <w:rPr>
          <w:sz w:val="19"/>
        </w:rPr>
        <w:t>assegurado,</w:t>
      </w:r>
      <w:r>
        <w:rPr>
          <w:spacing w:val="7"/>
          <w:sz w:val="19"/>
        </w:rPr>
        <w:t xml:space="preserve"> </w:t>
      </w:r>
      <w:r>
        <w:rPr>
          <w:sz w:val="19"/>
        </w:rPr>
        <w:t>a</w:t>
      </w:r>
      <w:r>
        <w:rPr>
          <w:spacing w:val="7"/>
          <w:sz w:val="19"/>
        </w:rPr>
        <w:t xml:space="preserve"> </w:t>
      </w:r>
      <w:r>
        <w:rPr>
          <w:sz w:val="19"/>
        </w:rPr>
        <w:t>partir</w:t>
      </w:r>
      <w:r>
        <w:rPr>
          <w:spacing w:val="7"/>
          <w:sz w:val="19"/>
        </w:rPr>
        <w:t xml:space="preserve"> </w:t>
      </w:r>
      <w:r>
        <w:rPr>
          <w:sz w:val="19"/>
        </w:rPr>
        <w:t>de</w:t>
      </w:r>
      <w:r>
        <w:rPr>
          <w:spacing w:val="7"/>
          <w:sz w:val="19"/>
        </w:rPr>
        <w:t xml:space="preserve"> </w:t>
      </w:r>
      <w:r>
        <w:rPr>
          <w:sz w:val="19"/>
        </w:rPr>
        <w:t>então,</w:t>
      </w:r>
      <w:r>
        <w:rPr>
          <w:spacing w:val="7"/>
          <w:sz w:val="19"/>
        </w:rPr>
        <w:t xml:space="preserve"> </w:t>
      </w:r>
      <w:r>
        <w:rPr>
          <w:sz w:val="19"/>
        </w:rPr>
        <w:t>o</w:t>
      </w:r>
      <w:r>
        <w:rPr>
          <w:spacing w:val="7"/>
          <w:sz w:val="19"/>
        </w:rPr>
        <w:t xml:space="preserve"> </w:t>
      </w:r>
      <w:r>
        <w:rPr>
          <w:sz w:val="19"/>
        </w:rPr>
        <w:t>prazo</w:t>
      </w:r>
      <w:r>
        <w:rPr>
          <w:spacing w:val="7"/>
          <w:sz w:val="19"/>
        </w:rPr>
        <w:t xml:space="preserve"> </w:t>
      </w:r>
      <w:r>
        <w:rPr>
          <w:sz w:val="19"/>
        </w:rPr>
        <w:t>de</w:t>
      </w:r>
      <w:r>
        <w:rPr>
          <w:spacing w:val="7"/>
          <w:sz w:val="19"/>
        </w:rPr>
        <w:t xml:space="preserve"> </w:t>
      </w:r>
      <w:r>
        <w:rPr>
          <w:sz w:val="19"/>
        </w:rPr>
        <w:t>5</w:t>
      </w:r>
      <w:r>
        <w:rPr>
          <w:spacing w:val="7"/>
          <w:sz w:val="19"/>
        </w:rPr>
        <w:t xml:space="preserve"> </w:t>
      </w:r>
      <w:r>
        <w:rPr>
          <w:sz w:val="19"/>
        </w:rPr>
        <w:t>(cinco)</w:t>
      </w:r>
      <w:r>
        <w:rPr>
          <w:spacing w:val="7"/>
          <w:sz w:val="19"/>
        </w:rPr>
        <w:t xml:space="preserve"> </w:t>
      </w:r>
      <w:r>
        <w:rPr>
          <w:sz w:val="19"/>
        </w:rPr>
        <w:t>dias</w:t>
      </w:r>
      <w:r>
        <w:rPr>
          <w:spacing w:val="7"/>
          <w:sz w:val="19"/>
        </w:rPr>
        <w:t xml:space="preserve"> </w:t>
      </w:r>
      <w:r>
        <w:rPr>
          <w:sz w:val="19"/>
        </w:rPr>
        <w:t>úteis</w:t>
      </w:r>
      <w:r>
        <w:rPr>
          <w:spacing w:val="7"/>
          <w:sz w:val="19"/>
        </w:rPr>
        <w:t xml:space="preserve"> </w:t>
      </w:r>
      <w:r>
        <w:rPr>
          <w:sz w:val="19"/>
        </w:rPr>
        <w:t>para</w:t>
      </w:r>
      <w:r>
        <w:rPr>
          <w:spacing w:val="7"/>
          <w:sz w:val="19"/>
        </w:rPr>
        <w:t xml:space="preserve"> </w:t>
      </w:r>
      <w:r>
        <w:rPr>
          <w:spacing w:val="-10"/>
          <w:sz w:val="19"/>
        </w:rPr>
        <w:t>a</w:t>
      </w:r>
    </w:p>
    <w:p w14:paraId="39F962AC">
      <w:pPr>
        <w:pStyle w:val="7"/>
        <w:spacing w:before="34" w:line="297" w:lineRule="auto"/>
        <w:ind w:right="112"/>
        <w:jc w:val="both"/>
      </w:pPr>
      <w:r>
        <w:t xml:space="preserve">regularização da documentação, pagamento ou parcelamento do débito, e emissão de eventuais certidões negativas ou positivas com efeito de negativas, na forma do art. 43, § 1º, da Lei Complementar nº </w:t>
      </w:r>
      <w:r>
        <w:rPr>
          <w:spacing w:val="-2"/>
        </w:rPr>
        <w:t>123/2006.</w:t>
      </w:r>
    </w:p>
    <w:p w14:paraId="38668213">
      <w:pPr>
        <w:pStyle w:val="9"/>
        <w:numPr>
          <w:ilvl w:val="2"/>
          <w:numId w:val="62"/>
        </w:numPr>
        <w:tabs>
          <w:tab w:val="left" w:pos="637"/>
        </w:tabs>
        <w:spacing w:before="1" w:after="0" w:line="240" w:lineRule="auto"/>
        <w:ind w:left="637" w:right="0" w:hanging="523"/>
        <w:jc w:val="both"/>
        <w:rPr>
          <w:sz w:val="19"/>
        </w:rPr>
      </w:pPr>
      <w:r>
        <w:rPr>
          <w:sz w:val="19"/>
        </w:rPr>
        <w:t>O prazo acima poderá ser prorrogado por igual período, a critério exclusivo da</w:t>
      </w:r>
      <w:r>
        <w:rPr>
          <w:spacing w:val="-11"/>
          <w:sz w:val="19"/>
        </w:rPr>
        <w:t xml:space="preserve"> </w:t>
      </w:r>
      <w:r>
        <w:rPr>
          <w:sz w:val="19"/>
        </w:rPr>
        <w:t xml:space="preserve">Administração </w:t>
      </w:r>
      <w:r>
        <w:rPr>
          <w:spacing w:val="-2"/>
          <w:sz w:val="19"/>
        </w:rPr>
        <w:t>Pública.</w:t>
      </w:r>
    </w:p>
    <w:p w14:paraId="285A7190">
      <w:pPr>
        <w:pStyle w:val="9"/>
        <w:numPr>
          <w:ilvl w:val="2"/>
          <w:numId w:val="62"/>
        </w:numPr>
        <w:tabs>
          <w:tab w:val="left" w:pos="631"/>
        </w:tabs>
        <w:spacing w:before="39" w:after="0" w:line="297" w:lineRule="auto"/>
        <w:ind w:left="114" w:right="112" w:firstLine="0"/>
        <w:jc w:val="both"/>
        <w:rPr>
          <w:sz w:val="19"/>
        </w:rPr>
      </w:pPr>
      <w:r>
        <w:rPr>
          <w:sz w:val="19"/>
        </w:rPr>
        <w:t>A</w:t>
      </w:r>
      <w:r>
        <w:rPr>
          <w:spacing w:val="-6"/>
          <w:sz w:val="19"/>
        </w:rPr>
        <w:t xml:space="preserve"> </w:t>
      </w:r>
      <w:r>
        <w:rPr>
          <w:sz w:val="19"/>
        </w:rPr>
        <w:t>não regularização da documentação no prazo estipulado implicará a decadência do direito à contratação, na forma do § 2º do art. 43 da Lei Complementar nº 123/2006, sem prejuízo da aplicação das sanções previstas neste Edital.</w:t>
      </w:r>
    </w:p>
    <w:p w14:paraId="6B9DC1FE">
      <w:pPr>
        <w:pStyle w:val="7"/>
        <w:spacing w:before="26"/>
        <w:ind w:left="0"/>
      </w:pPr>
    </w:p>
    <w:p w14:paraId="1FDFA599">
      <w:pPr>
        <w:pStyle w:val="3"/>
        <w:numPr>
          <w:ilvl w:val="0"/>
          <w:numId w:val="62"/>
        </w:numPr>
        <w:tabs>
          <w:tab w:val="left" w:pos="304"/>
        </w:tabs>
        <w:spacing w:before="0" w:after="0" w:line="240" w:lineRule="auto"/>
        <w:ind w:left="304" w:right="0" w:hanging="190"/>
        <w:jc w:val="left"/>
      </w:pPr>
      <w:r>
        <w:rPr>
          <w:spacing w:val="-2"/>
        </w:rPr>
        <w:t>HABILITAÇÃO</w:t>
      </w:r>
      <w:r>
        <w:rPr>
          <w:spacing w:val="27"/>
        </w:rPr>
        <w:t xml:space="preserve"> </w:t>
      </w:r>
      <w:r>
        <w:rPr>
          <w:spacing w:val="-2"/>
        </w:rPr>
        <w:t>ECONÔMICO-FINANCEIRA:</w:t>
      </w:r>
    </w:p>
    <w:p w14:paraId="19EA4D75">
      <w:pPr>
        <w:pStyle w:val="9"/>
        <w:numPr>
          <w:ilvl w:val="1"/>
          <w:numId w:val="62"/>
        </w:numPr>
        <w:tabs>
          <w:tab w:val="left" w:pos="400"/>
        </w:tabs>
        <w:spacing w:before="53" w:after="0" w:line="297" w:lineRule="auto"/>
        <w:ind w:left="114" w:right="112" w:firstLine="0"/>
        <w:jc w:val="left"/>
        <w:rPr>
          <w:sz w:val="19"/>
        </w:rPr>
      </w:pPr>
      <w:r>
        <w:rPr>
          <w:sz w:val="19"/>
        </w:rPr>
        <mc:AlternateContent>
          <mc:Choice Requires="wps">
            <w:drawing>
              <wp:anchor distT="0" distB="0" distL="0" distR="0" simplePos="0" relativeHeight="251667456" behindDoc="1" locked="0" layoutInCell="1" allowOverlap="1">
                <wp:simplePos x="0" y="0"/>
                <wp:positionH relativeFrom="page">
                  <wp:posOffset>2184400</wp:posOffset>
                </wp:positionH>
                <wp:positionV relativeFrom="paragraph">
                  <wp:posOffset>327660</wp:posOffset>
                </wp:positionV>
                <wp:extent cx="33655" cy="9525"/>
                <wp:effectExtent l="0" t="0" r="0" b="0"/>
                <wp:wrapNone/>
                <wp:docPr id="21" name="Graphic 21"/>
                <wp:cNvGraphicFramePr/>
                <a:graphic xmlns:a="http://schemas.openxmlformats.org/drawingml/2006/main">
                  <a:graphicData uri="http://schemas.microsoft.com/office/word/2010/wordprocessingShape">
                    <wps:wsp>
                      <wps:cNvSpPr/>
                      <wps:spPr>
                        <a:xfrm>
                          <a:off x="0" y="0"/>
                          <a:ext cx="33655" cy="9525"/>
                        </a:xfrm>
                        <a:custGeom>
                          <a:avLst/>
                          <a:gdLst/>
                          <a:ahLst/>
                          <a:cxnLst/>
                          <a:rect l="l" t="t" r="r" b="b"/>
                          <a:pathLst>
                            <a:path w="33655" h="9525">
                              <a:moveTo>
                                <a:pt x="33333" y="9077"/>
                              </a:moveTo>
                              <a:lnTo>
                                <a:pt x="0" y="9077"/>
                              </a:lnTo>
                              <a:lnTo>
                                <a:pt x="0" y="0"/>
                              </a:lnTo>
                              <a:lnTo>
                                <a:pt x="33333" y="0"/>
                              </a:lnTo>
                              <a:lnTo>
                                <a:pt x="33333" y="9077"/>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172pt;margin-top:25.8pt;height:0.75pt;width:2.65pt;mso-position-horizontal-relative:page;z-index:-251649024;mso-width-relative:page;mso-height-relative:page;" fillcolor="#000080" filled="t" stroked="f" coordsize="33655,9525" o:gfxdata="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gzvwu&#10;2QAAAAkBAAAPAAAAAAAAAAEAIAAAACIAAABkcnMvZG93bnJldi54bWxQSwECFAAUAAAACACHTuJA&#10;/htLrSACAADXBAAADgAAAAAAAAABACAAAAAoAQAAZHJzL2Uyb0RvYy54bWxQSwUGAAAAAAYABgBZ&#10;AQAAugUAAAAA&#10;" path="m33333,9077l0,9077,0,0,33333,0,33333,9077xe">
                <v:fill on="t" focussize="0,0"/>
                <v:stroke on="f"/>
                <v:imagedata o:title=""/>
                <o:lock v:ext="edit" aspectratio="f"/>
                <v:textbox inset="0mm,0mm,0mm,0mm"/>
              </v:shape>
            </w:pict>
          </mc:Fallback>
        </mc:AlternateContent>
      </w:r>
      <w:r>
        <w:rPr>
          <w:sz w:val="19"/>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67CB4197">
      <w:pPr>
        <w:pStyle w:val="9"/>
        <w:numPr>
          <w:ilvl w:val="2"/>
          <w:numId w:val="62"/>
        </w:numPr>
        <w:tabs>
          <w:tab w:val="left" w:pos="542"/>
        </w:tabs>
        <w:spacing w:before="0" w:after="0" w:line="206" w:lineRule="exact"/>
        <w:ind w:left="542" w:right="0" w:hanging="428"/>
        <w:jc w:val="left"/>
        <w:rPr>
          <w:sz w:val="19"/>
        </w:rPr>
      </w:pPr>
      <w:r>
        <w:rPr>
          <w:sz w:val="19"/>
        </w:rPr>
        <w:t xml:space="preserve">Não será causa de inabilitação do licitante a anotação de distribuição de processo de recuperação judicial ou de pedido de homologação de recuperação </w:t>
      </w:r>
      <w:r>
        <w:rPr>
          <w:spacing w:val="-2"/>
          <w:sz w:val="19"/>
        </w:rPr>
        <w:t>extrajudicial.</w:t>
      </w:r>
    </w:p>
    <w:p w14:paraId="4F27DDE6">
      <w:pPr>
        <w:pStyle w:val="9"/>
        <w:numPr>
          <w:ilvl w:val="1"/>
          <w:numId w:val="62"/>
        </w:numPr>
        <w:tabs>
          <w:tab w:val="left" w:pos="399"/>
        </w:tabs>
        <w:spacing w:before="53" w:after="0" w:line="240" w:lineRule="auto"/>
        <w:ind w:left="399" w:right="0" w:hanging="285"/>
        <w:jc w:val="left"/>
        <w:rPr>
          <w:sz w:val="19"/>
        </w:rPr>
      </w:pPr>
      <w:r>
        <w:rPr>
          <w:sz w:val="19"/>
        </w:rPr>
        <w:t xml:space="preserve">Balanço patrimonial, demonstração de resultado de exercício e demais demonstrações contábeis dos 2 (dois) últimos exercícios sociais, vedada a sua substituição por balancetes ou balanços </w:t>
      </w:r>
      <w:r>
        <w:rPr>
          <w:spacing w:val="-2"/>
          <w:sz w:val="19"/>
        </w:rPr>
        <w:t>provisórios.</w:t>
      </w:r>
    </w:p>
    <w:p w14:paraId="7E67B509">
      <w:pPr>
        <w:pStyle w:val="9"/>
        <w:numPr>
          <w:ilvl w:val="2"/>
          <w:numId w:val="62"/>
        </w:numPr>
        <w:tabs>
          <w:tab w:val="left" w:pos="542"/>
        </w:tabs>
        <w:spacing w:before="39" w:after="0" w:line="240" w:lineRule="auto"/>
        <w:ind w:left="542" w:right="0" w:hanging="428"/>
        <w:jc w:val="left"/>
        <w:rPr>
          <w:sz w:val="19"/>
        </w:rPr>
      </w:pPr>
      <w:r>
        <w:rPr>
          <w:sz w:val="19"/>
        </w:rPr>
        <w:t>Os</w:t>
      </w:r>
      <w:r>
        <w:rPr>
          <w:spacing w:val="-1"/>
          <w:sz w:val="19"/>
        </w:rPr>
        <w:t xml:space="preserve"> </w:t>
      </w:r>
      <w:r>
        <w:rPr>
          <w:sz w:val="19"/>
        </w:rPr>
        <w:t>documentos referidos acima limitar-se-ão ao</w:t>
      </w:r>
      <w:r>
        <w:rPr>
          <w:spacing w:val="-1"/>
          <w:sz w:val="19"/>
        </w:rPr>
        <w:t xml:space="preserve"> </w:t>
      </w:r>
      <w:r>
        <w:rPr>
          <w:sz w:val="19"/>
        </w:rPr>
        <w:t>último exercício social no caso de</w:t>
      </w:r>
      <w:r>
        <w:rPr>
          <w:spacing w:val="-1"/>
          <w:sz w:val="19"/>
        </w:rPr>
        <w:t xml:space="preserve"> </w:t>
      </w:r>
      <w:r>
        <w:rPr>
          <w:sz w:val="19"/>
        </w:rPr>
        <w:t>a pessoa jurídica ter sido constituída</w:t>
      </w:r>
      <w:r>
        <w:rPr>
          <w:spacing w:val="-1"/>
          <w:sz w:val="19"/>
        </w:rPr>
        <w:t xml:space="preserve"> </w:t>
      </w:r>
      <w:r>
        <w:rPr>
          <w:sz w:val="19"/>
        </w:rPr>
        <w:t xml:space="preserve">há menos de 2 (dois) </w:t>
      </w:r>
      <w:r>
        <w:rPr>
          <w:spacing w:val="-2"/>
          <w:sz w:val="19"/>
        </w:rPr>
        <w:t>anos.</w:t>
      </w:r>
    </w:p>
    <w:p w14:paraId="3B90F367">
      <w:pPr>
        <w:pStyle w:val="9"/>
        <w:numPr>
          <w:ilvl w:val="2"/>
          <w:numId w:val="62"/>
        </w:numPr>
        <w:tabs>
          <w:tab w:val="left" w:pos="561"/>
        </w:tabs>
        <w:spacing w:before="39" w:after="0" w:line="283" w:lineRule="auto"/>
        <w:ind w:left="114" w:right="83" w:firstLine="0"/>
        <w:jc w:val="left"/>
        <w:rPr>
          <w:sz w:val="19"/>
        </w:rPr>
      </w:pPr>
      <w:r>
        <w:rPr>
          <w:sz w:val="19"/>
        </w:rPr>
        <w:t>Os</w:t>
      </w:r>
      <w:r>
        <w:rPr>
          <w:spacing w:val="20"/>
          <w:sz w:val="19"/>
        </w:rPr>
        <w:t xml:space="preserve"> </w:t>
      </w:r>
      <w:r>
        <w:rPr>
          <w:sz w:val="19"/>
        </w:rPr>
        <w:t>fornecedores</w:t>
      </w:r>
      <w:r>
        <w:rPr>
          <w:spacing w:val="20"/>
          <w:sz w:val="19"/>
        </w:rPr>
        <w:t xml:space="preserve"> </w:t>
      </w:r>
      <w:r>
        <w:rPr>
          <w:sz w:val="19"/>
        </w:rPr>
        <w:t>criados</w:t>
      </w:r>
      <w:r>
        <w:rPr>
          <w:spacing w:val="20"/>
          <w:sz w:val="19"/>
        </w:rPr>
        <w:t xml:space="preserve"> </w:t>
      </w:r>
      <w:r>
        <w:rPr>
          <w:sz w:val="19"/>
        </w:rPr>
        <w:t>no</w:t>
      </w:r>
      <w:r>
        <w:rPr>
          <w:spacing w:val="20"/>
          <w:sz w:val="19"/>
        </w:rPr>
        <w:t xml:space="preserve"> </w:t>
      </w:r>
      <w:r>
        <w:rPr>
          <w:sz w:val="19"/>
        </w:rPr>
        <w:t>exercício</w:t>
      </w:r>
      <w:r>
        <w:rPr>
          <w:spacing w:val="20"/>
          <w:sz w:val="19"/>
        </w:rPr>
        <w:t xml:space="preserve"> </w:t>
      </w:r>
      <w:r>
        <w:rPr>
          <w:sz w:val="19"/>
        </w:rPr>
        <w:t>financeiro</w:t>
      </w:r>
      <w:r>
        <w:rPr>
          <w:spacing w:val="20"/>
          <w:sz w:val="19"/>
        </w:rPr>
        <w:t xml:space="preserve"> </w:t>
      </w:r>
      <w:r>
        <w:rPr>
          <w:sz w:val="19"/>
        </w:rPr>
        <w:t>da</w:t>
      </w:r>
      <w:r>
        <w:rPr>
          <w:spacing w:val="20"/>
          <w:sz w:val="19"/>
        </w:rPr>
        <w:t xml:space="preserve"> </w:t>
      </w:r>
      <w:r>
        <w:rPr>
          <w:sz w:val="19"/>
        </w:rPr>
        <w:t>contratação</w:t>
      </w:r>
      <w:r>
        <w:rPr>
          <w:spacing w:val="20"/>
          <w:sz w:val="19"/>
        </w:rPr>
        <w:t xml:space="preserve"> </w:t>
      </w:r>
      <w:r>
        <w:rPr>
          <w:sz w:val="19"/>
        </w:rPr>
        <w:t>deverão</w:t>
      </w:r>
      <w:r>
        <w:rPr>
          <w:spacing w:val="20"/>
          <w:sz w:val="19"/>
        </w:rPr>
        <w:t xml:space="preserve"> </w:t>
      </w:r>
      <w:r>
        <w:rPr>
          <w:sz w:val="19"/>
        </w:rPr>
        <w:t>atender</w:t>
      </w:r>
      <w:r>
        <w:rPr>
          <w:spacing w:val="20"/>
          <w:sz w:val="19"/>
        </w:rPr>
        <w:t xml:space="preserve"> </w:t>
      </w:r>
      <w:r>
        <w:rPr>
          <w:sz w:val="19"/>
        </w:rPr>
        <w:t>a</w:t>
      </w:r>
      <w:r>
        <w:rPr>
          <w:spacing w:val="20"/>
          <w:sz w:val="19"/>
        </w:rPr>
        <w:t xml:space="preserve"> </w:t>
      </w:r>
      <w:r>
        <w:rPr>
          <w:sz w:val="19"/>
        </w:rPr>
        <w:t>todas</w:t>
      </w:r>
      <w:r>
        <w:rPr>
          <w:spacing w:val="20"/>
          <w:sz w:val="19"/>
        </w:rPr>
        <w:t xml:space="preserve"> </w:t>
      </w:r>
      <w:r>
        <w:rPr>
          <w:sz w:val="19"/>
        </w:rPr>
        <w:t>as</w:t>
      </w:r>
      <w:r>
        <w:rPr>
          <w:spacing w:val="20"/>
          <w:sz w:val="19"/>
        </w:rPr>
        <w:t xml:space="preserve"> </w:t>
      </w:r>
      <w:r>
        <w:rPr>
          <w:sz w:val="19"/>
        </w:rPr>
        <w:t>exigências</w:t>
      </w:r>
      <w:r>
        <w:rPr>
          <w:spacing w:val="20"/>
          <w:sz w:val="19"/>
        </w:rPr>
        <w:t xml:space="preserve"> </w:t>
      </w:r>
      <w:r>
        <w:rPr>
          <w:sz w:val="19"/>
        </w:rPr>
        <w:t>da</w:t>
      </w:r>
      <w:r>
        <w:rPr>
          <w:spacing w:val="20"/>
          <w:sz w:val="19"/>
        </w:rPr>
        <w:t xml:space="preserve"> </w:t>
      </w:r>
      <w:r>
        <w:rPr>
          <w:sz w:val="19"/>
        </w:rPr>
        <w:t>habilitação</w:t>
      </w:r>
      <w:r>
        <w:rPr>
          <w:spacing w:val="20"/>
          <w:sz w:val="19"/>
        </w:rPr>
        <w:t xml:space="preserve"> </w:t>
      </w:r>
      <w:r>
        <w:rPr>
          <w:sz w:val="19"/>
        </w:rPr>
        <w:t>e</w:t>
      </w:r>
      <w:r>
        <w:rPr>
          <w:spacing w:val="20"/>
          <w:sz w:val="19"/>
        </w:rPr>
        <w:t xml:space="preserve"> </w:t>
      </w:r>
      <w:r>
        <w:rPr>
          <w:sz w:val="19"/>
        </w:rPr>
        <w:t>ficam</w:t>
      </w:r>
      <w:r>
        <w:rPr>
          <w:spacing w:val="20"/>
          <w:sz w:val="19"/>
        </w:rPr>
        <w:t xml:space="preserve"> </w:t>
      </w:r>
      <w:r>
        <w:rPr>
          <w:sz w:val="19"/>
        </w:rPr>
        <w:t>autorizados</w:t>
      </w:r>
      <w:r>
        <w:rPr>
          <w:spacing w:val="20"/>
          <w:sz w:val="19"/>
        </w:rPr>
        <w:t xml:space="preserve"> </w:t>
      </w:r>
      <w:r>
        <w:rPr>
          <w:sz w:val="19"/>
        </w:rPr>
        <w:t>a</w:t>
      </w:r>
      <w:r>
        <w:rPr>
          <w:spacing w:val="20"/>
          <w:sz w:val="19"/>
        </w:rPr>
        <w:t xml:space="preserve"> </w:t>
      </w:r>
      <w:r>
        <w:rPr>
          <w:sz w:val="19"/>
        </w:rPr>
        <w:t>substituir</w:t>
      </w:r>
      <w:r>
        <w:rPr>
          <w:spacing w:val="20"/>
          <w:sz w:val="19"/>
        </w:rPr>
        <w:t xml:space="preserve"> </w:t>
      </w:r>
      <w:r>
        <w:rPr>
          <w:sz w:val="19"/>
        </w:rPr>
        <w:t>os</w:t>
      </w:r>
      <w:r>
        <w:rPr>
          <w:spacing w:val="20"/>
          <w:sz w:val="19"/>
        </w:rPr>
        <w:t xml:space="preserve"> </w:t>
      </w:r>
      <w:r>
        <w:rPr>
          <w:sz w:val="19"/>
        </w:rPr>
        <w:t>demonstrativos</w:t>
      </w:r>
      <w:r>
        <w:rPr>
          <w:spacing w:val="20"/>
          <w:sz w:val="19"/>
        </w:rPr>
        <w:t xml:space="preserve"> </w:t>
      </w:r>
      <w:r>
        <w:rPr>
          <w:sz w:val="19"/>
        </w:rPr>
        <w:t>contábeis</w:t>
      </w:r>
      <w:r>
        <w:rPr>
          <w:spacing w:val="20"/>
          <w:sz w:val="19"/>
        </w:rPr>
        <w:t xml:space="preserve"> </w:t>
      </w:r>
      <w:r>
        <w:rPr>
          <w:sz w:val="19"/>
        </w:rPr>
        <w:t>pelo</w:t>
      </w:r>
      <w:r>
        <w:rPr>
          <w:spacing w:val="20"/>
          <w:sz w:val="19"/>
        </w:rPr>
        <w:t xml:space="preserve"> </w:t>
      </w:r>
      <w:r>
        <w:rPr>
          <w:sz w:val="19"/>
        </w:rPr>
        <w:t>balanço</w:t>
      </w:r>
      <w:r>
        <w:rPr>
          <w:spacing w:val="20"/>
          <w:sz w:val="19"/>
        </w:rPr>
        <w:t xml:space="preserve"> </w:t>
      </w:r>
      <w:r>
        <w:rPr>
          <w:sz w:val="19"/>
        </w:rPr>
        <w:t xml:space="preserve">de </w:t>
      </w:r>
      <w:r>
        <w:rPr>
          <w:spacing w:val="-2"/>
          <w:sz w:val="19"/>
        </w:rPr>
        <w:t>abertura;</w:t>
      </w:r>
    </w:p>
    <w:p w14:paraId="40A641BF">
      <w:pPr>
        <w:pStyle w:val="7"/>
        <w:ind w:left="0"/>
      </w:pPr>
    </w:p>
    <w:p w14:paraId="7718E672">
      <w:pPr>
        <w:pStyle w:val="7"/>
        <w:spacing w:before="62"/>
        <w:ind w:left="0"/>
      </w:pPr>
    </w:p>
    <w:p w14:paraId="5800EBA4">
      <w:pPr>
        <w:pStyle w:val="3"/>
        <w:numPr>
          <w:ilvl w:val="0"/>
          <w:numId w:val="62"/>
        </w:numPr>
        <w:tabs>
          <w:tab w:val="left" w:pos="304"/>
        </w:tabs>
        <w:spacing w:before="1" w:after="0" w:line="240" w:lineRule="auto"/>
        <w:ind w:left="304" w:right="0" w:hanging="190"/>
        <w:jc w:val="left"/>
      </w:pPr>
      <w:r>
        <w:rPr>
          <w:spacing w:val="-2"/>
        </w:rPr>
        <w:t>HABILITAÇÃO</w:t>
      </w:r>
      <w:r>
        <w:rPr>
          <w:spacing w:val="1"/>
        </w:rPr>
        <w:t xml:space="preserve"> </w:t>
      </w:r>
      <w:r>
        <w:rPr>
          <w:spacing w:val="-2"/>
        </w:rPr>
        <w:t>TÉCNICA</w:t>
      </w:r>
    </w:p>
    <w:p w14:paraId="2A14B828">
      <w:pPr>
        <w:pStyle w:val="7"/>
        <w:spacing w:before="63"/>
        <w:ind w:left="0"/>
        <w:rPr>
          <w:b/>
        </w:rPr>
      </w:pPr>
    </w:p>
    <w:p w14:paraId="7ABECEFD">
      <w:pPr>
        <w:pStyle w:val="9"/>
        <w:numPr>
          <w:ilvl w:val="1"/>
          <w:numId w:val="62"/>
        </w:numPr>
        <w:tabs>
          <w:tab w:val="left" w:pos="436"/>
        </w:tabs>
        <w:spacing w:before="0" w:after="0" w:line="283" w:lineRule="auto"/>
        <w:ind w:left="114" w:right="112" w:firstLine="0"/>
        <w:jc w:val="both"/>
        <w:rPr>
          <w:sz w:val="19"/>
        </w:rPr>
      </w:pPr>
      <w:r>
        <w:rPr>
          <w:sz w:val="19"/>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2DC2C98B">
      <w:pPr>
        <w:pStyle w:val="9"/>
        <w:numPr>
          <w:ilvl w:val="0"/>
          <w:numId w:val="63"/>
        </w:numPr>
        <w:tabs>
          <w:tab w:val="left" w:pos="309"/>
        </w:tabs>
        <w:spacing w:before="0" w:after="0" w:line="283" w:lineRule="auto"/>
        <w:ind w:left="114" w:right="112" w:firstLine="0"/>
        <w:jc w:val="both"/>
        <w:rPr>
          <w:sz w:val="19"/>
        </w:rPr>
      </w:pPr>
      <w:r>
        <w:rPr>
          <w:sz w:val="19"/>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w:t>
      </w:r>
      <w:r>
        <w:rPr>
          <w:spacing w:val="40"/>
          <w:sz w:val="19"/>
        </w:rPr>
        <w:t xml:space="preserve"> </w:t>
      </w:r>
      <w:r>
        <w:rPr>
          <w:sz w:val="19"/>
        </w:rPr>
        <w:t>para eventual contato pela UERJ;</w:t>
      </w:r>
    </w:p>
    <w:p w14:paraId="0640C904">
      <w:pPr>
        <w:pStyle w:val="9"/>
        <w:numPr>
          <w:ilvl w:val="1"/>
          <w:numId w:val="63"/>
        </w:numPr>
        <w:tabs>
          <w:tab w:val="left" w:pos="452"/>
        </w:tabs>
        <w:spacing w:before="0" w:after="0" w:line="217" w:lineRule="exact"/>
        <w:ind w:left="452" w:right="0" w:hanging="338"/>
        <w:jc w:val="both"/>
        <w:rPr>
          <w:sz w:val="19"/>
        </w:rPr>
      </w:pPr>
      <w:r>
        <w:rPr>
          <w:sz w:val="19"/>
        </w:rPr>
        <w:t xml:space="preserve">poderá ser apresentado mais de um atestado de capacidade técnica, sendo aceito o seu somatório, desde que reste demonstrada a execução concomitante do </w:t>
      </w:r>
      <w:r>
        <w:rPr>
          <w:spacing w:val="-2"/>
          <w:sz w:val="19"/>
        </w:rPr>
        <w:t>objeto;</w:t>
      </w:r>
    </w:p>
    <w:p w14:paraId="3B6B6579">
      <w:pPr>
        <w:pStyle w:val="9"/>
        <w:numPr>
          <w:ilvl w:val="1"/>
          <w:numId w:val="63"/>
        </w:numPr>
        <w:tabs>
          <w:tab w:val="left" w:pos="452"/>
        </w:tabs>
        <w:spacing w:before="38" w:after="0" w:line="240" w:lineRule="auto"/>
        <w:ind w:left="452" w:right="0" w:hanging="338"/>
        <w:jc w:val="both"/>
        <w:rPr>
          <w:sz w:val="19"/>
        </w:rPr>
      </w:pPr>
      <w:r>
        <w:rPr>
          <w:sz w:val="19"/>
        </w:rPr>
        <w:t xml:space="preserve">O(s) atestado(s) deve(m) comprovar a aptidão para fornecimento de um quantitativo de pelo menos 50% (cinquenta por cento) do total do item </w:t>
      </w:r>
      <w:r>
        <w:rPr>
          <w:spacing w:val="-2"/>
          <w:sz w:val="19"/>
        </w:rPr>
        <w:t>arrematado;</w:t>
      </w:r>
    </w:p>
    <w:p w14:paraId="2042BB2E">
      <w:pPr>
        <w:pStyle w:val="9"/>
        <w:numPr>
          <w:ilvl w:val="1"/>
          <w:numId w:val="63"/>
        </w:numPr>
        <w:tabs>
          <w:tab w:val="left" w:pos="452"/>
        </w:tabs>
        <w:spacing w:before="39" w:after="0" w:line="240" w:lineRule="auto"/>
        <w:ind w:left="452" w:right="0" w:hanging="338"/>
        <w:jc w:val="both"/>
        <w:rPr>
          <w:sz w:val="19"/>
        </w:rPr>
      </w:pPr>
      <w:r>
        <w:rPr>
          <w:sz w:val="19"/>
        </w:rPr>
        <w:t>Para</w:t>
      </w:r>
      <w:r>
        <w:rPr>
          <w:spacing w:val="-3"/>
          <w:sz w:val="19"/>
        </w:rPr>
        <w:t xml:space="preserve"> </w:t>
      </w:r>
      <w:r>
        <w:rPr>
          <w:sz w:val="19"/>
        </w:rPr>
        <w:t>atendimento do percentual</w:t>
      </w:r>
      <w:r>
        <w:rPr>
          <w:spacing w:val="-1"/>
          <w:sz w:val="19"/>
        </w:rPr>
        <w:t xml:space="preserve"> </w:t>
      </w:r>
      <w:r>
        <w:rPr>
          <w:sz w:val="19"/>
        </w:rPr>
        <w:t>indicado no subitem</w:t>
      </w:r>
      <w:r>
        <w:rPr>
          <w:spacing w:val="-1"/>
          <w:sz w:val="19"/>
        </w:rPr>
        <w:t xml:space="preserve"> </w:t>
      </w:r>
      <w:r>
        <w:rPr>
          <w:sz w:val="19"/>
        </w:rPr>
        <w:t>anterior, será admitido</w:t>
      </w:r>
      <w:r>
        <w:rPr>
          <w:spacing w:val="-1"/>
          <w:sz w:val="19"/>
        </w:rPr>
        <w:t xml:space="preserve"> </w:t>
      </w:r>
      <w:r>
        <w:rPr>
          <w:sz w:val="19"/>
        </w:rPr>
        <w:t>o somatório de atestados,</w:t>
      </w:r>
      <w:r>
        <w:rPr>
          <w:spacing w:val="-1"/>
          <w:sz w:val="19"/>
        </w:rPr>
        <w:t xml:space="preserve"> </w:t>
      </w:r>
      <w:r>
        <w:rPr>
          <w:sz w:val="19"/>
        </w:rPr>
        <w:t>desde que se</w:t>
      </w:r>
      <w:r>
        <w:rPr>
          <w:spacing w:val="-1"/>
          <w:sz w:val="19"/>
        </w:rPr>
        <w:t xml:space="preserve"> </w:t>
      </w:r>
      <w:r>
        <w:rPr>
          <w:sz w:val="19"/>
        </w:rPr>
        <w:t>refiram a fornecimentos</w:t>
      </w:r>
      <w:r>
        <w:rPr>
          <w:spacing w:val="-1"/>
          <w:sz w:val="19"/>
        </w:rPr>
        <w:t xml:space="preserve"> </w:t>
      </w:r>
      <w:r>
        <w:rPr>
          <w:sz w:val="19"/>
        </w:rPr>
        <w:t>realizados compatíveis com</w:t>
      </w:r>
      <w:r>
        <w:rPr>
          <w:spacing w:val="-1"/>
          <w:sz w:val="19"/>
        </w:rPr>
        <w:t xml:space="preserve"> </w:t>
      </w:r>
      <w:r>
        <w:rPr>
          <w:sz w:val="19"/>
        </w:rPr>
        <w:t xml:space="preserve">o objeto desta </w:t>
      </w:r>
      <w:r>
        <w:rPr>
          <w:spacing w:val="-2"/>
          <w:sz w:val="19"/>
        </w:rPr>
        <w:t>licitação;</w:t>
      </w:r>
    </w:p>
    <w:p w14:paraId="340DAD33">
      <w:pPr>
        <w:pStyle w:val="9"/>
        <w:numPr>
          <w:ilvl w:val="1"/>
          <w:numId w:val="63"/>
        </w:numPr>
        <w:tabs>
          <w:tab w:val="left" w:pos="470"/>
        </w:tabs>
        <w:spacing w:before="39" w:after="0" w:line="283" w:lineRule="auto"/>
        <w:ind w:left="114" w:right="112" w:firstLine="0"/>
        <w:jc w:val="both"/>
        <w:rPr>
          <w:sz w:val="19"/>
        </w:rPr>
      </w:pPr>
      <w:r>
        <w:rPr>
          <w:sz w:val="19"/>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3AAC00B3">
      <w:pPr>
        <w:pStyle w:val="7"/>
        <w:spacing w:before="37"/>
        <w:ind w:left="0"/>
      </w:pPr>
    </w:p>
    <w:p w14:paraId="3A9DCA13">
      <w:pPr>
        <w:pStyle w:val="9"/>
        <w:numPr>
          <w:ilvl w:val="1"/>
          <w:numId w:val="62"/>
        </w:numPr>
        <w:tabs>
          <w:tab w:val="left" w:pos="396"/>
        </w:tabs>
        <w:spacing w:before="0" w:after="0" w:line="283" w:lineRule="auto"/>
        <w:ind w:left="114" w:right="112" w:firstLine="0"/>
        <w:jc w:val="both"/>
        <w:rPr>
          <w:sz w:val="19"/>
        </w:rPr>
      </w:pPr>
      <w:r>
        <w:rPr>
          <w:sz w:val="19"/>
        </w:rPr>
        <w:t>AUTORIZAÇÃO DE FUNCIONAMENTO da empresa licitante, expedida pela</w:t>
      </w:r>
      <w:r>
        <w:rPr>
          <w:spacing w:val="-4"/>
          <w:sz w:val="19"/>
        </w:rPr>
        <w:t xml:space="preserve"> </w:t>
      </w:r>
      <w:r>
        <w:rPr>
          <w:sz w:val="19"/>
        </w:rPr>
        <w:t>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 ANVISA na internet, os quais estarão sujeitos à confirmação pelo setor técnico competente;</w:t>
      </w:r>
    </w:p>
    <w:p w14:paraId="6B239B6B">
      <w:pPr>
        <w:pStyle w:val="9"/>
        <w:numPr>
          <w:ilvl w:val="1"/>
          <w:numId w:val="62"/>
        </w:numPr>
        <w:tabs>
          <w:tab w:val="left" w:pos="410"/>
        </w:tabs>
        <w:spacing w:before="0" w:after="0" w:line="283" w:lineRule="auto"/>
        <w:ind w:left="114" w:right="112" w:firstLine="0"/>
        <w:jc w:val="both"/>
        <w:rPr>
          <w:sz w:val="19"/>
        </w:rPr>
      </w:pPr>
      <w:r>
        <w:rPr>
          <w:sz w:val="19"/>
        </w:rPr>
        <w:t>CERTIFICADO DE REGULARIDADE TÉCNICA, expedido pelo Conselho Regional de Farmácia do Estado onde for domiciliado o licitante, com a indicação do responsável técnico, devidamente válido na forma da legislação específica vigente;</w:t>
      </w:r>
    </w:p>
    <w:p w14:paraId="4E665909">
      <w:pPr>
        <w:pStyle w:val="9"/>
        <w:numPr>
          <w:ilvl w:val="1"/>
          <w:numId w:val="62"/>
        </w:numPr>
        <w:tabs>
          <w:tab w:val="left" w:pos="399"/>
        </w:tabs>
        <w:spacing w:before="0" w:after="0" w:line="218" w:lineRule="exact"/>
        <w:ind w:left="399" w:right="0" w:hanging="285"/>
        <w:jc w:val="both"/>
        <w:rPr>
          <w:sz w:val="19"/>
        </w:rPr>
      </w:pPr>
      <w:r>
        <w:rPr>
          <w:sz w:val="19"/>
        </w:rPr>
        <w:t>LICENÇA</w:t>
      </w:r>
      <w:r>
        <w:rPr>
          <w:spacing w:val="-12"/>
          <w:sz w:val="19"/>
        </w:rPr>
        <w:t xml:space="preserve"> </w:t>
      </w:r>
      <w:r>
        <w:rPr>
          <w:sz w:val="19"/>
        </w:rPr>
        <w:t>DE</w:t>
      </w:r>
      <w:r>
        <w:rPr>
          <w:spacing w:val="-2"/>
          <w:sz w:val="19"/>
        </w:rPr>
        <w:t xml:space="preserve"> </w:t>
      </w:r>
      <w:r>
        <w:rPr>
          <w:sz w:val="19"/>
        </w:rPr>
        <w:t>FUNCIONAMENTO</w:t>
      </w:r>
      <w:r>
        <w:rPr>
          <w:spacing w:val="-1"/>
          <w:sz w:val="19"/>
        </w:rPr>
        <w:t xml:space="preserve"> </w:t>
      </w:r>
      <w:r>
        <w:rPr>
          <w:sz w:val="19"/>
        </w:rPr>
        <w:t>da</w:t>
      </w:r>
      <w:r>
        <w:rPr>
          <w:spacing w:val="-2"/>
          <w:sz w:val="19"/>
        </w:rPr>
        <w:t xml:space="preserve"> </w:t>
      </w:r>
      <w:r>
        <w:rPr>
          <w:sz w:val="19"/>
        </w:rPr>
        <w:t>empresa</w:t>
      </w:r>
      <w:r>
        <w:rPr>
          <w:spacing w:val="-1"/>
          <w:sz w:val="19"/>
        </w:rPr>
        <w:t xml:space="preserve"> </w:t>
      </w:r>
      <w:r>
        <w:rPr>
          <w:sz w:val="19"/>
        </w:rPr>
        <w:t>licitante,</w:t>
      </w:r>
      <w:r>
        <w:rPr>
          <w:spacing w:val="-1"/>
          <w:sz w:val="19"/>
        </w:rPr>
        <w:t xml:space="preserve"> </w:t>
      </w:r>
      <w:r>
        <w:rPr>
          <w:sz w:val="19"/>
        </w:rPr>
        <w:t>emitida</w:t>
      </w:r>
      <w:r>
        <w:rPr>
          <w:spacing w:val="-2"/>
          <w:sz w:val="19"/>
        </w:rPr>
        <w:t xml:space="preserve"> </w:t>
      </w:r>
      <w:r>
        <w:rPr>
          <w:sz w:val="19"/>
        </w:rPr>
        <w:t>pela</w:t>
      </w:r>
      <w:r>
        <w:rPr>
          <w:spacing w:val="-5"/>
          <w:sz w:val="19"/>
        </w:rPr>
        <w:t xml:space="preserve"> </w:t>
      </w:r>
      <w:r>
        <w:rPr>
          <w:sz w:val="19"/>
        </w:rPr>
        <w:t>Vigilância</w:t>
      </w:r>
      <w:r>
        <w:rPr>
          <w:spacing w:val="-1"/>
          <w:sz w:val="19"/>
        </w:rPr>
        <w:t xml:space="preserve"> </w:t>
      </w:r>
      <w:r>
        <w:rPr>
          <w:sz w:val="19"/>
        </w:rPr>
        <w:t>Sanitária</w:t>
      </w:r>
      <w:r>
        <w:rPr>
          <w:spacing w:val="-2"/>
          <w:sz w:val="19"/>
        </w:rPr>
        <w:t xml:space="preserve"> </w:t>
      </w:r>
      <w:r>
        <w:rPr>
          <w:sz w:val="19"/>
        </w:rPr>
        <w:t>Estadual</w:t>
      </w:r>
      <w:r>
        <w:rPr>
          <w:spacing w:val="-1"/>
          <w:sz w:val="19"/>
        </w:rPr>
        <w:t xml:space="preserve"> </w:t>
      </w:r>
      <w:r>
        <w:rPr>
          <w:sz w:val="19"/>
        </w:rPr>
        <w:t>ou</w:t>
      </w:r>
      <w:r>
        <w:rPr>
          <w:spacing w:val="-1"/>
          <w:sz w:val="19"/>
        </w:rPr>
        <w:t xml:space="preserve"> </w:t>
      </w:r>
      <w:r>
        <w:rPr>
          <w:spacing w:val="-2"/>
          <w:sz w:val="19"/>
        </w:rPr>
        <w:t>Municipal;</w:t>
      </w:r>
    </w:p>
    <w:p w14:paraId="55107749">
      <w:pPr>
        <w:pStyle w:val="9"/>
        <w:numPr>
          <w:ilvl w:val="1"/>
          <w:numId w:val="62"/>
        </w:numPr>
        <w:tabs>
          <w:tab w:val="left" w:pos="424"/>
        </w:tabs>
        <w:spacing w:before="38" w:after="0" w:line="283" w:lineRule="auto"/>
        <w:ind w:left="114" w:right="112" w:firstLine="0"/>
        <w:jc w:val="left"/>
        <w:rPr>
          <w:sz w:val="19"/>
        </w:rPr>
      </w:pPr>
      <w:r>
        <w:rPr>
          <w:sz w:val="19"/>
        </w:rPr>
        <w:t>CERTIFICADO</w:t>
      </w:r>
      <w:r>
        <w:rPr>
          <w:spacing w:val="23"/>
          <w:sz w:val="19"/>
        </w:rPr>
        <w:t xml:space="preserve"> </w:t>
      </w:r>
      <w:r>
        <w:rPr>
          <w:sz w:val="19"/>
        </w:rPr>
        <w:t>DE</w:t>
      </w:r>
      <w:r>
        <w:rPr>
          <w:spacing w:val="23"/>
          <w:sz w:val="19"/>
        </w:rPr>
        <w:t xml:space="preserve"> </w:t>
      </w:r>
      <w:r>
        <w:rPr>
          <w:sz w:val="19"/>
        </w:rPr>
        <w:t>REGISTRO</w:t>
      </w:r>
      <w:r>
        <w:rPr>
          <w:spacing w:val="23"/>
          <w:sz w:val="19"/>
        </w:rPr>
        <w:t xml:space="preserve"> </w:t>
      </w:r>
      <w:r>
        <w:rPr>
          <w:sz w:val="19"/>
        </w:rPr>
        <w:t>DO</w:t>
      </w:r>
      <w:r>
        <w:rPr>
          <w:spacing w:val="23"/>
          <w:sz w:val="19"/>
        </w:rPr>
        <w:t xml:space="preserve"> </w:t>
      </w:r>
      <w:r>
        <w:rPr>
          <w:sz w:val="19"/>
        </w:rPr>
        <w:t>PRODUTO,</w:t>
      </w:r>
      <w:r>
        <w:rPr>
          <w:spacing w:val="23"/>
          <w:sz w:val="19"/>
        </w:rPr>
        <w:t xml:space="preserve"> </w:t>
      </w:r>
      <w:r>
        <w:rPr>
          <w:sz w:val="19"/>
        </w:rPr>
        <w:t>expedido</w:t>
      </w:r>
      <w:r>
        <w:rPr>
          <w:spacing w:val="23"/>
          <w:sz w:val="19"/>
        </w:rPr>
        <w:t xml:space="preserve"> </w:t>
      </w:r>
      <w:r>
        <w:rPr>
          <w:sz w:val="19"/>
        </w:rPr>
        <w:t>pela</w:t>
      </w:r>
      <w:r>
        <w:rPr>
          <w:spacing w:val="13"/>
          <w:sz w:val="19"/>
        </w:rPr>
        <w:t xml:space="preserve"> </w:t>
      </w:r>
      <w:r>
        <w:rPr>
          <w:sz w:val="19"/>
        </w:rPr>
        <w:t>Agência</w:t>
      </w:r>
      <w:r>
        <w:rPr>
          <w:spacing w:val="23"/>
          <w:sz w:val="19"/>
        </w:rPr>
        <w:t xml:space="preserve"> </w:t>
      </w:r>
      <w:r>
        <w:rPr>
          <w:sz w:val="19"/>
        </w:rPr>
        <w:t>Nacional</w:t>
      </w:r>
      <w:r>
        <w:rPr>
          <w:spacing w:val="23"/>
          <w:sz w:val="19"/>
        </w:rPr>
        <w:t xml:space="preserve"> </w:t>
      </w:r>
      <w:r>
        <w:rPr>
          <w:sz w:val="19"/>
        </w:rPr>
        <w:t>de</w:t>
      </w:r>
      <w:r>
        <w:rPr>
          <w:spacing w:val="20"/>
          <w:sz w:val="19"/>
        </w:rPr>
        <w:t xml:space="preserve"> </w:t>
      </w:r>
      <w:r>
        <w:rPr>
          <w:sz w:val="19"/>
        </w:rPr>
        <w:t>Vigilância</w:t>
      </w:r>
      <w:r>
        <w:rPr>
          <w:spacing w:val="23"/>
          <w:sz w:val="19"/>
        </w:rPr>
        <w:t xml:space="preserve"> </w:t>
      </w:r>
      <w:r>
        <w:rPr>
          <w:sz w:val="19"/>
        </w:rPr>
        <w:t>Sanitária</w:t>
      </w:r>
      <w:r>
        <w:rPr>
          <w:spacing w:val="23"/>
          <w:sz w:val="19"/>
        </w:rPr>
        <w:t xml:space="preserve"> </w:t>
      </w:r>
      <w:r>
        <w:rPr>
          <w:sz w:val="19"/>
        </w:rPr>
        <w:t>-</w:t>
      </w:r>
      <w:r>
        <w:rPr>
          <w:spacing w:val="13"/>
          <w:sz w:val="19"/>
        </w:rPr>
        <w:t xml:space="preserve"> </w:t>
      </w:r>
      <w:r>
        <w:rPr>
          <w:sz w:val="19"/>
        </w:rPr>
        <w:t>ANVISA,</w:t>
      </w:r>
      <w:r>
        <w:rPr>
          <w:spacing w:val="23"/>
          <w:sz w:val="19"/>
        </w:rPr>
        <w:t xml:space="preserve"> </w:t>
      </w:r>
      <w:r>
        <w:rPr>
          <w:sz w:val="19"/>
        </w:rPr>
        <w:t>devidamente</w:t>
      </w:r>
      <w:r>
        <w:rPr>
          <w:spacing w:val="23"/>
          <w:sz w:val="19"/>
        </w:rPr>
        <w:t xml:space="preserve"> </w:t>
      </w:r>
      <w:r>
        <w:rPr>
          <w:sz w:val="19"/>
        </w:rPr>
        <w:t>válido</w:t>
      </w:r>
      <w:r>
        <w:rPr>
          <w:spacing w:val="23"/>
          <w:sz w:val="19"/>
        </w:rPr>
        <w:t xml:space="preserve"> </w:t>
      </w:r>
      <w:r>
        <w:rPr>
          <w:sz w:val="19"/>
        </w:rPr>
        <w:t>na</w:t>
      </w:r>
      <w:r>
        <w:rPr>
          <w:spacing w:val="23"/>
          <w:sz w:val="19"/>
        </w:rPr>
        <w:t xml:space="preserve"> </w:t>
      </w:r>
      <w:r>
        <w:rPr>
          <w:sz w:val="19"/>
        </w:rPr>
        <w:t>forma</w:t>
      </w:r>
      <w:r>
        <w:rPr>
          <w:spacing w:val="23"/>
          <w:sz w:val="19"/>
        </w:rPr>
        <w:t xml:space="preserve"> </w:t>
      </w:r>
      <w:r>
        <w:rPr>
          <w:sz w:val="19"/>
        </w:rPr>
        <w:t>da</w:t>
      </w:r>
      <w:r>
        <w:rPr>
          <w:spacing w:val="23"/>
          <w:sz w:val="19"/>
        </w:rPr>
        <w:t xml:space="preserve"> </w:t>
      </w:r>
      <w:r>
        <w:rPr>
          <w:sz w:val="19"/>
        </w:rPr>
        <w:t>legislação</w:t>
      </w:r>
      <w:r>
        <w:rPr>
          <w:spacing w:val="23"/>
          <w:sz w:val="19"/>
        </w:rPr>
        <w:t xml:space="preserve"> </w:t>
      </w:r>
      <w:r>
        <w:rPr>
          <w:sz w:val="19"/>
        </w:rPr>
        <w:t>específica</w:t>
      </w:r>
      <w:r>
        <w:rPr>
          <w:spacing w:val="23"/>
          <w:sz w:val="19"/>
        </w:rPr>
        <w:t xml:space="preserve"> </w:t>
      </w:r>
      <w:r>
        <w:rPr>
          <w:sz w:val="19"/>
        </w:rPr>
        <w:t>vigente</w:t>
      </w:r>
      <w:r>
        <w:rPr>
          <w:spacing w:val="23"/>
          <w:sz w:val="19"/>
        </w:rPr>
        <w:t xml:space="preserve"> </w:t>
      </w:r>
      <w:r>
        <w:rPr>
          <w:sz w:val="19"/>
        </w:rPr>
        <w:t>ou</w:t>
      </w:r>
      <w:r>
        <w:rPr>
          <w:spacing w:val="23"/>
          <w:sz w:val="19"/>
        </w:rPr>
        <w:t xml:space="preserve"> </w:t>
      </w:r>
      <w:r>
        <w:rPr>
          <w:sz w:val="19"/>
        </w:rPr>
        <w:t>cópia</w:t>
      </w:r>
      <w:r>
        <w:rPr>
          <w:spacing w:val="23"/>
          <w:sz w:val="19"/>
        </w:rPr>
        <w:t xml:space="preserve"> </w:t>
      </w:r>
      <w:r>
        <w:rPr>
          <w:sz w:val="19"/>
        </w:rPr>
        <w:t>da respectiva publicação no Diário Oficial da União ou respectivos “prints” da página da</w:t>
      </w:r>
      <w:r>
        <w:rPr>
          <w:spacing w:val="-5"/>
          <w:sz w:val="19"/>
        </w:rPr>
        <w:t xml:space="preserve"> </w:t>
      </w:r>
      <w:r>
        <w:rPr>
          <w:sz w:val="19"/>
        </w:rPr>
        <w:t>ANVISA</w:t>
      </w:r>
      <w:r>
        <w:rPr>
          <w:spacing w:val="-5"/>
          <w:sz w:val="19"/>
        </w:rPr>
        <w:t xml:space="preserve"> </w:t>
      </w:r>
      <w:r>
        <w:rPr>
          <w:sz w:val="19"/>
        </w:rPr>
        <w:t>na internet, os quais estarão sujeitos à confirmação pelo setor técnico competente.</w:t>
      </w:r>
    </w:p>
    <w:p w14:paraId="3F84BB05">
      <w:pPr>
        <w:pStyle w:val="9"/>
        <w:numPr>
          <w:ilvl w:val="2"/>
          <w:numId w:val="62"/>
        </w:numPr>
        <w:tabs>
          <w:tab w:val="left" w:pos="549"/>
        </w:tabs>
        <w:spacing w:before="0" w:after="0" w:line="283" w:lineRule="auto"/>
        <w:ind w:left="114" w:right="112" w:firstLine="0"/>
        <w:jc w:val="left"/>
        <w:rPr>
          <w:sz w:val="19"/>
        </w:rPr>
      </w:pPr>
      <w:r>
        <w:rPr>
          <w:sz w:val="19"/>
        </w:rPr>
        <w:t>no caso do registro encontrar-se em fase de renovação, deverá ser apresentada a cópia do respectivo Certificado de Registro do Medicamento em renovação acompanhada da cópia da solicitação de</w:t>
      </w:r>
      <w:r>
        <w:rPr>
          <w:spacing w:val="40"/>
          <w:sz w:val="19"/>
        </w:rPr>
        <w:t xml:space="preserve"> </w:t>
      </w:r>
      <w:r>
        <w:rPr>
          <w:sz w:val="19"/>
        </w:rPr>
        <w:t>sua revalidação, contendo o número do registro (13 dígitos) do medicamento ofertado, conforme estabelecido nos §§ 2º e 3º do art. 8º, do Decreto Federal 8.077/2013.</w:t>
      </w:r>
    </w:p>
    <w:p w14:paraId="04E11FE8">
      <w:pPr>
        <w:pStyle w:val="9"/>
        <w:numPr>
          <w:ilvl w:val="1"/>
          <w:numId w:val="62"/>
        </w:numPr>
        <w:tabs>
          <w:tab w:val="left" w:pos="409"/>
        </w:tabs>
        <w:spacing w:before="0" w:after="0" w:line="283" w:lineRule="auto"/>
        <w:ind w:left="114" w:right="112" w:firstLine="0"/>
        <w:jc w:val="left"/>
        <w:rPr>
          <w:sz w:val="19"/>
        </w:rPr>
      </w:pPr>
      <w:r>
        <w:rPr>
          <w:sz w:val="19"/>
        </w:rPr>
        <w:t>Em caso de dúvida fundada suscitada pelo pregoeiro, a</w:t>
      </w:r>
      <w:r>
        <w:rPr>
          <w:spacing w:val="-1"/>
          <w:sz w:val="19"/>
        </w:rPr>
        <w:t xml:space="preserve"> </w:t>
      </w:r>
      <w:r>
        <w:rPr>
          <w:sz w:val="19"/>
        </w:rPr>
        <w:t>Administração poderá solicitar ao licitante, em diligência complementar, todas as informações necessárias à comprovação da legitimidade dos</w:t>
      </w:r>
      <w:r>
        <w:rPr>
          <w:spacing w:val="80"/>
          <w:sz w:val="19"/>
        </w:rPr>
        <w:t xml:space="preserve"> </w:t>
      </w:r>
      <w:r>
        <w:rPr>
          <w:sz w:val="19"/>
        </w:rPr>
        <w:t>atestados, dentre outros documentos, cópia do contrato que deu suporte à contratação, endereço atual da contratante e local em que foram executados os objetos.</w:t>
      </w:r>
    </w:p>
    <w:p w14:paraId="7A32E960">
      <w:pPr>
        <w:pStyle w:val="7"/>
        <w:ind w:left="0"/>
      </w:pPr>
    </w:p>
    <w:p w14:paraId="1A2CDF63">
      <w:pPr>
        <w:pStyle w:val="7"/>
        <w:ind w:left="0"/>
      </w:pPr>
    </w:p>
    <w:p w14:paraId="69F843CF">
      <w:pPr>
        <w:pStyle w:val="7"/>
        <w:ind w:left="0"/>
      </w:pPr>
    </w:p>
    <w:p w14:paraId="462B11B0">
      <w:pPr>
        <w:pStyle w:val="7"/>
        <w:ind w:left="0"/>
      </w:pPr>
    </w:p>
    <w:p w14:paraId="60ECE271">
      <w:pPr>
        <w:pStyle w:val="7"/>
        <w:ind w:left="0"/>
      </w:pPr>
    </w:p>
    <w:p w14:paraId="5C91B098">
      <w:pPr>
        <w:pStyle w:val="7"/>
        <w:spacing w:before="1"/>
        <w:ind w:left="0"/>
      </w:pPr>
    </w:p>
    <w:p w14:paraId="2AA7C97C">
      <w:pPr>
        <w:pStyle w:val="3"/>
        <w:ind w:left="1"/>
        <w:jc w:val="center"/>
      </w:pPr>
      <w:r>
        <w:t>ANEXO</w:t>
      </w:r>
      <w:r>
        <w:rPr>
          <w:spacing w:val="13"/>
        </w:rPr>
        <w:t xml:space="preserve"> </w:t>
      </w:r>
      <w:r>
        <w:t>IV</w:t>
      </w:r>
      <w:r>
        <w:rPr>
          <w:spacing w:val="-3"/>
        </w:rPr>
        <w:t xml:space="preserve"> </w:t>
      </w:r>
      <w:r>
        <w:t>–</w:t>
      </w:r>
      <w:r>
        <w:rPr>
          <w:spacing w:val="2"/>
        </w:rPr>
        <w:t xml:space="preserve"> </w:t>
      </w:r>
      <w:r>
        <w:t>ORÇAMENTO</w:t>
      </w:r>
      <w:r>
        <w:rPr>
          <w:spacing w:val="2"/>
        </w:rPr>
        <w:t xml:space="preserve"> </w:t>
      </w:r>
      <w:r>
        <w:rPr>
          <w:spacing w:val="-2"/>
        </w:rPr>
        <w:t>ESTIMADO</w:t>
      </w:r>
    </w:p>
    <w:p w14:paraId="3074B38C">
      <w:pPr>
        <w:pStyle w:val="7"/>
        <w:spacing w:before="44"/>
        <w:ind w:left="0"/>
        <w:rPr>
          <w:b/>
          <w:sz w:val="20"/>
        </w:rPr>
      </w:pPr>
    </w:p>
    <w:tbl>
      <w:tblPr>
        <w:tblStyle w:val="6"/>
        <w:tblW w:w="0" w:type="auto"/>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2"/>
        <w:gridCol w:w="1258"/>
        <w:gridCol w:w="7806"/>
        <w:gridCol w:w="1973"/>
        <w:gridCol w:w="1487"/>
        <w:gridCol w:w="2116"/>
      </w:tblGrid>
      <w:tr w14:paraId="417AC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1" w:hRule="atLeast"/>
          <w:jc w:val="right"/>
        </w:trPr>
        <w:tc>
          <w:tcPr>
            <w:tcW w:w="1072" w:type="dxa"/>
          </w:tcPr>
          <w:p w14:paraId="4008E82D">
            <w:pPr>
              <w:pStyle w:val="10"/>
              <w:spacing w:before="234"/>
              <w:rPr>
                <w:b/>
                <w:sz w:val="21"/>
              </w:rPr>
            </w:pPr>
          </w:p>
          <w:p w14:paraId="463182D3">
            <w:pPr>
              <w:pStyle w:val="10"/>
              <w:ind w:left="10"/>
              <w:jc w:val="center"/>
              <w:rPr>
                <w:b/>
                <w:sz w:val="21"/>
              </w:rPr>
            </w:pPr>
            <w:r>
              <w:rPr>
                <w:b/>
                <w:spacing w:val="-4"/>
                <w:sz w:val="21"/>
              </w:rPr>
              <w:t>ITEM</w:t>
            </w:r>
          </w:p>
        </w:tc>
        <w:tc>
          <w:tcPr>
            <w:tcW w:w="1258" w:type="dxa"/>
          </w:tcPr>
          <w:p w14:paraId="391644F9">
            <w:pPr>
              <w:pStyle w:val="10"/>
              <w:spacing w:before="234"/>
              <w:rPr>
                <w:b/>
                <w:sz w:val="21"/>
              </w:rPr>
            </w:pPr>
          </w:p>
          <w:p w14:paraId="5BEE5478">
            <w:pPr>
              <w:pStyle w:val="10"/>
              <w:ind w:left="16" w:right="1"/>
              <w:jc w:val="center"/>
              <w:rPr>
                <w:b/>
                <w:sz w:val="21"/>
              </w:rPr>
            </w:pPr>
            <w:r>
              <w:rPr>
                <w:b/>
                <w:sz w:val="21"/>
              </w:rPr>
              <w:t>ID</w:t>
            </w:r>
            <w:r>
              <w:rPr>
                <w:b/>
                <w:spacing w:val="-4"/>
                <w:sz w:val="21"/>
              </w:rPr>
              <w:t xml:space="preserve"> SIGA</w:t>
            </w:r>
          </w:p>
        </w:tc>
        <w:tc>
          <w:tcPr>
            <w:tcW w:w="7806" w:type="dxa"/>
          </w:tcPr>
          <w:p w14:paraId="43ACFFE7">
            <w:pPr>
              <w:pStyle w:val="10"/>
              <w:spacing w:before="234"/>
              <w:rPr>
                <w:b/>
                <w:sz w:val="21"/>
              </w:rPr>
            </w:pPr>
          </w:p>
          <w:p w14:paraId="17D2E5CD">
            <w:pPr>
              <w:pStyle w:val="10"/>
              <w:ind w:left="17"/>
              <w:jc w:val="center"/>
              <w:rPr>
                <w:b/>
                <w:sz w:val="21"/>
              </w:rPr>
            </w:pPr>
            <w:r>
              <w:rPr>
                <w:b/>
                <w:spacing w:val="-2"/>
                <w:sz w:val="21"/>
              </w:rPr>
              <w:t>DESCRIÇÃO</w:t>
            </w:r>
          </w:p>
        </w:tc>
        <w:tc>
          <w:tcPr>
            <w:tcW w:w="1973" w:type="dxa"/>
          </w:tcPr>
          <w:p w14:paraId="436D992A">
            <w:pPr>
              <w:pStyle w:val="10"/>
              <w:spacing w:line="242" w:lineRule="auto"/>
              <w:ind w:left="104" w:right="88"/>
              <w:jc w:val="center"/>
              <w:rPr>
                <w:b/>
                <w:sz w:val="21"/>
              </w:rPr>
            </w:pPr>
            <w:r>
              <w:rPr>
                <w:b/>
                <w:spacing w:val="-2"/>
                <w:sz w:val="21"/>
              </w:rPr>
              <w:t>VALOR UNITÁRIO ESTIMADO</w:t>
            </w:r>
          </w:p>
          <w:p w14:paraId="5A715A78">
            <w:pPr>
              <w:pStyle w:val="10"/>
              <w:spacing w:line="230" w:lineRule="exact"/>
              <w:ind w:left="104" w:right="90"/>
              <w:jc w:val="center"/>
              <w:rPr>
                <w:b/>
                <w:sz w:val="21"/>
              </w:rPr>
            </w:pPr>
            <w:r>
              <w:rPr>
                <w:b/>
                <w:spacing w:val="-5"/>
                <w:sz w:val="21"/>
              </w:rPr>
              <w:t>R$</w:t>
            </w:r>
          </w:p>
        </w:tc>
        <w:tc>
          <w:tcPr>
            <w:tcW w:w="1487" w:type="dxa"/>
          </w:tcPr>
          <w:p w14:paraId="47ED577A">
            <w:pPr>
              <w:pStyle w:val="10"/>
              <w:spacing w:before="234"/>
              <w:rPr>
                <w:b/>
                <w:sz w:val="21"/>
              </w:rPr>
            </w:pPr>
          </w:p>
          <w:p w14:paraId="78BCE1B2">
            <w:pPr>
              <w:pStyle w:val="10"/>
              <w:ind w:left="20"/>
              <w:jc w:val="center"/>
              <w:rPr>
                <w:b/>
                <w:sz w:val="21"/>
              </w:rPr>
            </w:pPr>
            <w:r>
              <w:rPr>
                <w:b/>
                <w:spacing w:val="-2"/>
                <w:sz w:val="21"/>
              </w:rPr>
              <w:t>QUANT.</w:t>
            </w:r>
          </w:p>
        </w:tc>
        <w:tc>
          <w:tcPr>
            <w:tcW w:w="2116" w:type="dxa"/>
          </w:tcPr>
          <w:p w14:paraId="49BFF980">
            <w:pPr>
              <w:pStyle w:val="10"/>
              <w:spacing w:before="119"/>
              <w:rPr>
                <w:b/>
                <w:sz w:val="21"/>
              </w:rPr>
            </w:pPr>
          </w:p>
          <w:p w14:paraId="250A4F58">
            <w:pPr>
              <w:pStyle w:val="10"/>
              <w:ind w:left="17"/>
              <w:jc w:val="center"/>
              <w:rPr>
                <w:b/>
                <w:sz w:val="21"/>
              </w:rPr>
            </w:pPr>
            <w:r>
              <w:rPr>
                <w:b/>
                <w:spacing w:val="-4"/>
                <w:sz w:val="21"/>
              </w:rPr>
              <w:t>TOTAL</w:t>
            </w:r>
            <w:r>
              <w:rPr>
                <w:b/>
                <w:spacing w:val="-12"/>
                <w:sz w:val="21"/>
              </w:rPr>
              <w:t xml:space="preserve"> </w:t>
            </w:r>
            <w:r>
              <w:rPr>
                <w:b/>
                <w:spacing w:val="-4"/>
                <w:sz w:val="21"/>
              </w:rPr>
              <w:t>DO</w:t>
            </w:r>
            <w:r>
              <w:rPr>
                <w:b/>
                <w:spacing w:val="-3"/>
                <w:sz w:val="21"/>
              </w:rPr>
              <w:t xml:space="preserve"> </w:t>
            </w:r>
            <w:r>
              <w:rPr>
                <w:b/>
                <w:spacing w:val="-4"/>
                <w:sz w:val="21"/>
              </w:rPr>
              <w:t>ITEM</w:t>
            </w:r>
          </w:p>
          <w:p w14:paraId="676C33E7">
            <w:pPr>
              <w:pStyle w:val="10"/>
              <w:spacing w:before="2"/>
              <w:ind w:left="17"/>
              <w:jc w:val="center"/>
              <w:rPr>
                <w:b/>
                <w:sz w:val="21"/>
              </w:rPr>
            </w:pPr>
            <w:r>
              <w:rPr>
                <w:b/>
                <w:spacing w:val="-5"/>
                <w:sz w:val="21"/>
              </w:rPr>
              <w:t>R$</w:t>
            </w:r>
          </w:p>
        </w:tc>
      </w:tr>
      <w:tr w14:paraId="35D1C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jc w:val="right"/>
        </w:trPr>
        <w:tc>
          <w:tcPr>
            <w:tcW w:w="1072" w:type="dxa"/>
          </w:tcPr>
          <w:p w14:paraId="657B769A">
            <w:pPr>
              <w:pStyle w:val="10"/>
              <w:spacing w:before="220"/>
              <w:rPr>
                <w:b/>
                <w:sz w:val="23"/>
              </w:rPr>
            </w:pPr>
          </w:p>
          <w:p w14:paraId="264DD938">
            <w:pPr>
              <w:pStyle w:val="10"/>
              <w:spacing w:before="1"/>
              <w:ind w:left="10"/>
              <w:jc w:val="center"/>
              <w:rPr>
                <w:sz w:val="23"/>
              </w:rPr>
            </w:pPr>
            <w:r>
              <w:rPr>
                <w:spacing w:val="-10"/>
                <w:sz w:val="23"/>
              </w:rPr>
              <w:t>1</w:t>
            </w:r>
          </w:p>
        </w:tc>
        <w:tc>
          <w:tcPr>
            <w:tcW w:w="1258" w:type="dxa"/>
          </w:tcPr>
          <w:p w14:paraId="075E311A">
            <w:pPr>
              <w:pStyle w:val="10"/>
              <w:spacing w:before="220"/>
              <w:rPr>
                <w:b/>
                <w:sz w:val="23"/>
              </w:rPr>
            </w:pPr>
          </w:p>
          <w:p w14:paraId="021F0AC4">
            <w:pPr>
              <w:pStyle w:val="10"/>
              <w:spacing w:before="1"/>
              <w:ind w:left="16"/>
              <w:jc w:val="center"/>
              <w:rPr>
                <w:sz w:val="23"/>
              </w:rPr>
            </w:pPr>
            <w:r>
              <w:rPr>
                <w:spacing w:val="-2"/>
                <w:sz w:val="23"/>
              </w:rPr>
              <w:t>63155</w:t>
            </w:r>
          </w:p>
        </w:tc>
        <w:tc>
          <w:tcPr>
            <w:tcW w:w="7806" w:type="dxa"/>
          </w:tcPr>
          <w:p w14:paraId="13F9BD00">
            <w:pPr>
              <w:pStyle w:val="10"/>
              <w:spacing w:before="106" w:line="232" w:lineRule="auto"/>
              <w:ind w:left="126" w:right="108"/>
              <w:jc w:val="both"/>
              <w:rPr>
                <w:sz w:val="23"/>
              </w:rPr>
            </w:pPr>
            <w:r>
              <w:rPr>
                <w:sz w:val="23"/>
              </w:rPr>
              <w:t xml:space="preserve">PRINCIPIO ATIVO: CITARABINA SEM CONSERVANTE, FORMA FARMACEUTICA: SOLUCAO INJETAVEL, CONCENTRACAO / DOSAGEM: 100, UNIDADE: MG/ML, VOLUME: N/D, APRESENTACAO: </w:t>
            </w:r>
            <w:r>
              <w:rPr>
                <w:spacing w:val="-2"/>
                <w:sz w:val="23"/>
              </w:rPr>
              <w:t>FRASCO-AMPOLA</w:t>
            </w:r>
          </w:p>
        </w:tc>
        <w:tc>
          <w:tcPr>
            <w:tcW w:w="1973" w:type="dxa"/>
          </w:tcPr>
          <w:p w14:paraId="07F6048D">
            <w:pPr>
              <w:pStyle w:val="10"/>
              <w:spacing w:before="220"/>
              <w:rPr>
                <w:b/>
                <w:sz w:val="23"/>
              </w:rPr>
            </w:pPr>
          </w:p>
          <w:p w14:paraId="2FF29DCB">
            <w:pPr>
              <w:pStyle w:val="10"/>
              <w:spacing w:before="1"/>
              <w:ind w:left="104" w:right="90"/>
              <w:jc w:val="center"/>
              <w:rPr>
                <w:sz w:val="23"/>
              </w:rPr>
            </w:pPr>
            <w:r>
              <w:rPr>
                <w:spacing w:val="-2"/>
                <w:sz w:val="23"/>
              </w:rPr>
              <w:t>13,3875</w:t>
            </w:r>
          </w:p>
        </w:tc>
        <w:tc>
          <w:tcPr>
            <w:tcW w:w="1487" w:type="dxa"/>
          </w:tcPr>
          <w:p w14:paraId="333F3B20">
            <w:pPr>
              <w:pStyle w:val="10"/>
              <w:spacing w:before="220"/>
              <w:rPr>
                <w:b/>
                <w:sz w:val="23"/>
              </w:rPr>
            </w:pPr>
          </w:p>
          <w:p w14:paraId="55EF1E81">
            <w:pPr>
              <w:pStyle w:val="10"/>
              <w:spacing w:before="1"/>
              <w:ind w:left="20"/>
              <w:jc w:val="center"/>
              <w:rPr>
                <w:sz w:val="23"/>
              </w:rPr>
            </w:pPr>
            <w:r>
              <w:rPr>
                <w:spacing w:val="-5"/>
                <w:sz w:val="23"/>
              </w:rPr>
              <w:t>500</w:t>
            </w:r>
          </w:p>
        </w:tc>
        <w:tc>
          <w:tcPr>
            <w:tcW w:w="2116" w:type="dxa"/>
          </w:tcPr>
          <w:p w14:paraId="7F58CCF4">
            <w:pPr>
              <w:pStyle w:val="10"/>
              <w:spacing w:before="220"/>
              <w:rPr>
                <w:b/>
                <w:sz w:val="23"/>
              </w:rPr>
            </w:pPr>
          </w:p>
          <w:p w14:paraId="14100AB8">
            <w:pPr>
              <w:pStyle w:val="10"/>
              <w:spacing w:before="1"/>
              <w:ind w:left="17"/>
              <w:jc w:val="center"/>
              <w:rPr>
                <w:sz w:val="23"/>
              </w:rPr>
            </w:pPr>
            <w:r>
              <w:rPr>
                <w:spacing w:val="-2"/>
                <w:sz w:val="23"/>
              </w:rPr>
              <w:t>6.693,75</w:t>
            </w:r>
          </w:p>
        </w:tc>
      </w:tr>
      <w:tr w14:paraId="16FA6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jc w:val="right"/>
        </w:trPr>
        <w:tc>
          <w:tcPr>
            <w:tcW w:w="1072" w:type="dxa"/>
          </w:tcPr>
          <w:p w14:paraId="66A95978">
            <w:pPr>
              <w:pStyle w:val="10"/>
              <w:spacing w:before="92"/>
              <w:rPr>
                <w:b/>
                <w:sz w:val="23"/>
              </w:rPr>
            </w:pPr>
          </w:p>
          <w:p w14:paraId="56604F60">
            <w:pPr>
              <w:pStyle w:val="10"/>
              <w:ind w:left="10"/>
              <w:jc w:val="center"/>
              <w:rPr>
                <w:sz w:val="23"/>
              </w:rPr>
            </w:pPr>
            <w:r>
              <w:rPr>
                <w:spacing w:val="-10"/>
                <w:sz w:val="23"/>
              </w:rPr>
              <w:t>2</w:t>
            </w:r>
          </w:p>
        </w:tc>
        <w:tc>
          <w:tcPr>
            <w:tcW w:w="1258" w:type="dxa"/>
          </w:tcPr>
          <w:p w14:paraId="5418797A">
            <w:pPr>
              <w:pStyle w:val="10"/>
              <w:spacing w:before="92"/>
              <w:rPr>
                <w:b/>
                <w:sz w:val="23"/>
              </w:rPr>
            </w:pPr>
          </w:p>
          <w:p w14:paraId="316D782F">
            <w:pPr>
              <w:pStyle w:val="10"/>
              <w:ind w:left="16"/>
              <w:jc w:val="center"/>
              <w:rPr>
                <w:sz w:val="23"/>
              </w:rPr>
            </w:pPr>
            <w:r>
              <w:rPr>
                <w:spacing w:val="-2"/>
                <w:sz w:val="23"/>
              </w:rPr>
              <w:t>63169</w:t>
            </w:r>
          </w:p>
        </w:tc>
        <w:tc>
          <w:tcPr>
            <w:tcW w:w="7806" w:type="dxa"/>
          </w:tcPr>
          <w:p w14:paraId="7F8BADEB">
            <w:pPr>
              <w:pStyle w:val="10"/>
              <w:spacing w:before="106" w:line="232" w:lineRule="auto"/>
              <w:ind w:left="126" w:right="108"/>
              <w:jc w:val="both"/>
              <w:rPr>
                <w:sz w:val="23"/>
              </w:rPr>
            </w:pPr>
            <w:r>
              <w:rPr>
                <w:sz w:val="23"/>
              </w:rPr>
              <w:t>PRINCIPIO ATIVO: CICLOFOSFAMIDA, FORMA FARMACEUTICA: PO EXTEMPORANEO INJETAVEL, CONCENTRACAO / DOSAGEM: 1, UNIDADE: G, VOLUME: N/A, APRESENTACAO: FRASCO-AMPOLA</w:t>
            </w:r>
          </w:p>
        </w:tc>
        <w:tc>
          <w:tcPr>
            <w:tcW w:w="1973" w:type="dxa"/>
          </w:tcPr>
          <w:p w14:paraId="5A2B8134">
            <w:pPr>
              <w:pStyle w:val="10"/>
              <w:spacing w:before="92"/>
              <w:rPr>
                <w:b/>
                <w:sz w:val="23"/>
              </w:rPr>
            </w:pPr>
          </w:p>
          <w:p w14:paraId="7EA5BEB1">
            <w:pPr>
              <w:pStyle w:val="10"/>
              <w:ind w:left="104" w:right="90"/>
              <w:jc w:val="center"/>
              <w:rPr>
                <w:sz w:val="23"/>
              </w:rPr>
            </w:pPr>
            <w:r>
              <w:rPr>
                <w:spacing w:val="-2"/>
                <w:sz w:val="23"/>
              </w:rPr>
              <w:t>63,0740</w:t>
            </w:r>
          </w:p>
        </w:tc>
        <w:tc>
          <w:tcPr>
            <w:tcW w:w="1487" w:type="dxa"/>
          </w:tcPr>
          <w:p w14:paraId="7B52BCA5">
            <w:pPr>
              <w:pStyle w:val="10"/>
              <w:spacing w:before="92"/>
              <w:rPr>
                <w:b/>
                <w:sz w:val="23"/>
              </w:rPr>
            </w:pPr>
          </w:p>
          <w:p w14:paraId="70EB00BB">
            <w:pPr>
              <w:pStyle w:val="10"/>
              <w:ind w:left="20"/>
              <w:jc w:val="center"/>
              <w:rPr>
                <w:sz w:val="23"/>
              </w:rPr>
            </w:pPr>
            <w:r>
              <w:rPr>
                <w:spacing w:val="-2"/>
                <w:sz w:val="23"/>
              </w:rPr>
              <w:t>2.800</w:t>
            </w:r>
          </w:p>
        </w:tc>
        <w:tc>
          <w:tcPr>
            <w:tcW w:w="2116" w:type="dxa"/>
          </w:tcPr>
          <w:p w14:paraId="5BE5D39E">
            <w:pPr>
              <w:pStyle w:val="10"/>
              <w:spacing w:before="92"/>
              <w:rPr>
                <w:b/>
                <w:sz w:val="23"/>
              </w:rPr>
            </w:pPr>
          </w:p>
          <w:p w14:paraId="5B12C7DB">
            <w:pPr>
              <w:pStyle w:val="10"/>
              <w:ind w:left="17"/>
              <w:jc w:val="center"/>
              <w:rPr>
                <w:sz w:val="23"/>
              </w:rPr>
            </w:pPr>
            <w:r>
              <w:rPr>
                <w:spacing w:val="-2"/>
                <w:sz w:val="23"/>
              </w:rPr>
              <w:t>176.607,20</w:t>
            </w:r>
          </w:p>
        </w:tc>
      </w:tr>
      <w:tr w14:paraId="7B2B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jc w:val="right"/>
        </w:trPr>
        <w:tc>
          <w:tcPr>
            <w:tcW w:w="1072" w:type="dxa"/>
          </w:tcPr>
          <w:p w14:paraId="701EEAC6">
            <w:pPr>
              <w:pStyle w:val="10"/>
              <w:spacing w:before="92"/>
              <w:rPr>
                <w:b/>
                <w:sz w:val="23"/>
              </w:rPr>
            </w:pPr>
          </w:p>
          <w:p w14:paraId="00FC63B6">
            <w:pPr>
              <w:pStyle w:val="10"/>
              <w:ind w:left="10"/>
              <w:jc w:val="center"/>
              <w:rPr>
                <w:sz w:val="23"/>
              </w:rPr>
            </w:pPr>
            <w:r>
              <w:rPr>
                <w:spacing w:val="-10"/>
                <w:sz w:val="23"/>
              </w:rPr>
              <w:t>3</w:t>
            </w:r>
          </w:p>
        </w:tc>
        <w:tc>
          <w:tcPr>
            <w:tcW w:w="1258" w:type="dxa"/>
          </w:tcPr>
          <w:p w14:paraId="58E33E73">
            <w:pPr>
              <w:pStyle w:val="10"/>
              <w:spacing w:before="92"/>
              <w:rPr>
                <w:b/>
                <w:sz w:val="23"/>
              </w:rPr>
            </w:pPr>
          </w:p>
          <w:p w14:paraId="4374D662">
            <w:pPr>
              <w:pStyle w:val="10"/>
              <w:ind w:left="16"/>
              <w:jc w:val="center"/>
              <w:rPr>
                <w:sz w:val="23"/>
              </w:rPr>
            </w:pPr>
            <w:r>
              <w:rPr>
                <w:spacing w:val="-2"/>
                <w:sz w:val="23"/>
              </w:rPr>
              <w:t>76095</w:t>
            </w:r>
          </w:p>
        </w:tc>
        <w:tc>
          <w:tcPr>
            <w:tcW w:w="7806" w:type="dxa"/>
          </w:tcPr>
          <w:p w14:paraId="746F099E">
            <w:pPr>
              <w:pStyle w:val="10"/>
              <w:spacing w:before="106" w:line="232" w:lineRule="auto"/>
              <w:ind w:left="126" w:right="107"/>
              <w:jc w:val="both"/>
              <w:rPr>
                <w:sz w:val="23"/>
              </w:rPr>
            </w:pPr>
            <w:r>
              <w:rPr>
                <w:sz w:val="23"/>
              </w:rPr>
              <w:t>PRINCIPIO ATIVO: BASILIXIMAB, FORMA FARMACEUTICA: PO LIOFILO</w:t>
            </w:r>
            <w:r>
              <w:rPr>
                <w:spacing w:val="-7"/>
                <w:sz w:val="23"/>
              </w:rPr>
              <w:t xml:space="preserve"> </w:t>
            </w:r>
            <w:r>
              <w:rPr>
                <w:sz w:val="23"/>
              </w:rPr>
              <w:t>INJETAVEL,</w:t>
            </w:r>
            <w:r>
              <w:rPr>
                <w:spacing w:val="-7"/>
                <w:sz w:val="23"/>
              </w:rPr>
              <w:t xml:space="preserve"> </w:t>
            </w:r>
            <w:r>
              <w:rPr>
                <w:sz w:val="23"/>
              </w:rPr>
              <w:t>CONCENTRACAO</w:t>
            </w:r>
            <w:r>
              <w:rPr>
                <w:spacing w:val="-7"/>
                <w:sz w:val="23"/>
              </w:rPr>
              <w:t xml:space="preserve"> </w:t>
            </w:r>
            <w:r>
              <w:rPr>
                <w:sz w:val="23"/>
              </w:rPr>
              <w:t>/</w:t>
            </w:r>
            <w:r>
              <w:rPr>
                <w:spacing w:val="-7"/>
                <w:sz w:val="23"/>
              </w:rPr>
              <w:t xml:space="preserve"> </w:t>
            </w:r>
            <w:r>
              <w:rPr>
                <w:sz w:val="23"/>
              </w:rPr>
              <w:t>DOSAGEM:</w:t>
            </w:r>
            <w:r>
              <w:rPr>
                <w:spacing w:val="-7"/>
                <w:sz w:val="23"/>
              </w:rPr>
              <w:t xml:space="preserve"> </w:t>
            </w:r>
            <w:r>
              <w:rPr>
                <w:sz w:val="23"/>
              </w:rPr>
              <w:t>20,</w:t>
            </w:r>
            <w:r>
              <w:rPr>
                <w:spacing w:val="-7"/>
                <w:sz w:val="23"/>
              </w:rPr>
              <w:t xml:space="preserve"> </w:t>
            </w:r>
            <w:r>
              <w:rPr>
                <w:sz w:val="23"/>
              </w:rPr>
              <w:t>UNIDADE:</w:t>
            </w:r>
            <w:r>
              <w:rPr>
                <w:spacing w:val="-7"/>
                <w:sz w:val="23"/>
              </w:rPr>
              <w:t xml:space="preserve"> </w:t>
            </w:r>
            <w:r>
              <w:rPr>
                <w:sz w:val="23"/>
              </w:rPr>
              <w:t>MG, VOLUME: NAO APLICAVEL, APRESENTACAO: FR</w:t>
            </w:r>
          </w:p>
        </w:tc>
        <w:tc>
          <w:tcPr>
            <w:tcW w:w="1973" w:type="dxa"/>
          </w:tcPr>
          <w:p w14:paraId="3988832E">
            <w:pPr>
              <w:pStyle w:val="10"/>
              <w:spacing w:before="92"/>
              <w:rPr>
                <w:b/>
                <w:sz w:val="23"/>
              </w:rPr>
            </w:pPr>
          </w:p>
          <w:p w14:paraId="172DC17B">
            <w:pPr>
              <w:pStyle w:val="10"/>
              <w:ind w:left="104" w:right="90"/>
              <w:jc w:val="center"/>
              <w:rPr>
                <w:sz w:val="23"/>
              </w:rPr>
            </w:pPr>
            <w:r>
              <w:rPr>
                <w:spacing w:val="-2"/>
                <w:sz w:val="23"/>
              </w:rPr>
              <w:t>9.206,0675</w:t>
            </w:r>
          </w:p>
        </w:tc>
        <w:tc>
          <w:tcPr>
            <w:tcW w:w="1487" w:type="dxa"/>
          </w:tcPr>
          <w:p w14:paraId="03593105">
            <w:pPr>
              <w:pStyle w:val="10"/>
              <w:spacing w:before="92"/>
              <w:rPr>
                <w:b/>
                <w:sz w:val="23"/>
              </w:rPr>
            </w:pPr>
          </w:p>
          <w:p w14:paraId="588AF724">
            <w:pPr>
              <w:pStyle w:val="10"/>
              <w:ind w:left="20"/>
              <w:jc w:val="center"/>
              <w:rPr>
                <w:sz w:val="23"/>
              </w:rPr>
            </w:pPr>
            <w:r>
              <w:rPr>
                <w:spacing w:val="-5"/>
                <w:sz w:val="23"/>
              </w:rPr>
              <w:t>60</w:t>
            </w:r>
          </w:p>
        </w:tc>
        <w:tc>
          <w:tcPr>
            <w:tcW w:w="2116" w:type="dxa"/>
          </w:tcPr>
          <w:p w14:paraId="54A9F0ED">
            <w:pPr>
              <w:pStyle w:val="10"/>
              <w:spacing w:before="92"/>
              <w:rPr>
                <w:b/>
                <w:sz w:val="23"/>
              </w:rPr>
            </w:pPr>
          </w:p>
          <w:p w14:paraId="712CE3C5">
            <w:pPr>
              <w:pStyle w:val="10"/>
              <w:ind w:left="17"/>
              <w:jc w:val="center"/>
              <w:rPr>
                <w:sz w:val="23"/>
              </w:rPr>
            </w:pPr>
            <w:r>
              <w:rPr>
                <w:spacing w:val="-2"/>
                <w:sz w:val="23"/>
              </w:rPr>
              <w:t>552.364,05</w:t>
            </w:r>
          </w:p>
        </w:tc>
      </w:tr>
      <w:tr w14:paraId="7707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jc w:val="right"/>
        </w:trPr>
        <w:tc>
          <w:tcPr>
            <w:tcW w:w="1072" w:type="dxa"/>
          </w:tcPr>
          <w:p w14:paraId="2D461DDC">
            <w:pPr>
              <w:pStyle w:val="10"/>
              <w:spacing w:before="92"/>
              <w:rPr>
                <w:b/>
                <w:sz w:val="23"/>
              </w:rPr>
            </w:pPr>
          </w:p>
          <w:p w14:paraId="65A7FB5B">
            <w:pPr>
              <w:pStyle w:val="10"/>
              <w:ind w:left="10"/>
              <w:jc w:val="center"/>
              <w:rPr>
                <w:sz w:val="23"/>
              </w:rPr>
            </w:pPr>
            <w:r>
              <w:rPr>
                <w:spacing w:val="-10"/>
                <w:sz w:val="23"/>
              </w:rPr>
              <w:t>4</w:t>
            </w:r>
          </w:p>
        </w:tc>
        <w:tc>
          <w:tcPr>
            <w:tcW w:w="1258" w:type="dxa"/>
          </w:tcPr>
          <w:p w14:paraId="325A201A">
            <w:pPr>
              <w:pStyle w:val="10"/>
              <w:spacing w:before="92"/>
              <w:rPr>
                <w:b/>
                <w:sz w:val="23"/>
              </w:rPr>
            </w:pPr>
          </w:p>
          <w:p w14:paraId="2CFFF978">
            <w:pPr>
              <w:pStyle w:val="10"/>
              <w:ind w:left="16"/>
              <w:jc w:val="center"/>
              <w:rPr>
                <w:sz w:val="23"/>
              </w:rPr>
            </w:pPr>
            <w:r>
              <w:rPr>
                <w:spacing w:val="-2"/>
                <w:sz w:val="23"/>
              </w:rPr>
              <w:t>18037</w:t>
            </w:r>
          </w:p>
        </w:tc>
        <w:tc>
          <w:tcPr>
            <w:tcW w:w="7806" w:type="dxa"/>
          </w:tcPr>
          <w:p w14:paraId="4D30E6CA">
            <w:pPr>
              <w:pStyle w:val="10"/>
              <w:spacing w:before="106" w:line="232" w:lineRule="auto"/>
              <w:ind w:left="126" w:right="108"/>
              <w:jc w:val="both"/>
              <w:rPr>
                <w:sz w:val="23"/>
              </w:rPr>
            </w:pPr>
            <w:r>
              <w:rPr>
                <w:sz w:val="23"/>
              </w:rPr>
              <w:t>PRINCIPIO ATIVO: MICOFENOLATO DE MOFETIL, FORMA FARMACEUTICA: COMPRIMIDO, CONCENTRACAO / DOSAGEM: 500, UNIDADE: MG</w:t>
            </w:r>
          </w:p>
        </w:tc>
        <w:tc>
          <w:tcPr>
            <w:tcW w:w="1973" w:type="dxa"/>
          </w:tcPr>
          <w:p w14:paraId="51DAAAC7">
            <w:pPr>
              <w:pStyle w:val="10"/>
              <w:spacing w:before="92"/>
              <w:rPr>
                <w:b/>
                <w:sz w:val="23"/>
              </w:rPr>
            </w:pPr>
          </w:p>
          <w:p w14:paraId="3BF1A153">
            <w:pPr>
              <w:pStyle w:val="10"/>
              <w:ind w:left="104" w:right="90"/>
              <w:jc w:val="center"/>
              <w:rPr>
                <w:sz w:val="23"/>
              </w:rPr>
            </w:pPr>
            <w:r>
              <w:rPr>
                <w:spacing w:val="-2"/>
                <w:sz w:val="23"/>
              </w:rPr>
              <w:t>13,3345</w:t>
            </w:r>
          </w:p>
        </w:tc>
        <w:tc>
          <w:tcPr>
            <w:tcW w:w="1487" w:type="dxa"/>
          </w:tcPr>
          <w:p w14:paraId="22E27040">
            <w:pPr>
              <w:pStyle w:val="10"/>
              <w:spacing w:before="92"/>
              <w:rPr>
                <w:b/>
                <w:sz w:val="23"/>
              </w:rPr>
            </w:pPr>
          </w:p>
          <w:p w14:paraId="3841F2DC">
            <w:pPr>
              <w:pStyle w:val="10"/>
              <w:ind w:left="20"/>
              <w:jc w:val="center"/>
              <w:rPr>
                <w:sz w:val="23"/>
              </w:rPr>
            </w:pPr>
            <w:r>
              <w:rPr>
                <w:spacing w:val="-2"/>
                <w:sz w:val="23"/>
              </w:rPr>
              <w:t>4.100</w:t>
            </w:r>
          </w:p>
        </w:tc>
        <w:tc>
          <w:tcPr>
            <w:tcW w:w="2116" w:type="dxa"/>
          </w:tcPr>
          <w:p w14:paraId="6D625763">
            <w:pPr>
              <w:pStyle w:val="10"/>
              <w:spacing w:before="92"/>
              <w:rPr>
                <w:b/>
                <w:sz w:val="23"/>
              </w:rPr>
            </w:pPr>
          </w:p>
          <w:p w14:paraId="6A3AD101">
            <w:pPr>
              <w:pStyle w:val="10"/>
              <w:ind w:left="17"/>
              <w:jc w:val="center"/>
              <w:rPr>
                <w:sz w:val="23"/>
              </w:rPr>
            </w:pPr>
            <w:r>
              <w:rPr>
                <w:spacing w:val="-2"/>
                <w:sz w:val="23"/>
              </w:rPr>
              <w:t>54.671,45</w:t>
            </w:r>
          </w:p>
        </w:tc>
      </w:tr>
    </w:tbl>
    <w:p w14:paraId="6AEBC69E">
      <w:pPr>
        <w:pStyle w:val="10"/>
        <w:spacing w:after="0"/>
        <w:jc w:val="center"/>
        <w:rPr>
          <w:sz w:val="23"/>
        </w:rPr>
        <w:sectPr>
          <w:pgSz w:w="15840" w:h="24480"/>
          <w:pgMar w:top="0" w:right="0" w:bottom="280" w:left="0" w:header="720" w:footer="720" w:gutter="0"/>
          <w:cols w:space="720" w:num="1"/>
        </w:sectPr>
      </w:pPr>
    </w:p>
    <w:p w14:paraId="0CEF8A63">
      <w:pPr>
        <w:spacing w:before="64"/>
        <w:ind w:left="0" w:right="98" w:firstLine="0"/>
        <w:jc w:val="center"/>
        <w:rPr>
          <w:b/>
          <w:sz w:val="19"/>
        </w:rPr>
      </w:pPr>
      <w:r>
        <w:rPr>
          <w:b/>
          <w:sz w:val="19"/>
          <w:u w:val="single"/>
        </w:rPr>
        <w:t>ANEXO</w:t>
      </w:r>
      <w:r>
        <w:rPr>
          <w:b/>
          <w:spacing w:val="-12"/>
          <w:sz w:val="19"/>
          <w:u w:val="single"/>
        </w:rPr>
        <w:t xml:space="preserve"> </w:t>
      </w:r>
      <w:r>
        <w:rPr>
          <w:b/>
          <w:sz w:val="19"/>
          <w:u w:val="single"/>
        </w:rPr>
        <w:t>V-</w:t>
      </w:r>
      <w:r>
        <w:rPr>
          <w:b/>
          <w:spacing w:val="-10"/>
          <w:sz w:val="19"/>
          <w:u w:val="single"/>
        </w:rPr>
        <w:t xml:space="preserve"> </w:t>
      </w:r>
      <w:r>
        <w:rPr>
          <w:b/>
          <w:sz w:val="19"/>
          <w:u w:val="single"/>
        </w:rPr>
        <w:t>MODELO</w:t>
      </w:r>
      <w:r>
        <w:rPr>
          <w:b/>
          <w:spacing w:val="-5"/>
          <w:sz w:val="19"/>
          <w:u w:val="single"/>
        </w:rPr>
        <w:t xml:space="preserve"> </w:t>
      </w:r>
      <w:r>
        <w:rPr>
          <w:b/>
          <w:sz w:val="19"/>
          <w:u w:val="single"/>
        </w:rPr>
        <w:t>DE</w:t>
      </w:r>
      <w:r>
        <w:rPr>
          <w:b/>
          <w:spacing w:val="-12"/>
          <w:sz w:val="19"/>
          <w:u w:val="single"/>
        </w:rPr>
        <w:t xml:space="preserve"> </w:t>
      </w:r>
      <w:r>
        <w:rPr>
          <w:b/>
          <w:sz w:val="19"/>
          <w:u w:val="single"/>
        </w:rPr>
        <w:t>APRESENTAÇÃO</w:t>
      </w:r>
      <w:r>
        <w:rPr>
          <w:b/>
          <w:spacing w:val="-6"/>
          <w:sz w:val="19"/>
          <w:u w:val="single"/>
        </w:rPr>
        <w:t xml:space="preserve"> </w:t>
      </w:r>
      <w:r>
        <w:rPr>
          <w:b/>
          <w:sz w:val="19"/>
          <w:u w:val="single"/>
        </w:rPr>
        <w:t>DA</w:t>
      </w:r>
      <w:r>
        <w:rPr>
          <w:b/>
          <w:spacing w:val="-11"/>
          <w:sz w:val="19"/>
          <w:u w:val="single"/>
        </w:rPr>
        <w:t xml:space="preserve"> </w:t>
      </w:r>
      <w:r>
        <w:rPr>
          <w:b/>
          <w:spacing w:val="-2"/>
          <w:sz w:val="19"/>
          <w:u w:val="single"/>
        </w:rPr>
        <w:t>PROPOSTA</w:t>
      </w:r>
    </w:p>
    <w:p w14:paraId="63A59BE4">
      <w:pPr>
        <w:pStyle w:val="7"/>
        <w:spacing w:before="43" w:after="1"/>
        <w:ind w:left="0"/>
        <w:rPr>
          <w:b/>
          <w:sz w:val="20"/>
        </w:rPr>
      </w:pPr>
    </w:p>
    <w:tbl>
      <w:tblPr>
        <w:tblStyle w:val="6"/>
        <w:tblW w:w="0" w:type="auto"/>
        <w:tblInd w:w="144"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765"/>
        <w:gridCol w:w="5161"/>
        <w:gridCol w:w="701"/>
        <w:gridCol w:w="1016"/>
        <w:gridCol w:w="973"/>
        <w:gridCol w:w="973"/>
        <w:gridCol w:w="973"/>
        <w:gridCol w:w="980"/>
      </w:tblGrid>
      <w:tr w14:paraId="58AE338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71" w:hRule="atLeast"/>
        </w:trPr>
        <w:tc>
          <w:tcPr>
            <w:tcW w:w="5926" w:type="dxa"/>
            <w:gridSpan w:val="2"/>
            <w:tcBorders>
              <w:bottom w:val="single" w:color="000000" w:sz="6" w:space="0"/>
              <w:right w:val="single" w:color="000000" w:sz="6" w:space="0"/>
            </w:tcBorders>
          </w:tcPr>
          <w:p w14:paraId="4F6D72F2">
            <w:pPr>
              <w:pStyle w:val="10"/>
              <w:spacing w:before="122"/>
              <w:ind w:left="27"/>
              <w:jc w:val="center"/>
              <w:rPr>
                <w:b/>
                <w:sz w:val="19"/>
              </w:rPr>
            </w:pPr>
            <w:r>
              <w:rPr>
                <w:b/>
                <w:sz w:val="19"/>
              </w:rPr>
              <w:t>UNIVERSIDADE</w:t>
            </w:r>
            <w:r>
              <w:rPr>
                <w:b/>
                <w:spacing w:val="-3"/>
                <w:sz w:val="19"/>
              </w:rPr>
              <w:t xml:space="preserve"> </w:t>
            </w:r>
            <w:r>
              <w:rPr>
                <w:b/>
                <w:sz w:val="19"/>
              </w:rPr>
              <w:t>DO</w:t>
            </w:r>
            <w:r>
              <w:rPr>
                <w:b/>
                <w:spacing w:val="-2"/>
                <w:sz w:val="19"/>
              </w:rPr>
              <w:t xml:space="preserve"> </w:t>
            </w:r>
            <w:r>
              <w:rPr>
                <w:b/>
                <w:sz w:val="19"/>
              </w:rPr>
              <w:t>ESTADO</w:t>
            </w:r>
            <w:r>
              <w:rPr>
                <w:b/>
                <w:spacing w:val="-3"/>
                <w:sz w:val="19"/>
              </w:rPr>
              <w:t xml:space="preserve"> </w:t>
            </w:r>
            <w:r>
              <w:rPr>
                <w:b/>
                <w:sz w:val="19"/>
              </w:rPr>
              <w:t>DO</w:t>
            </w:r>
            <w:r>
              <w:rPr>
                <w:b/>
                <w:spacing w:val="-2"/>
                <w:sz w:val="19"/>
              </w:rPr>
              <w:t xml:space="preserve"> </w:t>
            </w:r>
            <w:r>
              <w:rPr>
                <w:b/>
                <w:sz w:val="19"/>
              </w:rPr>
              <w:t>RIO</w:t>
            </w:r>
            <w:r>
              <w:rPr>
                <w:b/>
                <w:spacing w:val="-3"/>
                <w:sz w:val="19"/>
              </w:rPr>
              <w:t xml:space="preserve"> </w:t>
            </w:r>
            <w:r>
              <w:rPr>
                <w:b/>
                <w:sz w:val="19"/>
              </w:rPr>
              <w:t>DE</w:t>
            </w:r>
            <w:r>
              <w:rPr>
                <w:b/>
                <w:spacing w:val="-2"/>
                <w:sz w:val="19"/>
              </w:rPr>
              <w:t xml:space="preserve"> JANEIRO</w:t>
            </w:r>
          </w:p>
          <w:p w14:paraId="33AA54A1">
            <w:pPr>
              <w:pStyle w:val="10"/>
              <w:spacing w:before="57"/>
              <w:ind w:left="27"/>
              <w:jc w:val="center"/>
              <w:rPr>
                <w:b/>
                <w:sz w:val="17"/>
              </w:rPr>
            </w:pPr>
            <w:r>
              <w:rPr>
                <w:b/>
                <w:spacing w:val="-4"/>
                <w:sz w:val="17"/>
              </w:rPr>
              <w:t>A</w:t>
            </w:r>
            <w:r>
              <w:rPr>
                <w:b/>
                <w:smallCaps/>
                <w:spacing w:val="-4"/>
                <w:sz w:val="17"/>
              </w:rPr>
              <w:t>ne</w:t>
            </w:r>
            <w:r>
              <w:rPr>
                <w:b/>
                <w:smallCaps w:val="0"/>
                <w:spacing w:val="-4"/>
                <w:sz w:val="17"/>
              </w:rPr>
              <w:t>x</w:t>
            </w:r>
            <w:r>
              <w:rPr>
                <w:b/>
                <w:smallCaps/>
                <w:spacing w:val="-4"/>
                <w:sz w:val="17"/>
              </w:rPr>
              <w:t>o</w:t>
            </w:r>
            <w:r>
              <w:rPr>
                <w:b/>
                <w:smallCaps w:val="0"/>
                <w:spacing w:val="-2"/>
                <w:sz w:val="17"/>
              </w:rPr>
              <w:t xml:space="preserve"> </w:t>
            </w:r>
            <w:r>
              <w:rPr>
                <w:b/>
                <w:smallCaps w:val="0"/>
                <w:spacing w:val="-10"/>
                <w:sz w:val="17"/>
              </w:rPr>
              <w:t>V</w:t>
            </w:r>
          </w:p>
          <w:p w14:paraId="64BD9C66">
            <w:pPr>
              <w:pStyle w:val="10"/>
              <w:spacing w:before="62"/>
              <w:ind w:left="27"/>
              <w:jc w:val="center"/>
              <w:rPr>
                <w:b/>
                <w:sz w:val="17"/>
              </w:rPr>
            </w:pPr>
            <w:r>
              <w:rPr>
                <w:b/>
                <w:spacing w:val="-2"/>
                <w:sz w:val="17"/>
              </w:rPr>
              <w:t>PROPOSTA</w:t>
            </w:r>
            <w:r>
              <w:rPr>
                <w:b/>
                <w:spacing w:val="-7"/>
                <w:sz w:val="17"/>
              </w:rPr>
              <w:t xml:space="preserve"> </w:t>
            </w:r>
            <w:r>
              <w:rPr>
                <w:b/>
                <w:spacing w:val="-2"/>
                <w:sz w:val="17"/>
              </w:rPr>
              <w:t>DETALHE</w:t>
            </w:r>
          </w:p>
        </w:tc>
        <w:tc>
          <w:tcPr>
            <w:tcW w:w="5616" w:type="dxa"/>
            <w:gridSpan w:val="6"/>
            <w:tcBorders>
              <w:left w:val="single" w:color="000000" w:sz="6" w:space="0"/>
              <w:bottom w:val="single" w:color="000000" w:sz="6" w:space="0"/>
            </w:tcBorders>
          </w:tcPr>
          <w:p w14:paraId="0C3E9232">
            <w:pPr>
              <w:pStyle w:val="10"/>
              <w:spacing w:before="79"/>
              <w:ind w:left="209"/>
              <w:rPr>
                <w:b/>
                <w:sz w:val="19"/>
              </w:rPr>
            </w:pPr>
            <w:r>
              <w:rPr>
                <w:b/>
                <w:sz w:val="19"/>
              </w:rPr>
              <w:t>Licitação</w:t>
            </w:r>
            <w:r>
              <w:rPr>
                <w:b/>
                <w:spacing w:val="-2"/>
                <w:sz w:val="19"/>
              </w:rPr>
              <w:t xml:space="preserve"> </w:t>
            </w:r>
            <w:r>
              <w:rPr>
                <w:b/>
                <w:sz w:val="19"/>
              </w:rPr>
              <w:t>por</w:t>
            </w:r>
            <w:r>
              <w:rPr>
                <w:b/>
                <w:spacing w:val="-4"/>
                <w:sz w:val="19"/>
              </w:rPr>
              <w:t xml:space="preserve"> </w:t>
            </w:r>
            <w:r>
              <w:rPr>
                <w:b/>
                <w:sz w:val="19"/>
              </w:rPr>
              <w:t>Pregão</w:t>
            </w:r>
            <w:r>
              <w:rPr>
                <w:b/>
                <w:spacing w:val="-1"/>
                <w:sz w:val="19"/>
              </w:rPr>
              <w:t xml:space="preserve"> </w:t>
            </w:r>
            <w:r>
              <w:rPr>
                <w:b/>
                <w:sz w:val="19"/>
              </w:rPr>
              <w:t>n°</w:t>
            </w:r>
            <w:r>
              <w:rPr>
                <w:b/>
                <w:spacing w:val="-1"/>
                <w:sz w:val="19"/>
              </w:rPr>
              <w:t xml:space="preserve"> </w:t>
            </w:r>
            <w:r>
              <w:rPr>
                <w:b/>
                <w:spacing w:val="-2"/>
                <w:sz w:val="19"/>
              </w:rPr>
              <w:t>261/2025.</w:t>
            </w:r>
          </w:p>
          <w:p w14:paraId="2113D284">
            <w:pPr>
              <w:pStyle w:val="10"/>
              <w:spacing w:line="300" w:lineRule="atLeast"/>
              <w:ind w:left="209" w:right="1502"/>
              <w:rPr>
                <w:b/>
                <w:sz w:val="19"/>
              </w:rPr>
            </w:pPr>
            <w:r>
              <w:rPr>
                <w:b/>
                <w:sz w:val="19"/>
              </w:rPr>
              <w:t>A</w:t>
            </w:r>
            <w:r>
              <w:rPr>
                <w:b/>
                <w:spacing w:val="-12"/>
                <w:sz w:val="19"/>
              </w:rPr>
              <w:t xml:space="preserve"> </w:t>
            </w:r>
            <w:r>
              <w:rPr>
                <w:b/>
                <w:sz w:val="19"/>
              </w:rPr>
              <w:t>realizar-se</w:t>
            </w:r>
            <w:r>
              <w:rPr>
                <w:b/>
                <w:spacing w:val="-11"/>
                <w:sz w:val="19"/>
              </w:rPr>
              <w:t xml:space="preserve"> </w:t>
            </w:r>
            <w:r>
              <w:rPr>
                <w:b/>
                <w:sz w:val="19"/>
              </w:rPr>
              <w:t>em</w:t>
            </w:r>
            <w:r>
              <w:rPr>
                <w:b/>
                <w:spacing w:val="-6"/>
                <w:sz w:val="19"/>
              </w:rPr>
              <w:t xml:space="preserve"> </w:t>
            </w:r>
            <w:r>
              <w:rPr>
                <w:b/>
                <w:sz w:val="19"/>
              </w:rPr>
              <w:t>10/06/2025</w:t>
            </w:r>
            <w:r>
              <w:rPr>
                <w:b/>
                <w:spacing w:val="-7"/>
                <w:sz w:val="19"/>
              </w:rPr>
              <w:t xml:space="preserve"> </w:t>
            </w:r>
            <w:r>
              <w:rPr>
                <w:b/>
                <w:sz w:val="19"/>
              </w:rPr>
              <w:t>às</w:t>
            </w:r>
            <w:r>
              <w:rPr>
                <w:b/>
                <w:spacing w:val="-7"/>
                <w:sz w:val="19"/>
              </w:rPr>
              <w:t xml:space="preserve"> </w:t>
            </w:r>
            <w:r>
              <w:rPr>
                <w:b/>
                <w:sz w:val="19"/>
              </w:rPr>
              <w:t>10</w:t>
            </w:r>
            <w:r>
              <w:rPr>
                <w:b/>
                <w:spacing w:val="-7"/>
                <w:sz w:val="19"/>
              </w:rPr>
              <w:t xml:space="preserve"> </w:t>
            </w:r>
            <w:r>
              <w:rPr>
                <w:b/>
                <w:sz w:val="19"/>
              </w:rPr>
              <w:t>horas. Processo n° SEI-260007/003335/2025.</w:t>
            </w:r>
          </w:p>
        </w:tc>
      </w:tr>
      <w:tr w14:paraId="510F2B9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43" w:hRule="atLeast"/>
        </w:trPr>
        <w:tc>
          <w:tcPr>
            <w:tcW w:w="5926" w:type="dxa"/>
            <w:gridSpan w:val="2"/>
            <w:tcBorders>
              <w:top w:val="single" w:color="000000" w:sz="6" w:space="0"/>
              <w:bottom w:val="single" w:color="000000" w:sz="6" w:space="0"/>
              <w:right w:val="single" w:color="000000" w:sz="6" w:space="0"/>
            </w:tcBorders>
          </w:tcPr>
          <w:p w14:paraId="5B153480">
            <w:pPr>
              <w:pStyle w:val="10"/>
              <w:spacing w:before="189"/>
              <w:rPr>
                <w:b/>
                <w:sz w:val="19"/>
              </w:rPr>
            </w:pPr>
          </w:p>
          <w:p w14:paraId="2CD614D5">
            <w:pPr>
              <w:pStyle w:val="10"/>
              <w:spacing w:before="1" w:line="283" w:lineRule="auto"/>
              <w:ind w:left="199" w:right="160"/>
              <w:rPr>
                <w:b/>
                <w:sz w:val="19"/>
              </w:rPr>
            </w:pPr>
            <w:r>
              <w:rPr>
                <w:sz w:val="19"/>
              </w:rPr>
              <w:t>A</w:t>
            </w:r>
            <w:r>
              <w:rPr>
                <w:spacing w:val="-12"/>
                <w:sz w:val="19"/>
              </w:rPr>
              <w:t xml:space="preserve"> </w:t>
            </w:r>
            <w:r>
              <w:rPr>
                <w:sz w:val="19"/>
              </w:rPr>
              <w:t>firma</w:t>
            </w:r>
            <w:r>
              <w:rPr>
                <w:spacing w:val="-3"/>
                <w:sz w:val="19"/>
              </w:rPr>
              <w:t xml:space="preserve"> </w:t>
            </w:r>
            <w:r>
              <w:rPr>
                <w:sz w:val="19"/>
              </w:rPr>
              <w:t>ao</w:t>
            </w:r>
            <w:r>
              <w:rPr>
                <w:spacing w:val="-3"/>
                <w:sz w:val="19"/>
              </w:rPr>
              <w:t xml:space="preserve"> </w:t>
            </w:r>
            <w:r>
              <w:rPr>
                <w:sz w:val="19"/>
              </w:rPr>
              <w:t>lado</w:t>
            </w:r>
            <w:r>
              <w:rPr>
                <w:spacing w:val="-3"/>
                <w:sz w:val="19"/>
              </w:rPr>
              <w:t xml:space="preserve"> </w:t>
            </w:r>
            <w:r>
              <w:rPr>
                <w:sz w:val="19"/>
              </w:rPr>
              <w:t>mencionada</w:t>
            </w:r>
            <w:r>
              <w:rPr>
                <w:spacing w:val="-3"/>
                <w:sz w:val="19"/>
              </w:rPr>
              <w:t xml:space="preserve"> </w:t>
            </w:r>
            <w:r>
              <w:rPr>
                <w:sz w:val="19"/>
              </w:rPr>
              <w:t>propõe</w:t>
            </w:r>
            <w:r>
              <w:rPr>
                <w:spacing w:val="-3"/>
                <w:sz w:val="19"/>
              </w:rPr>
              <w:t xml:space="preserve"> </w:t>
            </w:r>
            <w:r>
              <w:rPr>
                <w:sz w:val="19"/>
              </w:rPr>
              <w:t>fornecer</w:t>
            </w:r>
            <w:r>
              <w:rPr>
                <w:spacing w:val="-3"/>
                <w:sz w:val="19"/>
              </w:rPr>
              <w:t xml:space="preserve"> </w:t>
            </w:r>
            <w:r>
              <w:rPr>
                <w:sz w:val="19"/>
              </w:rPr>
              <w:t>à</w:t>
            </w:r>
            <w:r>
              <w:rPr>
                <w:spacing w:val="-3"/>
                <w:sz w:val="19"/>
              </w:rPr>
              <w:t xml:space="preserve"> </w:t>
            </w:r>
            <w:r>
              <w:rPr>
                <w:sz w:val="19"/>
              </w:rPr>
              <w:t>Universidade</w:t>
            </w:r>
            <w:r>
              <w:rPr>
                <w:spacing w:val="-3"/>
                <w:sz w:val="19"/>
              </w:rPr>
              <w:t xml:space="preserve"> </w:t>
            </w:r>
            <w:r>
              <w:rPr>
                <w:sz w:val="19"/>
              </w:rPr>
              <w:t>do</w:t>
            </w:r>
            <w:r>
              <w:rPr>
                <w:spacing w:val="-3"/>
                <w:sz w:val="19"/>
              </w:rPr>
              <w:t xml:space="preserve"> </w:t>
            </w:r>
            <w:r>
              <w:rPr>
                <w:sz w:val="19"/>
              </w:rPr>
              <w:t xml:space="preserve">Estado do Rio de Janeiro, pelos preços abaixo assinados, obedecendo rigorosamente ao estipulado e constante do </w:t>
            </w:r>
            <w:r>
              <w:rPr>
                <w:b/>
                <w:sz w:val="19"/>
              </w:rPr>
              <w:t>EDITAL n° 261/2025.</w:t>
            </w:r>
          </w:p>
        </w:tc>
        <w:tc>
          <w:tcPr>
            <w:tcW w:w="5616" w:type="dxa"/>
            <w:gridSpan w:val="6"/>
            <w:tcBorders>
              <w:top w:val="single" w:color="000000" w:sz="6" w:space="0"/>
              <w:left w:val="single" w:color="000000" w:sz="6" w:space="0"/>
              <w:bottom w:val="single" w:color="000000" w:sz="6" w:space="0"/>
            </w:tcBorders>
          </w:tcPr>
          <w:p w14:paraId="52524D74">
            <w:pPr>
              <w:pStyle w:val="10"/>
              <w:spacing w:before="22" w:line="283" w:lineRule="auto"/>
              <w:ind w:left="199" w:right="4336"/>
              <w:rPr>
                <w:sz w:val="19"/>
              </w:rPr>
            </w:pPr>
            <w:r>
              <w:rPr>
                <w:sz w:val="19"/>
              </w:rPr>
              <w:t>Razão</w:t>
            </w:r>
            <w:r>
              <w:rPr>
                <w:spacing w:val="-12"/>
                <w:sz w:val="19"/>
              </w:rPr>
              <w:t xml:space="preserve"> </w:t>
            </w:r>
            <w:r>
              <w:rPr>
                <w:sz w:val="19"/>
              </w:rPr>
              <w:t xml:space="preserve">Social: </w:t>
            </w:r>
            <w:r>
              <w:rPr>
                <w:spacing w:val="-2"/>
                <w:sz w:val="19"/>
              </w:rPr>
              <w:t>CNPJ:</w:t>
            </w:r>
          </w:p>
          <w:p w14:paraId="60B874F2">
            <w:pPr>
              <w:pStyle w:val="10"/>
              <w:spacing w:line="283" w:lineRule="auto"/>
              <w:ind w:left="199" w:right="3936"/>
              <w:rPr>
                <w:sz w:val="19"/>
              </w:rPr>
            </w:pPr>
            <w:r>
              <w:rPr>
                <w:sz w:val="19"/>
              </w:rPr>
              <w:t>Inscrição</w:t>
            </w:r>
            <w:r>
              <w:rPr>
                <w:spacing w:val="-12"/>
                <w:sz w:val="19"/>
              </w:rPr>
              <w:t xml:space="preserve"> </w:t>
            </w:r>
            <w:r>
              <w:rPr>
                <w:sz w:val="19"/>
              </w:rPr>
              <w:t xml:space="preserve">Estadual: </w:t>
            </w:r>
            <w:r>
              <w:rPr>
                <w:spacing w:val="-2"/>
                <w:sz w:val="19"/>
              </w:rPr>
              <w:t>Endereço:</w:t>
            </w:r>
            <w:r>
              <w:rPr>
                <w:spacing w:val="40"/>
                <w:sz w:val="19"/>
              </w:rPr>
              <w:t xml:space="preserve"> </w:t>
            </w:r>
            <w:r>
              <w:rPr>
                <w:spacing w:val="-2"/>
                <w:sz w:val="19"/>
              </w:rPr>
              <w:t>Tel./Fax:</w:t>
            </w:r>
          </w:p>
          <w:p w14:paraId="369B6E8E">
            <w:pPr>
              <w:pStyle w:val="10"/>
              <w:spacing w:line="213" w:lineRule="exact"/>
              <w:ind w:left="199"/>
              <w:rPr>
                <w:sz w:val="19"/>
              </w:rPr>
            </w:pPr>
            <w:r>
              <w:rPr>
                <w:sz w:val="19"/>
              </w:rPr>
              <w:t>E-</w:t>
            </w:r>
            <w:r>
              <w:rPr>
                <w:spacing w:val="-2"/>
                <w:sz w:val="19"/>
              </w:rPr>
              <w:t>mail:</w:t>
            </w:r>
          </w:p>
        </w:tc>
      </w:tr>
      <w:tr w14:paraId="15CDC54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65" w:type="dxa"/>
            <w:vMerge w:val="restart"/>
            <w:tcBorders>
              <w:top w:val="single" w:color="000000" w:sz="6" w:space="0"/>
              <w:bottom w:val="single" w:color="000000" w:sz="6" w:space="0"/>
              <w:right w:val="single" w:color="000000" w:sz="6" w:space="0"/>
            </w:tcBorders>
          </w:tcPr>
          <w:p w14:paraId="19B27591">
            <w:pPr>
              <w:pStyle w:val="10"/>
              <w:rPr>
                <w:b/>
                <w:sz w:val="15"/>
              </w:rPr>
            </w:pPr>
          </w:p>
          <w:p w14:paraId="5F9B912A">
            <w:pPr>
              <w:pStyle w:val="10"/>
              <w:spacing w:before="115"/>
              <w:rPr>
                <w:b/>
                <w:sz w:val="15"/>
              </w:rPr>
            </w:pPr>
          </w:p>
          <w:p w14:paraId="1D3E9FD4">
            <w:pPr>
              <w:pStyle w:val="10"/>
              <w:ind w:left="174"/>
              <w:rPr>
                <w:b/>
                <w:sz w:val="15"/>
              </w:rPr>
            </w:pPr>
            <w:r>
              <w:rPr>
                <w:b/>
                <w:spacing w:val="-4"/>
                <w:sz w:val="15"/>
              </w:rPr>
              <w:t>ITEM</w:t>
            </w:r>
          </w:p>
        </w:tc>
        <w:tc>
          <w:tcPr>
            <w:tcW w:w="5161" w:type="dxa"/>
            <w:vMerge w:val="restart"/>
            <w:tcBorders>
              <w:top w:val="single" w:color="000000" w:sz="6" w:space="0"/>
              <w:left w:val="single" w:color="000000" w:sz="6" w:space="0"/>
              <w:bottom w:val="single" w:color="000000" w:sz="6" w:space="0"/>
              <w:right w:val="single" w:color="000000" w:sz="6" w:space="0"/>
            </w:tcBorders>
          </w:tcPr>
          <w:p w14:paraId="57E21D9C">
            <w:pPr>
              <w:pStyle w:val="10"/>
              <w:rPr>
                <w:b/>
                <w:sz w:val="15"/>
              </w:rPr>
            </w:pPr>
          </w:p>
          <w:p w14:paraId="57087158">
            <w:pPr>
              <w:pStyle w:val="10"/>
              <w:spacing w:before="115"/>
              <w:rPr>
                <w:b/>
                <w:sz w:val="15"/>
              </w:rPr>
            </w:pPr>
          </w:p>
          <w:p w14:paraId="1F199496">
            <w:pPr>
              <w:pStyle w:val="10"/>
              <w:ind w:left="41"/>
              <w:jc w:val="center"/>
              <w:rPr>
                <w:b/>
                <w:sz w:val="15"/>
              </w:rPr>
            </w:pPr>
            <w:r>
              <w:rPr>
                <w:b/>
                <w:spacing w:val="-2"/>
                <w:sz w:val="15"/>
              </w:rPr>
              <w:t>ESPECIFICAÇÃO</w:t>
            </w:r>
          </w:p>
        </w:tc>
        <w:tc>
          <w:tcPr>
            <w:tcW w:w="701" w:type="dxa"/>
            <w:vMerge w:val="restart"/>
            <w:tcBorders>
              <w:top w:val="single" w:color="000000" w:sz="6" w:space="0"/>
              <w:left w:val="single" w:color="000000" w:sz="6" w:space="0"/>
              <w:bottom w:val="single" w:color="000000" w:sz="6" w:space="0"/>
              <w:right w:val="single" w:color="000000" w:sz="6" w:space="0"/>
            </w:tcBorders>
          </w:tcPr>
          <w:p w14:paraId="7CBCE059">
            <w:pPr>
              <w:pStyle w:val="10"/>
              <w:rPr>
                <w:b/>
                <w:sz w:val="15"/>
              </w:rPr>
            </w:pPr>
          </w:p>
          <w:p w14:paraId="03C2DF44">
            <w:pPr>
              <w:pStyle w:val="10"/>
              <w:spacing w:before="115"/>
              <w:rPr>
                <w:b/>
                <w:sz w:val="15"/>
              </w:rPr>
            </w:pPr>
          </w:p>
          <w:p w14:paraId="3A896FEE">
            <w:pPr>
              <w:pStyle w:val="10"/>
              <w:ind w:left="168"/>
              <w:rPr>
                <w:b/>
                <w:sz w:val="15"/>
              </w:rPr>
            </w:pPr>
            <w:r>
              <w:rPr>
                <w:b/>
                <w:spacing w:val="-4"/>
                <w:sz w:val="15"/>
              </w:rPr>
              <w:t>UNID</w:t>
            </w:r>
          </w:p>
        </w:tc>
        <w:tc>
          <w:tcPr>
            <w:tcW w:w="1016" w:type="dxa"/>
            <w:vMerge w:val="restart"/>
            <w:tcBorders>
              <w:top w:val="single" w:color="000000" w:sz="6" w:space="0"/>
              <w:left w:val="single" w:color="000000" w:sz="6" w:space="0"/>
              <w:bottom w:val="single" w:color="000000" w:sz="6" w:space="0"/>
              <w:right w:val="single" w:color="000000" w:sz="6" w:space="0"/>
            </w:tcBorders>
          </w:tcPr>
          <w:p w14:paraId="2256F6EA">
            <w:pPr>
              <w:pStyle w:val="10"/>
              <w:rPr>
                <w:b/>
                <w:sz w:val="15"/>
              </w:rPr>
            </w:pPr>
          </w:p>
          <w:p w14:paraId="5B2BF935">
            <w:pPr>
              <w:pStyle w:val="10"/>
              <w:spacing w:before="115"/>
              <w:rPr>
                <w:b/>
                <w:sz w:val="15"/>
              </w:rPr>
            </w:pPr>
          </w:p>
          <w:p w14:paraId="577FC9F2">
            <w:pPr>
              <w:pStyle w:val="10"/>
              <w:ind w:left="354"/>
              <w:rPr>
                <w:b/>
                <w:sz w:val="15"/>
              </w:rPr>
            </w:pPr>
            <w:r>
              <w:rPr>
                <w:b/>
                <w:spacing w:val="-5"/>
                <w:sz w:val="15"/>
              </w:rPr>
              <w:t>QTD</w:t>
            </w:r>
          </w:p>
        </w:tc>
        <w:tc>
          <w:tcPr>
            <w:tcW w:w="1946" w:type="dxa"/>
            <w:gridSpan w:val="2"/>
            <w:tcBorders>
              <w:top w:val="single" w:color="000000" w:sz="6" w:space="0"/>
              <w:left w:val="single" w:color="000000" w:sz="6" w:space="0"/>
              <w:bottom w:val="single" w:color="000000" w:sz="6" w:space="0"/>
              <w:right w:val="single" w:color="000000" w:sz="6" w:space="0"/>
            </w:tcBorders>
          </w:tcPr>
          <w:p w14:paraId="2FFA7A66">
            <w:pPr>
              <w:pStyle w:val="10"/>
              <w:spacing w:before="59"/>
              <w:ind w:left="36"/>
              <w:jc w:val="center"/>
              <w:rPr>
                <w:b/>
                <w:sz w:val="15"/>
              </w:rPr>
            </w:pPr>
            <w:r>
              <w:rPr>
                <w:b/>
                <w:sz w:val="15"/>
              </w:rPr>
              <w:t>PREÇO</w:t>
            </w:r>
            <w:r>
              <w:rPr>
                <w:b/>
                <w:spacing w:val="5"/>
                <w:sz w:val="15"/>
              </w:rPr>
              <w:t xml:space="preserve"> </w:t>
            </w:r>
            <w:r>
              <w:rPr>
                <w:b/>
                <w:spacing w:val="-5"/>
                <w:sz w:val="15"/>
              </w:rPr>
              <w:t>COM</w:t>
            </w:r>
          </w:p>
          <w:p w14:paraId="0328F621">
            <w:pPr>
              <w:pStyle w:val="10"/>
              <w:spacing w:before="85"/>
              <w:ind w:left="36" w:right="14"/>
              <w:jc w:val="center"/>
              <w:rPr>
                <w:b/>
                <w:sz w:val="15"/>
              </w:rPr>
            </w:pPr>
            <w:r>
              <w:rPr>
                <w:b/>
                <w:sz w:val="15"/>
              </w:rPr>
              <w:t>ICMS</w:t>
            </w:r>
            <w:r>
              <w:rPr>
                <w:b/>
                <w:spacing w:val="3"/>
                <w:sz w:val="15"/>
              </w:rPr>
              <w:t xml:space="preserve"> </w:t>
            </w:r>
            <w:r>
              <w:rPr>
                <w:b/>
                <w:spacing w:val="-4"/>
                <w:sz w:val="15"/>
              </w:rPr>
              <w:t>(R$)</w:t>
            </w:r>
          </w:p>
        </w:tc>
        <w:tc>
          <w:tcPr>
            <w:tcW w:w="1953" w:type="dxa"/>
            <w:gridSpan w:val="2"/>
            <w:tcBorders>
              <w:top w:val="single" w:color="000000" w:sz="6" w:space="0"/>
              <w:left w:val="single" w:color="000000" w:sz="6" w:space="0"/>
              <w:bottom w:val="single" w:color="000000" w:sz="6" w:space="0"/>
            </w:tcBorders>
          </w:tcPr>
          <w:p w14:paraId="5F9472E9">
            <w:pPr>
              <w:pStyle w:val="10"/>
              <w:spacing w:before="59"/>
              <w:ind w:left="531"/>
              <w:rPr>
                <w:b/>
                <w:sz w:val="15"/>
              </w:rPr>
            </w:pPr>
            <w:r>
              <w:rPr>
                <w:b/>
                <w:sz w:val="15"/>
              </w:rPr>
              <w:t>PREÇO</w:t>
            </w:r>
            <w:r>
              <w:rPr>
                <w:b/>
                <w:spacing w:val="5"/>
                <w:sz w:val="15"/>
              </w:rPr>
              <w:t xml:space="preserve"> </w:t>
            </w:r>
            <w:r>
              <w:rPr>
                <w:b/>
                <w:spacing w:val="-5"/>
                <w:sz w:val="15"/>
              </w:rPr>
              <w:t>SEM</w:t>
            </w:r>
          </w:p>
          <w:p w14:paraId="5BB2F16E">
            <w:pPr>
              <w:pStyle w:val="10"/>
              <w:spacing w:before="85"/>
              <w:ind w:left="613"/>
              <w:rPr>
                <w:b/>
                <w:sz w:val="15"/>
              </w:rPr>
            </w:pPr>
            <w:r>
              <w:rPr>
                <w:b/>
                <w:sz w:val="15"/>
              </w:rPr>
              <w:t>ICMS</w:t>
            </w:r>
            <w:r>
              <w:rPr>
                <w:b/>
                <w:spacing w:val="3"/>
                <w:sz w:val="15"/>
              </w:rPr>
              <w:t xml:space="preserve"> </w:t>
            </w:r>
            <w:r>
              <w:rPr>
                <w:b/>
                <w:spacing w:val="-4"/>
                <w:sz w:val="15"/>
              </w:rPr>
              <w:t>(R$)</w:t>
            </w:r>
          </w:p>
        </w:tc>
      </w:tr>
      <w:tr w14:paraId="31B4BCD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13" w:hRule="atLeast"/>
        </w:trPr>
        <w:tc>
          <w:tcPr>
            <w:tcW w:w="765" w:type="dxa"/>
            <w:vMerge w:val="continue"/>
            <w:tcBorders>
              <w:top w:val="nil"/>
              <w:bottom w:val="single" w:color="000000" w:sz="6" w:space="0"/>
              <w:right w:val="single" w:color="000000" w:sz="6" w:space="0"/>
            </w:tcBorders>
          </w:tcPr>
          <w:p w14:paraId="009E4F8F">
            <w:pPr>
              <w:rPr>
                <w:sz w:val="2"/>
                <w:szCs w:val="2"/>
              </w:rPr>
            </w:pPr>
          </w:p>
        </w:tc>
        <w:tc>
          <w:tcPr>
            <w:tcW w:w="5161" w:type="dxa"/>
            <w:vMerge w:val="continue"/>
            <w:tcBorders>
              <w:top w:val="nil"/>
              <w:left w:val="single" w:color="000000" w:sz="6" w:space="0"/>
              <w:bottom w:val="single" w:color="000000" w:sz="6" w:space="0"/>
              <w:right w:val="single" w:color="000000" w:sz="6" w:space="0"/>
            </w:tcBorders>
          </w:tcPr>
          <w:p w14:paraId="44E63EA8">
            <w:pPr>
              <w:rPr>
                <w:sz w:val="2"/>
                <w:szCs w:val="2"/>
              </w:rPr>
            </w:pPr>
          </w:p>
        </w:tc>
        <w:tc>
          <w:tcPr>
            <w:tcW w:w="701" w:type="dxa"/>
            <w:vMerge w:val="continue"/>
            <w:tcBorders>
              <w:top w:val="nil"/>
              <w:left w:val="single" w:color="000000" w:sz="6" w:space="0"/>
              <w:bottom w:val="single" w:color="000000" w:sz="6" w:space="0"/>
              <w:right w:val="single" w:color="000000" w:sz="6" w:space="0"/>
            </w:tcBorders>
          </w:tcPr>
          <w:p w14:paraId="0CBCD0DE">
            <w:pPr>
              <w:rPr>
                <w:sz w:val="2"/>
                <w:szCs w:val="2"/>
              </w:rPr>
            </w:pPr>
          </w:p>
        </w:tc>
        <w:tc>
          <w:tcPr>
            <w:tcW w:w="1016" w:type="dxa"/>
            <w:vMerge w:val="continue"/>
            <w:tcBorders>
              <w:top w:val="nil"/>
              <w:left w:val="single" w:color="000000" w:sz="6" w:space="0"/>
              <w:bottom w:val="single" w:color="000000" w:sz="6" w:space="0"/>
              <w:right w:val="single" w:color="000000" w:sz="6" w:space="0"/>
            </w:tcBorders>
          </w:tcPr>
          <w:p w14:paraId="3BF5AA3F">
            <w:pPr>
              <w:rPr>
                <w:sz w:val="2"/>
                <w:szCs w:val="2"/>
              </w:rPr>
            </w:pPr>
          </w:p>
        </w:tc>
        <w:tc>
          <w:tcPr>
            <w:tcW w:w="973" w:type="dxa"/>
            <w:tcBorders>
              <w:top w:val="single" w:color="000000" w:sz="6" w:space="0"/>
              <w:left w:val="single" w:color="000000" w:sz="6" w:space="0"/>
              <w:bottom w:val="single" w:color="000000" w:sz="6" w:space="0"/>
              <w:right w:val="single" w:color="000000" w:sz="6" w:space="0"/>
            </w:tcBorders>
          </w:tcPr>
          <w:p w14:paraId="203D9B2F">
            <w:pPr>
              <w:pStyle w:val="10"/>
              <w:spacing w:before="59"/>
              <w:ind w:left="37"/>
              <w:jc w:val="center"/>
              <w:rPr>
                <w:b/>
                <w:sz w:val="15"/>
              </w:rPr>
            </w:pPr>
            <w:r>
              <w:rPr>
                <w:b/>
                <w:spacing w:val="-2"/>
                <w:sz w:val="15"/>
              </w:rPr>
              <w:t>PREÇO</w:t>
            </w:r>
          </w:p>
          <w:p w14:paraId="4D94BF4A">
            <w:pPr>
              <w:pStyle w:val="10"/>
              <w:spacing w:before="85"/>
              <w:ind w:left="37" w:right="13"/>
              <w:jc w:val="center"/>
              <w:rPr>
                <w:b/>
                <w:sz w:val="15"/>
              </w:rPr>
            </w:pPr>
            <w:r>
              <w:rPr>
                <w:b/>
                <w:spacing w:val="-2"/>
                <w:sz w:val="15"/>
              </w:rPr>
              <w:t>UNITÁRIO</w:t>
            </w:r>
          </w:p>
        </w:tc>
        <w:tc>
          <w:tcPr>
            <w:tcW w:w="973" w:type="dxa"/>
            <w:tcBorders>
              <w:top w:val="single" w:color="000000" w:sz="6" w:space="0"/>
              <w:left w:val="single" w:color="000000" w:sz="6" w:space="0"/>
              <w:bottom w:val="single" w:color="000000" w:sz="6" w:space="0"/>
              <w:right w:val="single" w:color="000000" w:sz="6" w:space="0"/>
            </w:tcBorders>
          </w:tcPr>
          <w:p w14:paraId="7A1DA704">
            <w:pPr>
              <w:pStyle w:val="10"/>
              <w:spacing w:before="15"/>
              <w:rPr>
                <w:b/>
                <w:sz w:val="15"/>
              </w:rPr>
            </w:pPr>
          </w:p>
          <w:p w14:paraId="299E526C">
            <w:pPr>
              <w:pStyle w:val="10"/>
              <w:spacing w:before="1"/>
              <w:ind w:left="201"/>
              <w:rPr>
                <w:b/>
                <w:sz w:val="15"/>
              </w:rPr>
            </w:pPr>
            <w:r>
              <w:rPr>
                <w:b/>
                <w:spacing w:val="-2"/>
                <w:sz w:val="15"/>
              </w:rPr>
              <w:t>TOTAL</w:t>
            </w:r>
          </w:p>
        </w:tc>
        <w:tc>
          <w:tcPr>
            <w:tcW w:w="973" w:type="dxa"/>
            <w:tcBorders>
              <w:top w:val="single" w:color="000000" w:sz="6" w:space="0"/>
              <w:left w:val="single" w:color="000000" w:sz="6" w:space="0"/>
              <w:bottom w:val="single" w:color="000000" w:sz="6" w:space="0"/>
              <w:right w:val="single" w:color="000000" w:sz="6" w:space="0"/>
            </w:tcBorders>
          </w:tcPr>
          <w:p w14:paraId="4B21440A">
            <w:pPr>
              <w:pStyle w:val="10"/>
              <w:spacing w:before="59"/>
              <w:ind w:left="37" w:right="4"/>
              <w:jc w:val="center"/>
              <w:rPr>
                <w:b/>
                <w:sz w:val="15"/>
              </w:rPr>
            </w:pPr>
            <w:r>
              <w:rPr>
                <w:b/>
                <w:spacing w:val="-2"/>
                <w:sz w:val="15"/>
              </w:rPr>
              <w:t>PREÇO</w:t>
            </w:r>
          </w:p>
          <w:p w14:paraId="54320F97">
            <w:pPr>
              <w:pStyle w:val="10"/>
              <w:spacing w:before="85"/>
              <w:ind w:left="37" w:right="17"/>
              <w:jc w:val="center"/>
              <w:rPr>
                <w:b/>
                <w:sz w:val="15"/>
              </w:rPr>
            </w:pPr>
            <w:r>
              <w:rPr>
                <w:b/>
                <w:spacing w:val="-2"/>
                <w:sz w:val="15"/>
              </w:rPr>
              <w:t>UNITÁRIO</w:t>
            </w:r>
          </w:p>
        </w:tc>
        <w:tc>
          <w:tcPr>
            <w:tcW w:w="980" w:type="dxa"/>
            <w:tcBorders>
              <w:top w:val="single" w:color="000000" w:sz="6" w:space="0"/>
              <w:left w:val="single" w:color="000000" w:sz="6" w:space="0"/>
              <w:bottom w:val="single" w:color="000000" w:sz="6" w:space="0"/>
            </w:tcBorders>
          </w:tcPr>
          <w:p w14:paraId="22AC5F4B">
            <w:pPr>
              <w:pStyle w:val="10"/>
              <w:spacing w:before="15"/>
              <w:rPr>
                <w:b/>
                <w:sz w:val="15"/>
              </w:rPr>
            </w:pPr>
          </w:p>
          <w:p w14:paraId="158192EA">
            <w:pPr>
              <w:pStyle w:val="10"/>
              <w:spacing w:before="1"/>
              <w:ind w:left="256"/>
              <w:rPr>
                <w:b/>
                <w:sz w:val="15"/>
              </w:rPr>
            </w:pPr>
            <w:r>
              <w:rPr>
                <w:b/>
                <w:spacing w:val="-2"/>
                <w:sz w:val="15"/>
              </w:rPr>
              <w:t>TOTAL</w:t>
            </w:r>
          </w:p>
        </w:tc>
      </w:tr>
      <w:tr w14:paraId="0139A86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00" w:hRule="atLeast"/>
        </w:trPr>
        <w:tc>
          <w:tcPr>
            <w:tcW w:w="765" w:type="dxa"/>
            <w:tcBorders>
              <w:top w:val="single" w:color="000000" w:sz="6" w:space="0"/>
              <w:bottom w:val="single" w:color="000000" w:sz="6" w:space="0"/>
              <w:right w:val="single" w:color="000000" w:sz="6" w:space="0"/>
            </w:tcBorders>
          </w:tcPr>
          <w:p w14:paraId="43865949">
            <w:pPr>
              <w:pStyle w:val="10"/>
              <w:rPr>
                <w:b/>
                <w:sz w:val="19"/>
              </w:rPr>
            </w:pPr>
          </w:p>
          <w:p w14:paraId="1A55030C">
            <w:pPr>
              <w:pStyle w:val="10"/>
              <w:rPr>
                <w:b/>
                <w:sz w:val="19"/>
              </w:rPr>
            </w:pPr>
          </w:p>
          <w:p w14:paraId="3C347E88">
            <w:pPr>
              <w:pStyle w:val="10"/>
              <w:spacing w:before="138"/>
              <w:rPr>
                <w:b/>
                <w:sz w:val="19"/>
              </w:rPr>
            </w:pPr>
          </w:p>
          <w:p w14:paraId="196DAB25">
            <w:pPr>
              <w:pStyle w:val="10"/>
              <w:spacing w:before="1"/>
              <w:ind w:left="41"/>
              <w:jc w:val="center"/>
              <w:rPr>
                <w:sz w:val="19"/>
              </w:rPr>
            </w:pPr>
            <w:r>
              <w:rPr>
                <w:spacing w:val="-10"/>
                <w:sz w:val="19"/>
              </w:rPr>
              <w:t>1</w:t>
            </w:r>
          </w:p>
        </w:tc>
        <w:tc>
          <w:tcPr>
            <w:tcW w:w="5161" w:type="dxa"/>
            <w:tcBorders>
              <w:top w:val="single" w:color="000000" w:sz="6" w:space="0"/>
              <w:left w:val="single" w:color="000000" w:sz="6" w:space="0"/>
              <w:bottom w:val="single" w:color="000000" w:sz="6" w:space="0"/>
              <w:right w:val="single" w:color="000000" w:sz="6" w:space="0"/>
            </w:tcBorders>
          </w:tcPr>
          <w:p w14:paraId="29DA0F02">
            <w:pPr>
              <w:pStyle w:val="10"/>
              <w:spacing w:before="22" w:line="283" w:lineRule="auto"/>
              <w:ind w:left="85" w:right="55"/>
              <w:jc w:val="both"/>
              <w:rPr>
                <w:sz w:val="19"/>
              </w:rPr>
            </w:pPr>
            <w:r>
              <w:rPr>
                <w:sz w:val="19"/>
              </w:rPr>
              <w:t>PRINCIPIO ATIVO: CITARABINA SEM CONSERVANTE, FORMA FARMACEUTICA: SOLUCAO INJETAVEL, CONCENTRACAO / DOSAGEM: 100, UNIDADE: MG/ML, VOLUME: N/D, APRESENTACAO: FRASCO-AMPOLA.</w:t>
            </w:r>
          </w:p>
          <w:p w14:paraId="50ACE4B5">
            <w:pPr>
              <w:pStyle w:val="10"/>
              <w:spacing w:before="5"/>
              <w:rPr>
                <w:b/>
                <w:sz w:val="19"/>
              </w:rPr>
            </w:pPr>
          </w:p>
          <w:p w14:paraId="118D411A">
            <w:pPr>
              <w:pStyle w:val="10"/>
              <w:spacing w:before="1" w:line="250" w:lineRule="atLeast"/>
              <w:ind w:left="85" w:right="3845"/>
              <w:rPr>
                <w:sz w:val="19"/>
              </w:rPr>
            </w:pPr>
            <w:r>
              <w:rPr>
                <w:sz w:val="19"/>
              </w:rPr>
              <w:t>Marca</w:t>
            </w:r>
            <w:r>
              <w:rPr>
                <w:spacing w:val="-12"/>
                <w:sz w:val="19"/>
              </w:rPr>
              <w:t xml:space="preserve"> </w:t>
            </w:r>
            <w:r>
              <w:rPr>
                <w:sz w:val="19"/>
              </w:rPr>
              <w:t>ofertada: Registro nº:</w:t>
            </w:r>
          </w:p>
        </w:tc>
        <w:tc>
          <w:tcPr>
            <w:tcW w:w="701" w:type="dxa"/>
            <w:tcBorders>
              <w:top w:val="single" w:color="000000" w:sz="6" w:space="0"/>
              <w:left w:val="single" w:color="000000" w:sz="6" w:space="0"/>
              <w:bottom w:val="single" w:color="000000" w:sz="6" w:space="0"/>
              <w:right w:val="single" w:color="000000" w:sz="6" w:space="0"/>
            </w:tcBorders>
          </w:tcPr>
          <w:p w14:paraId="447314F2">
            <w:pPr>
              <w:pStyle w:val="10"/>
              <w:rPr>
                <w:b/>
                <w:sz w:val="19"/>
              </w:rPr>
            </w:pPr>
          </w:p>
          <w:p w14:paraId="79236F67">
            <w:pPr>
              <w:pStyle w:val="10"/>
              <w:rPr>
                <w:b/>
                <w:sz w:val="19"/>
              </w:rPr>
            </w:pPr>
          </w:p>
          <w:p w14:paraId="35C2D809">
            <w:pPr>
              <w:pStyle w:val="10"/>
              <w:spacing w:before="138"/>
              <w:rPr>
                <w:b/>
                <w:sz w:val="19"/>
              </w:rPr>
            </w:pPr>
          </w:p>
          <w:p w14:paraId="24CCEB37">
            <w:pPr>
              <w:pStyle w:val="10"/>
              <w:spacing w:before="1"/>
              <w:ind w:left="27"/>
              <w:jc w:val="center"/>
              <w:rPr>
                <w:sz w:val="19"/>
              </w:rPr>
            </w:pPr>
            <w:r>
              <w:rPr>
                <w:spacing w:val="-4"/>
                <w:sz w:val="19"/>
              </w:rPr>
              <w:t>Unid</w:t>
            </w:r>
          </w:p>
        </w:tc>
        <w:tc>
          <w:tcPr>
            <w:tcW w:w="1016" w:type="dxa"/>
            <w:tcBorders>
              <w:top w:val="single" w:color="000000" w:sz="6" w:space="0"/>
              <w:left w:val="single" w:color="000000" w:sz="6" w:space="0"/>
              <w:bottom w:val="single" w:color="000000" w:sz="6" w:space="0"/>
              <w:right w:val="single" w:color="000000" w:sz="6" w:space="0"/>
            </w:tcBorders>
          </w:tcPr>
          <w:p w14:paraId="11F5EE08">
            <w:pPr>
              <w:pStyle w:val="10"/>
              <w:rPr>
                <w:b/>
                <w:sz w:val="19"/>
              </w:rPr>
            </w:pPr>
          </w:p>
          <w:p w14:paraId="0251F324">
            <w:pPr>
              <w:pStyle w:val="10"/>
              <w:rPr>
                <w:b/>
                <w:sz w:val="19"/>
              </w:rPr>
            </w:pPr>
          </w:p>
          <w:p w14:paraId="162341C3">
            <w:pPr>
              <w:pStyle w:val="10"/>
              <w:spacing w:before="138"/>
              <w:rPr>
                <w:b/>
                <w:sz w:val="19"/>
              </w:rPr>
            </w:pPr>
          </w:p>
          <w:p w14:paraId="18C277E6">
            <w:pPr>
              <w:pStyle w:val="10"/>
              <w:spacing w:before="1"/>
              <w:ind w:left="25"/>
              <w:jc w:val="center"/>
              <w:rPr>
                <w:sz w:val="19"/>
              </w:rPr>
            </w:pPr>
            <w:r>
              <w:rPr>
                <w:spacing w:val="-5"/>
                <w:sz w:val="19"/>
              </w:rPr>
              <w:t>500</w:t>
            </w:r>
          </w:p>
        </w:tc>
        <w:tc>
          <w:tcPr>
            <w:tcW w:w="973" w:type="dxa"/>
            <w:tcBorders>
              <w:top w:val="single" w:color="000000" w:sz="6" w:space="0"/>
              <w:left w:val="single" w:color="000000" w:sz="6" w:space="0"/>
              <w:bottom w:val="single" w:color="000000" w:sz="6" w:space="0"/>
              <w:right w:val="single" w:color="000000" w:sz="6" w:space="0"/>
            </w:tcBorders>
          </w:tcPr>
          <w:p w14:paraId="2BA13437">
            <w:pPr>
              <w:pStyle w:val="10"/>
              <w:rPr>
                <w:sz w:val="18"/>
              </w:rPr>
            </w:pPr>
          </w:p>
        </w:tc>
        <w:tc>
          <w:tcPr>
            <w:tcW w:w="973" w:type="dxa"/>
            <w:tcBorders>
              <w:top w:val="single" w:color="000000" w:sz="6" w:space="0"/>
              <w:left w:val="single" w:color="000000" w:sz="6" w:space="0"/>
              <w:bottom w:val="single" w:color="000000" w:sz="6" w:space="0"/>
              <w:right w:val="single" w:color="000000" w:sz="6" w:space="0"/>
            </w:tcBorders>
          </w:tcPr>
          <w:p w14:paraId="52A7886D">
            <w:pPr>
              <w:pStyle w:val="10"/>
              <w:rPr>
                <w:sz w:val="18"/>
              </w:rPr>
            </w:pPr>
          </w:p>
        </w:tc>
        <w:tc>
          <w:tcPr>
            <w:tcW w:w="973" w:type="dxa"/>
            <w:tcBorders>
              <w:top w:val="single" w:color="000000" w:sz="6" w:space="0"/>
              <w:left w:val="single" w:color="000000" w:sz="6" w:space="0"/>
              <w:bottom w:val="single" w:color="000000" w:sz="6" w:space="0"/>
              <w:right w:val="single" w:color="000000" w:sz="6" w:space="0"/>
            </w:tcBorders>
          </w:tcPr>
          <w:p w14:paraId="6B9C10A2">
            <w:pPr>
              <w:pStyle w:val="10"/>
              <w:rPr>
                <w:sz w:val="18"/>
              </w:rPr>
            </w:pPr>
          </w:p>
        </w:tc>
        <w:tc>
          <w:tcPr>
            <w:tcW w:w="980" w:type="dxa"/>
            <w:tcBorders>
              <w:top w:val="single" w:color="000000" w:sz="6" w:space="0"/>
              <w:left w:val="single" w:color="000000" w:sz="6" w:space="0"/>
              <w:bottom w:val="single" w:color="000000" w:sz="6" w:space="0"/>
            </w:tcBorders>
          </w:tcPr>
          <w:p w14:paraId="63C51C32">
            <w:pPr>
              <w:pStyle w:val="10"/>
              <w:rPr>
                <w:sz w:val="18"/>
              </w:rPr>
            </w:pPr>
          </w:p>
        </w:tc>
      </w:tr>
      <w:tr w14:paraId="12FD29F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00" w:hRule="atLeast"/>
        </w:trPr>
        <w:tc>
          <w:tcPr>
            <w:tcW w:w="765" w:type="dxa"/>
            <w:tcBorders>
              <w:top w:val="single" w:color="000000" w:sz="6" w:space="0"/>
              <w:bottom w:val="single" w:color="000000" w:sz="6" w:space="0"/>
              <w:right w:val="single" w:color="000000" w:sz="6" w:space="0"/>
            </w:tcBorders>
          </w:tcPr>
          <w:p w14:paraId="24854008">
            <w:pPr>
              <w:pStyle w:val="10"/>
              <w:rPr>
                <w:b/>
                <w:sz w:val="19"/>
              </w:rPr>
            </w:pPr>
          </w:p>
          <w:p w14:paraId="3EE2FB7C">
            <w:pPr>
              <w:pStyle w:val="10"/>
              <w:rPr>
                <w:b/>
                <w:sz w:val="19"/>
              </w:rPr>
            </w:pPr>
          </w:p>
          <w:p w14:paraId="797135CB">
            <w:pPr>
              <w:pStyle w:val="10"/>
              <w:spacing w:before="138"/>
              <w:rPr>
                <w:b/>
                <w:sz w:val="19"/>
              </w:rPr>
            </w:pPr>
          </w:p>
          <w:p w14:paraId="70E3D3E7">
            <w:pPr>
              <w:pStyle w:val="10"/>
              <w:spacing w:before="1"/>
              <w:ind w:left="41"/>
              <w:jc w:val="center"/>
              <w:rPr>
                <w:sz w:val="19"/>
              </w:rPr>
            </w:pPr>
            <w:r>
              <w:rPr>
                <w:spacing w:val="-10"/>
                <w:sz w:val="19"/>
              </w:rPr>
              <w:t>2</w:t>
            </w:r>
          </w:p>
        </w:tc>
        <w:tc>
          <w:tcPr>
            <w:tcW w:w="5161" w:type="dxa"/>
            <w:tcBorders>
              <w:top w:val="single" w:color="000000" w:sz="6" w:space="0"/>
              <w:left w:val="single" w:color="000000" w:sz="6" w:space="0"/>
              <w:bottom w:val="single" w:color="000000" w:sz="6" w:space="0"/>
              <w:right w:val="single" w:color="000000" w:sz="6" w:space="0"/>
            </w:tcBorders>
          </w:tcPr>
          <w:p w14:paraId="3B4B3C93">
            <w:pPr>
              <w:pStyle w:val="10"/>
              <w:spacing w:before="22" w:line="283" w:lineRule="auto"/>
              <w:ind w:left="85" w:right="55"/>
              <w:jc w:val="both"/>
              <w:rPr>
                <w:sz w:val="19"/>
              </w:rPr>
            </w:pPr>
            <w:r>
              <w:rPr>
                <w:sz w:val="19"/>
              </w:rPr>
              <w:t>PRINCIPIO ATIVO: CICLOFOSFAMIDA, FORMA FARMACEUTICA: PO EXTEMPORANEO INJETAVEL, CONCENTRACAO / DOSAGEM: 1, UNIDADE: G,</w:t>
            </w:r>
            <w:r>
              <w:rPr>
                <w:spacing w:val="80"/>
                <w:sz w:val="19"/>
              </w:rPr>
              <w:t xml:space="preserve"> </w:t>
            </w:r>
            <w:r>
              <w:rPr>
                <w:sz w:val="19"/>
              </w:rPr>
              <w:t>VOLUME: N/A, APRESENTACAO: FRASCO-AMPOLA.</w:t>
            </w:r>
          </w:p>
          <w:p w14:paraId="7CB7E920">
            <w:pPr>
              <w:pStyle w:val="10"/>
              <w:spacing w:before="5"/>
              <w:rPr>
                <w:b/>
                <w:sz w:val="19"/>
              </w:rPr>
            </w:pPr>
          </w:p>
          <w:p w14:paraId="246B41A4">
            <w:pPr>
              <w:pStyle w:val="10"/>
              <w:spacing w:before="1" w:line="250" w:lineRule="atLeast"/>
              <w:ind w:left="85" w:right="3845"/>
              <w:rPr>
                <w:sz w:val="19"/>
              </w:rPr>
            </w:pPr>
            <w:r>
              <w:rPr>
                <w:sz w:val="19"/>
              </w:rPr>
              <w:t>Marca</w:t>
            </w:r>
            <w:r>
              <w:rPr>
                <w:spacing w:val="-12"/>
                <w:sz w:val="19"/>
              </w:rPr>
              <w:t xml:space="preserve"> </w:t>
            </w:r>
            <w:r>
              <w:rPr>
                <w:sz w:val="19"/>
              </w:rPr>
              <w:t>ofertada: Registro nº:</w:t>
            </w:r>
          </w:p>
        </w:tc>
        <w:tc>
          <w:tcPr>
            <w:tcW w:w="701" w:type="dxa"/>
            <w:tcBorders>
              <w:top w:val="single" w:color="000000" w:sz="6" w:space="0"/>
              <w:left w:val="single" w:color="000000" w:sz="6" w:space="0"/>
              <w:bottom w:val="single" w:color="000000" w:sz="6" w:space="0"/>
              <w:right w:val="single" w:color="000000" w:sz="6" w:space="0"/>
            </w:tcBorders>
          </w:tcPr>
          <w:p w14:paraId="58D802EA">
            <w:pPr>
              <w:pStyle w:val="10"/>
              <w:rPr>
                <w:b/>
                <w:sz w:val="19"/>
              </w:rPr>
            </w:pPr>
          </w:p>
          <w:p w14:paraId="6FABCD2F">
            <w:pPr>
              <w:pStyle w:val="10"/>
              <w:rPr>
                <w:b/>
                <w:sz w:val="19"/>
              </w:rPr>
            </w:pPr>
          </w:p>
          <w:p w14:paraId="482B6E6E">
            <w:pPr>
              <w:pStyle w:val="10"/>
              <w:spacing w:before="138"/>
              <w:rPr>
                <w:b/>
                <w:sz w:val="19"/>
              </w:rPr>
            </w:pPr>
          </w:p>
          <w:p w14:paraId="436EEC7F">
            <w:pPr>
              <w:pStyle w:val="10"/>
              <w:spacing w:before="1"/>
              <w:ind w:left="27"/>
              <w:jc w:val="center"/>
              <w:rPr>
                <w:sz w:val="19"/>
              </w:rPr>
            </w:pPr>
            <w:r>
              <w:rPr>
                <w:spacing w:val="-4"/>
                <w:sz w:val="19"/>
              </w:rPr>
              <w:t>Unid</w:t>
            </w:r>
          </w:p>
        </w:tc>
        <w:tc>
          <w:tcPr>
            <w:tcW w:w="1016" w:type="dxa"/>
            <w:tcBorders>
              <w:top w:val="single" w:color="000000" w:sz="6" w:space="0"/>
              <w:left w:val="single" w:color="000000" w:sz="6" w:space="0"/>
              <w:bottom w:val="single" w:color="000000" w:sz="6" w:space="0"/>
              <w:right w:val="single" w:color="000000" w:sz="6" w:space="0"/>
            </w:tcBorders>
          </w:tcPr>
          <w:p w14:paraId="68E0DEE2">
            <w:pPr>
              <w:pStyle w:val="10"/>
              <w:rPr>
                <w:b/>
                <w:sz w:val="19"/>
              </w:rPr>
            </w:pPr>
          </w:p>
          <w:p w14:paraId="0E2877C8">
            <w:pPr>
              <w:pStyle w:val="10"/>
              <w:rPr>
                <w:b/>
                <w:sz w:val="19"/>
              </w:rPr>
            </w:pPr>
          </w:p>
          <w:p w14:paraId="7547B619">
            <w:pPr>
              <w:pStyle w:val="10"/>
              <w:spacing w:before="138"/>
              <w:rPr>
                <w:b/>
                <w:sz w:val="19"/>
              </w:rPr>
            </w:pPr>
          </w:p>
          <w:p w14:paraId="256376E4">
            <w:pPr>
              <w:pStyle w:val="10"/>
              <w:spacing w:before="1"/>
              <w:ind w:left="25"/>
              <w:jc w:val="center"/>
              <w:rPr>
                <w:sz w:val="19"/>
              </w:rPr>
            </w:pPr>
            <w:r>
              <w:rPr>
                <w:spacing w:val="-2"/>
                <w:sz w:val="19"/>
              </w:rPr>
              <w:t>2.800</w:t>
            </w:r>
          </w:p>
        </w:tc>
        <w:tc>
          <w:tcPr>
            <w:tcW w:w="973" w:type="dxa"/>
            <w:tcBorders>
              <w:top w:val="single" w:color="000000" w:sz="6" w:space="0"/>
              <w:left w:val="single" w:color="000000" w:sz="6" w:space="0"/>
              <w:bottom w:val="single" w:color="000000" w:sz="6" w:space="0"/>
              <w:right w:val="single" w:color="000000" w:sz="6" w:space="0"/>
            </w:tcBorders>
          </w:tcPr>
          <w:p w14:paraId="4287AC8B">
            <w:pPr>
              <w:pStyle w:val="10"/>
              <w:rPr>
                <w:sz w:val="18"/>
              </w:rPr>
            </w:pPr>
          </w:p>
        </w:tc>
        <w:tc>
          <w:tcPr>
            <w:tcW w:w="973" w:type="dxa"/>
            <w:tcBorders>
              <w:top w:val="single" w:color="000000" w:sz="6" w:space="0"/>
              <w:left w:val="single" w:color="000000" w:sz="6" w:space="0"/>
              <w:bottom w:val="single" w:color="000000" w:sz="6" w:space="0"/>
              <w:right w:val="single" w:color="000000" w:sz="6" w:space="0"/>
            </w:tcBorders>
          </w:tcPr>
          <w:p w14:paraId="6378B413">
            <w:pPr>
              <w:pStyle w:val="10"/>
              <w:rPr>
                <w:sz w:val="18"/>
              </w:rPr>
            </w:pPr>
          </w:p>
        </w:tc>
        <w:tc>
          <w:tcPr>
            <w:tcW w:w="973" w:type="dxa"/>
            <w:tcBorders>
              <w:top w:val="single" w:color="000000" w:sz="6" w:space="0"/>
              <w:left w:val="single" w:color="000000" w:sz="6" w:space="0"/>
              <w:bottom w:val="single" w:color="000000" w:sz="6" w:space="0"/>
              <w:right w:val="single" w:color="000000" w:sz="6" w:space="0"/>
            </w:tcBorders>
          </w:tcPr>
          <w:p w14:paraId="40FAB4B3">
            <w:pPr>
              <w:pStyle w:val="10"/>
              <w:rPr>
                <w:sz w:val="18"/>
              </w:rPr>
            </w:pPr>
          </w:p>
        </w:tc>
        <w:tc>
          <w:tcPr>
            <w:tcW w:w="980" w:type="dxa"/>
            <w:tcBorders>
              <w:top w:val="single" w:color="000000" w:sz="6" w:space="0"/>
              <w:left w:val="single" w:color="000000" w:sz="6" w:space="0"/>
              <w:bottom w:val="single" w:color="000000" w:sz="6" w:space="0"/>
            </w:tcBorders>
          </w:tcPr>
          <w:p w14:paraId="1AD666A3">
            <w:pPr>
              <w:pStyle w:val="10"/>
              <w:rPr>
                <w:sz w:val="18"/>
              </w:rPr>
            </w:pPr>
          </w:p>
        </w:tc>
      </w:tr>
      <w:tr w14:paraId="72CE4D7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00" w:hRule="atLeast"/>
        </w:trPr>
        <w:tc>
          <w:tcPr>
            <w:tcW w:w="765" w:type="dxa"/>
            <w:tcBorders>
              <w:top w:val="single" w:color="000000" w:sz="6" w:space="0"/>
              <w:bottom w:val="single" w:color="000000" w:sz="6" w:space="0"/>
              <w:right w:val="single" w:color="000000" w:sz="6" w:space="0"/>
            </w:tcBorders>
          </w:tcPr>
          <w:p w14:paraId="46F021A9">
            <w:pPr>
              <w:pStyle w:val="10"/>
              <w:rPr>
                <w:b/>
                <w:sz w:val="19"/>
              </w:rPr>
            </w:pPr>
          </w:p>
          <w:p w14:paraId="02A9A69B">
            <w:pPr>
              <w:pStyle w:val="10"/>
              <w:rPr>
                <w:b/>
                <w:sz w:val="19"/>
              </w:rPr>
            </w:pPr>
          </w:p>
          <w:p w14:paraId="68C4AD1E">
            <w:pPr>
              <w:pStyle w:val="10"/>
              <w:spacing w:before="138"/>
              <w:rPr>
                <w:b/>
                <w:sz w:val="19"/>
              </w:rPr>
            </w:pPr>
          </w:p>
          <w:p w14:paraId="5E6EAFDD">
            <w:pPr>
              <w:pStyle w:val="10"/>
              <w:spacing w:before="1"/>
              <w:ind w:left="41"/>
              <w:jc w:val="center"/>
              <w:rPr>
                <w:sz w:val="19"/>
              </w:rPr>
            </w:pPr>
            <w:r>
              <w:rPr>
                <w:spacing w:val="-10"/>
                <w:sz w:val="19"/>
              </w:rPr>
              <w:t>3</w:t>
            </w:r>
          </w:p>
        </w:tc>
        <w:tc>
          <w:tcPr>
            <w:tcW w:w="5161" w:type="dxa"/>
            <w:tcBorders>
              <w:top w:val="single" w:color="000000" w:sz="6" w:space="0"/>
              <w:left w:val="single" w:color="000000" w:sz="6" w:space="0"/>
              <w:bottom w:val="single" w:color="000000" w:sz="6" w:space="0"/>
              <w:right w:val="single" w:color="000000" w:sz="6" w:space="0"/>
            </w:tcBorders>
          </w:tcPr>
          <w:p w14:paraId="778F808F">
            <w:pPr>
              <w:pStyle w:val="10"/>
              <w:spacing w:before="22" w:line="283" w:lineRule="auto"/>
              <w:ind w:left="85" w:right="55"/>
              <w:jc w:val="both"/>
              <w:rPr>
                <w:sz w:val="19"/>
              </w:rPr>
            </w:pPr>
            <w:r>
              <w:rPr>
                <w:sz w:val="19"/>
              </w:rPr>
              <w:t>PRINCIPIO ATIVO: BASILIXIMAB, FORMA FARMACEUTICA: PO LIOFILO INJETAVEL, CONCENTRACAO / DOSAGEM: 20, UNIDADE: MG, VOLUME: NAO APLICAVEL, APRESENTACAO: FR.</w:t>
            </w:r>
          </w:p>
          <w:p w14:paraId="2E2D455F">
            <w:pPr>
              <w:pStyle w:val="10"/>
              <w:spacing w:before="5"/>
              <w:rPr>
                <w:b/>
                <w:sz w:val="19"/>
              </w:rPr>
            </w:pPr>
          </w:p>
          <w:p w14:paraId="337FCDE6">
            <w:pPr>
              <w:pStyle w:val="10"/>
              <w:spacing w:before="1" w:line="250" w:lineRule="atLeast"/>
              <w:ind w:left="85" w:right="3845"/>
              <w:rPr>
                <w:sz w:val="19"/>
              </w:rPr>
            </w:pPr>
            <w:r>
              <w:rPr>
                <w:sz w:val="19"/>
              </w:rPr>
              <w:t>Marca</w:t>
            </w:r>
            <w:r>
              <w:rPr>
                <w:spacing w:val="-12"/>
                <w:sz w:val="19"/>
              </w:rPr>
              <w:t xml:space="preserve"> </w:t>
            </w:r>
            <w:r>
              <w:rPr>
                <w:sz w:val="19"/>
              </w:rPr>
              <w:t>ofertada: Registro nº:</w:t>
            </w:r>
          </w:p>
        </w:tc>
        <w:tc>
          <w:tcPr>
            <w:tcW w:w="701" w:type="dxa"/>
            <w:tcBorders>
              <w:top w:val="single" w:color="000000" w:sz="6" w:space="0"/>
              <w:left w:val="single" w:color="000000" w:sz="6" w:space="0"/>
              <w:bottom w:val="single" w:color="000000" w:sz="6" w:space="0"/>
              <w:right w:val="single" w:color="000000" w:sz="6" w:space="0"/>
            </w:tcBorders>
          </w:tcPr>
          <w:p w14:paraId="40FAA083">
            <w:pPr>
              <w:pStyle w:val="10"/>
              <w:rPr>
                <w:b/>
                <w:sz w:val="19"/>
              </w:rPr>
            </w:pPr>
          </w:p>
          <w:p w14:paraId="3E919BDC">
            <w:pPr>
              <w:pStyle w:val="10"/>
              <w:rPr>
                <w:b/>
                <w:sz w:val="19"/>
              </w:rPr>
            </w:pPr>
          </w:p>
          <w:p w14:paraId="7502EAC8">
            <w:pPr>
              <w:pStyle w:val="10"/>
              <w:spacing w:before="138"/>
              <w:rPr>
                <w:b/>
                <w:sz w:val="19"/>
              </w:rPr>
            </w:pPr>
          </w:p>
          <w:p w14:paraId="0FBD14B6">
            <w:pPr>
              <w:pStyle w:val="10"/>
              <w:spacing w:before="1"/>
              <w:ind w:left="27"/>
              <w:jc w:val="center"/>
              <w:rPr>
                <w:sz w:val="19"/>
              </w:rPr>
            </w:pPr>
            <w:r>
              <w:rPr>
                <w:spacing w:val="-4"/>
                <w:sz w:val="19"/>
              </w:rPr>
              <w:t>Unid</w:t>
            </w:r>
          </w:p>
        </w:tc>
        <w:tc>
          <w:tcPr>
            <w:tcW w:w="1016" w:type="dxa"/>
            <w:tcBorders>
              <w:top w:val="single" w:color="000000" w:sz="6" w:space="0"/>
              <w:left w:val="single" w:color="000000" w:sz="6" w:space="0"/>
              <w:bottom w:val="single" w:color="000000" w:sz="6" w:space="0"/>
              <w:right w:val="single" w:color="000000" w:sz="6" w:space="0"/>
            </w:tcBorders>
          </w:tcPr>
          <w:p w14:paraId="451AC820">
            <w:pPr>
              <w:pStyle w:val="10"/>
              <w:rPr>
                <w:b/>
                <w:sz w:val="19"/>
              </w:rPr>
            </w:pPr>
          </w:p>
          <w:p w14:paraId="69A64E46">
            <w:pPr>
              <w:pStyle w:val="10"/>
              <w:rPr>
                <w:b/>
                <w:sz w:val="19"/>
              </w:rPr>
            </w:pPr>
          </w:p>
          <w:p w14:paraId="605223A7">
            <w:pPr>
              <w:pStyle w:val="10"/>
              <w:spacing w:before="138"/>
              <w:rPr>
                <w:b/>
                <w:sz w:val="19"/>
              </w:rPr>
            </w:pPr>
          </w:p>
          <w:p w14:paraId="335CBBF6">
            <w:pPr>
              <w:pStyle w:val="10"/>
              <w:spacing w:before="1"/>
              <w:ind w:left="25"/>
              <w:jc w:val="center"/>
              <w:rPr>
                <w:sz w:val="19"/>
              </w:rPr>
            </w:pPr>
            <w:r>
              <w:rPr>
                <w:spacing w:val="-5"/>
                <w:sz w:val="19"/>
              </w:rPr>
              <w:t>60</w:t>
            </w:r>
          </w:p>
        </w:tc>
        <w:tc>
          <w:tcPr>
            <w:tcW w:w="973" w:type="dxa"/>
            <w:tcBorders>
              <w:top w:val="single" w:color="000000" w:sz="6" w:space="0"/>
              <w:left w:val="single" w:color="000000" w:sz="6" w:space="0"/>
              <w:bottom w:val="single" w:color="000000" w:sz="6" w:space="0"/>
              <w:right w:val="single" w:color="000000" w:sz="6" w:space="0"/>
            </w:tcBorders>
          </w:tcPr>
          <w:p w14:paraId="3E4CC242">
            <w:pPr>
              <w:pStyle w:val="10"/>
              <w:rPr>
                <w:sz w:val="18"/>
              </w:rPr>
            </w:pPr>
          </w:p>
        </w:tc>
        <w:tc>
          <w:tcPr>
            <w:tcW w:w="973" w:type="dxa"/>
            <w:tcBorders>
              <w:top w:val="single" w:color="000000" w:sz="6" w:space="0"/>
              <w:left w:val="single" w:color="000000" w:sz="6" w:space="0"/>
              <w:bottom w:val="single" w:color="000000" w:sz="6" w:space="0"/>
              <w:right w:val="single" w:color="000000" w:sz="6" w:space="0"/>
            </w:tcBorders>
          </w:tcPr>
          <w:p w14:paraId="58BDD417">
            <w:pPr>
              <w:pStyle w:val="10"/>
              <w:rPr>
                <w:sz w:val="18"/>
              </w:rPr>
            </w:pPr>
          </w:p>
        </w:tc>
        <w:tc>
          <w:tcPr>
            <w:tcW w:w="973" w:type="dxa"/>
            <w:tcBorders>
              <w:top w:val="single" w:color="000000" w:sz="6" w:space="0"/>
              <w:left w:val="single" w:color="000000" w:sz="6" w:space="0"/>
              <w:bottom w:val="single" w:color="000000" w:sz="6" w:space="0"/>
              <w:right w:val="single" w:color="000000" w:sz="6" w:space="0"/>
            </w:tcBorders>
          </w:tcPr>
          <w:p w14:paraId="5B40052D">
            <w:pPr>
              <w:pStyle w:val="10"/>
              <w:rPr>
                <w:sz w:val="18"/>
              </w:rPr>
            </w:pPr>
          </w:p>
        </w:tc>
        <w:tc>
          <w:tcPr>
            <w:tcW w:w="980" w:type="dxa"/>
            <w:tcBorders>
              <w:top w:val="single" w:color="000000" w:sz="6" w:space="0"/>
              <w:left w:val="single" w:color="000000" w:sz="6" w:space="0"/>
              <w:bottom w:val="single" w:color="000000" w:sz="6" w:space="0"/>
            </w:tcBorders>
          </w:tcPr>
          <w:p w14:paraId="06E9F1E0">
            <w:pPr>
              <w:pStyle w:val="10"/>
              <w:rPr>
                <w:sz w:val="18"/>
              </w:rPr>
            </w:pPr>
          </w:p>
        </w:tc>
      </w:tr>
      <w:tr w14:paraId="2DAC453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43" w:hRule="atLeast"/>
        </w:trPr>
        <w:tc>
          <w:tcPr>
            <w:tcW w:w="765" w:type="dxa"/>
            <w:tcBorders>
              <w:top w:val="single" w:color="000000" w:sz="6" w:space="0"/>
              <w:bottom w:val="single" w:color="000000" w:sz="6" w:space="0"/>
              <w:right w:val="single" w:color="000000" w:sz="6" w:space="0"/>
            </w:tcBorders>
          </w:tcPr>
          <w:p w14:paraId="61A63D93">
            <w:pPr>
              <w:pStyle w:val="10"/>
              <w:rPr>
                <w:b/>
                <w:sz w:val="19"/>
              </w:rPr>
            </w:pPr>
          </w:p>
          <w:p w14:paraId="04AD3578">
            <w:pPr>
              <w:pStyle w:val="10"/>
              <w:rPr>
                <w:b/>
                <w:sz w:val="19"/>
              </w:rPr>
            </w:pPr>
          </w:p>
          <w:p w14:paraId="2D6F3B54">
            <w:pPr>
              <w:pStyle w:val="10"/>
              <w:spacing w:before="10"/>
              <w:rPr>
                <w:b/>
                <w:sz w:val="19"/>
              </w:rPr>
            </w:pPr>
          </w:p>
          <w:p w14:paraId="558FE0DE">
            <w:pPr>
              <w:pStyle w:val="10"/>
              <w:ind w:left="41"/>
              <w:jc w:val="center"/>
              <w:rPr>
                <w:sz w:val="19"/>
              </w:rPr>
            </w:pPr>
            <w:r>
              <w:rPr>
                <w:spacing w:val="-10"/>
                <w:sz w:val="19"/>
              </w:rPr>
              <w:t>4</w:t>
            </w:r>
          </w:p>
        </w:tc>
        <w:tc>
          <w:tcPr>
            <w:tcW w:w="5161" w:type="dxa"/>
            <w:tcBorders>
              <w:top w:val="single" w:color="000000" w:sz="6" w:space="0"/>
              <w:left w:val="single" w:color="000000" w:sz="6" w:space="0"/>
              <w:bottom w:val="single" w:color="000000" w:sz="6" w:space="0"/>
              <w:right w:val="single" w:color="000000" w:sz="6" w:space="0"/>
            </w:tcBorders>
          </w:tcPr>
          <w:p w14:paraId="53BEC06B">
            <w:pPr>
              <w:pStyle w:val="10"/>
              <w:tabs>
                <w:tab w:val="left" w:pos="1506"/>
                <w:tab w:val="left" w:pos="3802"/>
              </w:tabs>
              <w:spacing w:before="22" w:line="283" w:lineRule="auto"/>
              <w:ind w:left="85" w:right="55"/>
              <w:jc w:val="both"/>
              <w:rPr>
                <w:sz w:val="19"/>
              </w:rPr>
            </w:pPr>
            <w:r>
              <w:rPr>
                <w:sz w:val="19"/>
              </w:rPr>
              <w:t xml:space="preserve">PRINCIPIO ATIVO: MICOFENOLATO DE MOFETIL, </w:t>
            </w:r>
            <w:r>
              <w:rPr>
                <w:spacing w:val="-2"/>
                <w:sz w:val="19"/>
              </w:rPr>
              <w:t>FORMA</w:t>
            </w:r>
            <w:r>
              <w:rPr>
                <w:sz w:val="19"/>
              </w:rPr>
              <w:tab/>
            </w:r>
            <w:r>
              <w:rPr>
                <w:spacing w:val="-2"/>
                <w:sz w:val="19"/>
              </w:rPr>
              <w:t>FARMACEUTICA:</w:t>
            </w:r>
            <w:r>
              <w:rPr>
                <w:sz w:val="19"/>
              </w:rPr>
              <w:tab/>
            </w:r>
            <w:r>
              <w:rPr>
                <w:spacing w:val="-2"/>
                <w:sz w:val="19"/>
              </w:rPr>
              <w:t xml:space="preserve">COMPRIMIDO, </w:t>
            </w:r>
            <w:r>
              <w:rPr>
                <w:sz w:val="19"/>
              </w:rPr>
              <w:t>CONCENTRACAO / DOSAGEM: 500, UNIDADE: MG.</w:t>
            </w:r>
          </w:p>
          <w:p w14:paraId="4214F6A5">
            <w:pPr>
              <w:pStyle w:val="10"/>
              <w:spacing w:before="6"/>
              <w:rPr>
                <w:b/>
                <w:sz w:val="19"/>
              </w:rPr>
            </w:pPr>
          </w:p>
          <w:p w14:paraId="04A18450">
            <w:pPr>
              <w:pStyle w:val="10"/>
              <w:spacing w:line="250" w:lineRule="atLeast"/>
              <w:ind w:left="85" w:right="3845"/>
              <w:rPr>
                <w:sz w:val="19"/>
              </w:rPr>
            </w:pPr>
            <w:r>
              <w:rPr>
                <w:sz w:val="19"/>
              </w:rPr>
              <w:t>Marca</w:t>
            </w:r>
            <w:r>
              <w:rPr>
                <w:spacing w:val="-12"/>
                <w:sz w:val="19"/>
              </w:rPr>
              <w:t xml:space="preserve"> </w:t>
            </w:r>
            <w:r>
              <w:rPr>
                <w:sz w:val="19"/>
              </w:rPr>
              <w:t>ofertada: Registro nº:</w:t>
            </w:r>
          </w:p>
        </w:tc>
        <w:tc>
          <w:tcPr>
            <w:tcW w:w="701" w:type="dxa"/>
            <w:tcBorders>
              <w:top w:val="single" w:color="000000" w:sz="6" w:space="0"/>
              <w:left w:val="single" w:color="000000" w:sz="6" w:space="0"/>
              <w:bottom w:val="single" w:color="000000" w:sz="6" w:space="0"/>
              <w:right w:val="single" w:color="000000" w:sz="6" w:space="0"/>
            </w:tcBorders>
          </w:tcPr>
          <w:p w14:paraId="019E8731">
            <w:pPr>
              <w:pStyle w:val="10"/>
              <w:rPr>
                <w:b/>
                <w:sz w:val="19"/>
              </w:rPr>
            </w:pPr>
          </w:p>
          <w:p w14:paraId="7B364D4A">
            <w:pPr>
              <w:pStyle w:val="10"/>
              <w:rPr>
                <w:b/>
                <w:sz w:val="19"/>
              </w:rPr>
            </w:pPr>
          </w:p>
          <w:p w14:paraId="359EEA5D">
            <w:pPr>
              <w:pStyle w:val="10"/>
              <w:spacing w:before="10"/>
              <w:rPr>
                <w:b/>
                <w:sz w:val="19"/>
              </w:rPr>
            </w:pPr>
          </w:p>
          <w:p w14:paraId="6BE33AAB">
            <w:pPr>
              <w:pStyle w:val="10"/>
              <w:ind w:left="27"/>
              <w:jc w:val="center"/>
              <w:rPr>
                <w:sz w:val="19"/>
              </w:rPr>
            </w:pPr>
            <w:r>
              <w:rPr>
                <w:spacing w:val="-4"/>
                <w:sz w:val="19"/>
              </w:rPr>
              <w:t>Unid</w:t>
            </w:r>
          </w:p>
        </w:tc>
        <w:tc>
          <w:tcPr>
            <w:tcW w:w="1016" w:type="dxa"/>
            <w:tcBorders>
              <w:top w:val="single" w:color="000000" w:sz="6" w:space="0"/>
              <w:left w:val="single" w:color="000000" w:sz="6" w:space="0"/>
              <w:bottom w:val="single" w:color="000000" w:sz="6" w:space="0"/>
              <w:right w:val="single" w:color="000000" w:sz="6" w:space="0"/>
            </w:tcBorders>
          </w:tcPr>
          <w:p w14:paraId="6B2D2C23">
            <w:pPr>
              <w:pStyle w:val="10"/>
              <w:rPr>
                <w:b/>
                <w:sz w:val="19"/>
              </w:rPr>
            </w:pPr>
          </w:p>
          <w:p w14:paraId="40744924">
            <w:pPr>
              <w:pStyle w:val="10"/>
              <w:rPr>
                <w:b/>
                <w:sz w:val="19"/>
              </w:rPr>
            </w:pPr>
          </w:p>
          <w:p w14:paraId="6AAC0026">
            <w:pPr>
              <w:pStyle w:val="10"/>
              <w:spacing w:before="10"/>
              <w:rPr>
                <w:b/>
                <w:sz w:val="19"/>
              </w:rPr>
            </w:pPr>
          </w:p>
          <w:p w14:paraId="76B1853E">
            <w:pPr>
              <w:pStyle w:val="10"/>
              <w:ind w:left="25"/>
              <w:jc w:val="center"/>
              <w:rPr>
                <w:sz w:val="19"/>
              </w:rPr>
            </w:pPr>
            <w:r>
              <w:rPr>
                <w:spacing w:val="-2"/>
                <w:sz w:val="19"/>
              </w:rPr>
              <w:t>4.100</w:t>
            </w:r>
          </w:p>
        </w:tc>
        <w:tc>
          <w:tcPr>
            <w:tcW w:w="973" w:type="dxa"/>
            <w:tcBorders>
              <w:top w:val="single" w:color="000000" w:sz="6" w:space="0"/>
              <w:left w:val="single" w:color="000000" w:sz="6" w:space="0"/>
              <w:bottom w:val="single" w:color="000000" w:sz="6" w:space="0"/>
              <w:right w:val="single" w:color="000000" w:sz="6" w:space="0"/>
            </w:tcBorders>
          </w:tcPr>
          <w:p w14:paraId="2BE5EC1A">
            <w:pPr>
              <w:pStyle w:val="10"/>
              <w:rPr>
                <w:sz w:val="18"/>
              </w:rPr>
            </w:pPr>
          </w:p>
        </w:tc>
        <w:tc>
          <w:tcPr>
            <w:tcW w:w="973" w:type="dxa"/>
            <w:tcBorders>
              <w:top w:val="single" w:color="000000" w:sz="6" w:space="0"/>
              <w:left w:val="single" w:color="000000" w:sz="6" w:space="0"/>
              <w:bottom w:val="single" w:color="000000" w:sz="6" w:space="0"/>
              <w:right w:val="single" w:color="000000" w:sz="6" w:space="0"/>
            </w:tcBorders>
          </w:tcPr>
          <w:p w14:paraId="065AB6AF">
            <w:pPr>
              <w:pStyle w:val="10"/>
              <w:rPr>
                <w:sz w:val="18"/>
              </w:rPr>
            </w:pPr>
          </w:p>
        </w:tc>
        <w:tc>
          <w:tcPr>
            <w:tcW w:w="973" w:type="dxa"/>
            <w:tcBorders>
              <w:top w:val="single" w:color="000000" w:sz="6" w:space="0"/>
              <w:left w:val="single" w:color="000000" w:sz="6" w:space="0"/>
              <w:bottom w:val="single" w:color="000000" w:sz="6" w:space="0"/>
              <w:right w:val="single" w:color="000000" w:sz="6" w:space="0"/>
            </w:tcBorders>
          </w:tcPr>
          <w:p w14:paraId="52CD6B9A">
            <w:pPr>
              <w:pStyle w:val="10"/>
              <w:rPr>
                <w:sz w:val="18"/>
              </w:rPr>
            </w:pPr>
          </w:p>
        </w:tc>
        <w:tc>
          <w:tcPr>
            <w:tcW w:w="980" w:type="dxa"/>
            <w:tcBorders>
              <w:top w:val="single" w:color="000000" w:sz="6" w:space="0"/>
              <w:left w:val="single" w:color="000000" w:sz="6" w:space="0"/>
              <w:bottom w:val="single" w:color="000000" w:sz="6" w:space="0"/>
            </w:tcBorders>
          </w:tcPr>
          <w:p w14:paraId="48A7C2DF">
            <w:pPr>
              <w:pStyle w:val="10"/>
              <w:rPr>
                <w:sz w:val="18"/>
              </w:rPr>
            </w:pPr>
          </w:p>
        </w:tc>
      </w:tr>
      <w:tr w14:paraId="461680D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3601" w:hRule="atLeast"/>
        </w:trPr>
        <w:tc>
          <w:tcPr>
            <w:tcW w:w="5926" w:type="dxa"/>
            <w:gridSpan w:val="2"/>
            <w:tcBorders>
              <w:top w:val="single" w:color="000000" w:sz="6" w:space="0"/>
              <w:right w:val="single" w:color="000000" w:sz="6" w:space="0"/>
            </w:tcBorders>
          </w:tcPr>
          <w:p w14:paraId="5C9D28A5">
            <w:pPr>
              <w:pStyle w:val="10"/>
              <w:spacing w:before="41"/>
              <w:ind w:left="27"/>
              <w:jc w:val="center"/>
              <w:rPr>
                <w:b/>
                <w:sz w:val="17"/>
              </w:rPr>
            </w:pPr>
            <w:r>
              <w:rPr>
                <w:b/>
                <w:spacing w:val="-2"/>
                <w:sz w:val="17"/>
              </w:rPr>
              <w:t>OBSERVAÇÕES</w:t>
            </w:r>
          </w:p>
          <w:p w14:paraId="34D4B883">
            <w:pPr>
              <w:pStyle w:val="10"/>
              <w:spacing w:before="123"/>
              <w:rPr>
                <w:b/>
                <w:sz w:val="17"/>
              </w:rPr>
            </w:pPr>
          </w:p>
          <w:p w14:paraId="4052EFF4">
            <w:pPr>
              <w:pStyle w:val="10"/>
              <w:ind w:left="140"/>
              <w:rPr>
                <w:sz w:val="17"/>
              </w:rPr>
            </w:pPr>
            <w:r>
              <w:rPr>
                <w:spacing w:val="-2"/>
                <w:sz w:val="17"/>
              </w:rPr>
              <w:t>1ª</w:t>
            </w:r>
            <w:r>
              <w:rPr>
                <w:spacing w:val="-9"/>
                <w:sz w:val="17"/>
              </w:rPr>
              <w:t xml:space="preserve"> </w:t>
            </w:r>
            <w:r>
              <w:rPr>
                <w:spacing w:val="-2"/>
                <w:sz w:val="17"/>
              </w:rPr>
              <w:t>A</w:t>
            </w:r>
            <w:r>
              <w:rPr>
                <w:spacing w:val="-7"/>
                <w:sz w:val="17"/>
              </w:rPr>
              <w:t xml:space="preserve"> </w:t>
            </w:r>
            <w:r>
              <w:rPr>
                <w:spacing w:val="-2"/>
                <w:sz w:val="17"/>
              </w:rPr>
              <w:t>PROPOSTA-DETALHE</w:t>
            </w:r>
            <w:r>
              <w:rPr>
                <w:spacing w:val="4"/>
                <w:sz w:val="17"/>
              </w:rPr>
              <w:t xml:space="preserve"> </w:t>
            </w:r>
            <w:r>
              <w:rPr>
                <w:spacing w:val="-2"/>
                <w:sz w:val="17"/>
              </w:rPr>
              <w:t>deverá:</w:t>
            </w:r>
          </w:p>
          <w:p w14:paraId="4C36935A">
            <w:pPr>
              <w:pStyle w:val="10"/>
              <w:numPr>
                <w:ilvl w:val="0"/>
                <w:numId w:val="64"/>
              </w:numPr>
              <w:tabs>
                <w:tab w:val="left" w:pos="450"/>
                <w:tab w:val="left" w:pos="556"/>
              </w:tabs>
              <w:spacing w:before="62" w:after="0" w:line="316" w:lineRule="auto"/>
              <w:ind w:left="556" w:right="112" w:hanging="260"/>
              <w:jc w:val="left"/>
              <w:rPr>
                <w:sz w:val="17"/>
              </w:rPr>
            </w:pPr>
            <w:r>
              <w:rPr>
                <w:sz w:val="17"/>
              </w:rPr>
              <w:t>ser</w:t>
            </w:r>
            <w:r>
              <w:rPr>
                <w:spacing w:val="40"/>
                <w:sz w:val="17"/>
              </w:rPr>
              <w:t xml:space="preserve"> </w:t>
            </w:r>
            <w:r>
              <w:rPr>
                <w:sz w:val="17"/>
              </w:rPr>
              <w:t>preenchida</w:t>
            </w:r>
            <w:r>
              <w:rPr>
                <w:spacing w:val="40"/>
                <w:sz w:val="17"/>
              </w:rPr>
              <w:t xml:space="preserve"> </w:t>
            </w:r>
            <w:r>
              <w:rPr>
                <w:sz w:val="17"/>
              </w:rPr>
              <w:t>integralmente</w:t>
            </w:r>
            <w:r>
              <w:rPr>
                <w:spacing w:val="40"/>
                <w:sz w:val="17"/>
              </w:rPr>
              <w:t xml:space="preserve"> </w:t>
            </w:r>
            <w:r>
              <w:rPr>
                <w:sz w:val="17"/>
              </w:rPr>
              <w:t>por</w:t>
            </w:r>
            <w:r>
              <w:rPr>
                <w:spacing w:val="40"/>
                <w:sz w:val="17"/>
              </w:rPr>
              <w:t xml:space="preserve"> </w:t>
            </w:r>
            <w:r>
              <w:rPr>
                <w:sz w:val="17"/>
              </w:rPr>
              <w:t>processo</w:t>
            </w:r>
            <w:r>
              <w:rPr>
                <w:spacing w:val="40"/>
                <w:sz w:val="17"/>
              </w:rPr>
              <w:t xml:space="preserve"> </w:t>
            </w:r>
            <w:r>
              <w:rPr>
                <w:sz w:val="17"/>
              </w:rPr>
              <w:t>mecânico</w:t>
            </w:r>
            <w:r>
              <w:rPr>
                <w:spacing w:val="40"/>
                <w:sz w:val="17"/>
              </w:rPr>
              <w:t xml:space="preserve"> </w:t>
            </w:r>
            <w:r>
              <w:rPr>
                <w:sz w:val="17"/>
              </w:rPr>
              <w:t>ou</w:t>
            </w:r>
            <w:r>
              <w:rPr>
                <w:spacing w:val="40"/>
                <w:sz w:val="17"/>
              </w:rPr>
              <w:t xml:space="preserve"> </w:t>
            </w:r>
            <w:r>
              <w:rPr>
                <w:sz w:val="17"/>
              </w:rPr>
              <w:t>eletrônico,</w:t>
            </w:r>
            <w:r>
              <w:rPr>
                <w:spacing w:val="40"/>
                <w:sz w:val="17"/>
              </w:rPr>
              <w:t xml:space="preserve"> </w:t>
            </w:r>
            <w:r>
              <w:rPr>
                <w:sz w:val="17"/>
              </w:rPr>
              <w:t>sem emendas e rasuras;</w:t>
            </w:r>
          </w:p>
          <w:p w14:paraId="4115B6A2">
            <w:pPr>
              <w:pStyle w:val="10"/>
              <w:numPr>
                <w:ilvl w:val="0"/>
                <w:numId w:val="64"/>
              </w:numPr>
              <w:tabs>
                <w:tab w:val="left" w:pos="420"/>
                <w:tab w:val="left" w:pos="556"/>
              </w:tabs>
              <w:spacing w:before="0" w:after="0" w:line="316" w:lineRule="auto"/>
              <w:ind w:left="556" w:right="112" w:hanging="260"/>
              <w:jc w:val="left"/>
              <w:rPr>
                <w:sz w:val="17"/>
              </w:rPr>
            </w:pPr>
            <w:r>
              <w:rPr>
                <w:sz w:val="17"/>
              </w:rPr>
              <w:t>conter</w:t>
            </w:r>
            <w:r>
              <w:rPr>
                <w:spacing w:val="25"/>
                <w:sz w:val="17"/>
              </w:rPr>
              <w:t xml:space="preserve"> </w:t>
            </w:r>
            <w:r>
              <w:rPr>
                <w:sz w:val="17"/>
              </w:rPr>
              <w:t>os</w:t>
            </w:r>
            <w:r>
              <w:rPr>
                <w:spacing w:val="25"/>
                <w:sz w:val="17"/>
              </w:rPr>
              <w:t xml:space="preserve"> </w:t>
            </w:r>
            <w:r>
              <w:rPr>
                <w:sz w:val="17"/>
              </w:rPr>
              <w:t>preços</w:t>
            </w:r>
            <w:r>
              <w:rPr>
                <w:spacing w:val="25"/>
                <w:sz w:val="17"/>
              </w:rPr>
              <w:t xml:space="preserve"> </w:t>
            </w:r>
            <w:r>
              <w:rPr>
                <w:sz w:val="17"/>
              </w:rPr>
              <w:t>em</w:t>
            </w:r>
            <w:r>
              <w:rPr>
                <w:spacing w:val="25"/>
                <w:sz w:val="17"/>
              </w:rPr>
              <w:t xml:space="preserve"> </w:t>
            </w:r>
            <w:r>
              <w:rPr>
                <w:sz w:val="17"/>
              </w:rPr>
              <w:t>algarismos</w:t>
            </w:r>
            <w:r>
              <w:rPr>
                <w:spacing w:val="25"/>
                <w:sz w:val="17"/>
              </w:rPr>
              <w:t xml:space="preserve"> </w:t>
            </w:r>
            <w:r>
              <w:rPr>
                <w:sz w:val="17"/>
              </w:rPr>
              <w:t>e</w:t>
            </w:r>
            <w:r>
              <w:rPr>
                <w:spacing w:val="25"/>
                <w:sz w:val="17"/>
              </w:rPr>
              <w:t xml:space="preserve"> </w:t>
            </w:r>
            <w:r>
              <w:rPr>
                <w:sz w:val="17"/>
              </w:rPr>
              <w:t>por</w:t>
            </w:r>
            <w:r>
              <w:rPr>
                <w:spacing w:val="25"/>
                <w:sz w:val="17"/>
              </w:rPr>
              <w:t xml:space="preserve"> </w:t>
            </w:r>
            <w:r>
              <w:rPr>
                <w:sz w:val="17"/>
              </w:rPr>
              <w:t>extenso,</w:t>
            </w:r>
            <w:r>
              <w:rPr>
                <w:spacing w:val="25"/>
                <w:sz w:val="17"/>
              </w:rPr>
              <w:t xml:space="preserve"> </w:t>
            </w:r>
            <w:r>
              <w:rPr>
                <w:sz w:val="17"/>
              </w:rPr>
              <w:t>por</w:t>
            </w:r>
            <w:r>
              <w:rPr>
                <w:spacing w:val="25"/>
                <w:sz w:val="17"/>
              </w:rPr>
              <w:t xml:space="preserve"> </w:t>
            </w:r>
            <w:r>
              <w:rPr>
                <w:sz w:val="17"/>
              </w:rPr>
              <w:t>unidade,</w:t>
            </w:r>
            <w:r>
              <w:rPr>
                <w:spacing w:val="25"/>
                <w:sz w:val="17"/>
              </w:rPr>
              <w:t xml:space="preserve"> </w:t>
            </w:r>
            <w:r>
              <w:rPr>
                <w:sz w:val="17"/>
              </w:rPr>
              <w:t>já</w:t>
            </w:r>
            <w:r>
              <w:rPr>
                <w:spacing w:val="25"/>
                <w:sz w:val="17"/>
              </w:rPr>
              <w:t xml:space="preserve"> </w:t>
            </w:r>
            <w:r>
              <w:rPr>
                <w:sz w:val="17"/>
              </w:rPr>
              <w:t>incluídas</w:t>
            </w:r>
            <w:r>
              <w:rPr>
                <w:spacing w:val="25"/>
                <w:sz w:val="17"/>
              </w:rPr>
              <w:t xml:space="preserve"> </w:t>
            </w:r>
            <w:r>
              <w:rPr>
                <w:sz w:val="17"/>
              </w:rPr>
              <w:t>as despesas de fretes, impostos federais, ou estaduais e descontos especiais;</w:t>
            </w:r>
          </w:p>
          <w:p w14:paraId="77B92EF2">
            <w:pPr>
              <w:pStyle w:val="10"/>
              <w:numPr>
                <w:ilvl w:val="0"/>
                <w:numId w:val="64"/>
              </w:numPr>
              <w:tabs>
                <w:tab w:val="left" w:pos="441"/>
              </w:tabs>
              <w:spacing w:before="0" w:after="0" w:line="194" w:lineRule="exact"/>
              <w:ind w:left="441" w:right="0" w:hanging="99"/>
              <w:jc w:val="left"/>
              <w:rPr>
                <w:b/>
                <w:sz w:val="17"/>
              </w:rPr>
            </w:pPr>
            <w:r>
              <w:rPr>
                <w:b/>
                <w:sz w:val="17"/>
              </w:rPr>
              <w:t>ser</w:t>
            </w:r>
            <w:r>
              <w:rPr>
                <w:b/>
                <w:spacing w:val="-4"/>
                <w:sz w:val="17"/>
              </w:rPr>
              <w:t xml:space="preserve"> </w:t>
            </w:r>
            <w:r>
              <w:rPr>
                <w:b/>
                <w:sz w:val="17"/>
              </w:rPr>
              <w:t>apresentada com,</w:t>
            </w:r>
            <w:r>
              <w:rPr>
                <w:b/>
                <w:spacing w:val="-1"/>
                <w:sz w:val="17"/>
              </w:rPr>
              <w:t xml:space="preserve"> </w:t>
            </w:r>
            <w:r>
              <w:rPr>
                <w:b/>
                <w:sz w:val="17"/>
              </w:rPr>
              <w:t>no máximo, 2</w:t>
            </w:r>
            <w:r>
              <w:rPr>
                <w:b/>
                <w:spacing w:val="-1"/>
                <w:sz w:val="17"/>
              </w:rPr>
              <w:t xml:space="preserve"> </w:t>
            </w:r>
            <w:r>
              <w:rPr>
                <w:b/>
                <w:sz w:val="17"/>
              </w:rPr>
              <w:t>(duas) casas decimais</w:t>
            </w:r>
            <w:r>
              <w:rPr>
                <w:b/>
                <w:spacing w:val="-1"/>
                <w:sz w:val="17"/>
              </w:rPr>
              <w:t xml:space="preserve"> </w:t>
            </w:r>
            <w:r>
              <w:rPr>
                <w:b/>
                <w:sz w:val="17"/>
              </w:rPr>
              <w:t xml:space="preserve">após a </w:t>
            </w:r>
            <w:r>
              <w:rPr>
                <w:b/>
                <w:spacing w:val="-2"/>
                <w:sz w:val="17"/>
              </w:rPr>
              <w:t>vírgula.</w:t>
            </w:r>
          </w:p>
          <w:p w14:paraId="2599E810">
            <w:pPr>
              <w:pStyle w:val="10"/>
              <w:numPr>
                <w:ilvl w:val="0"/>
                <w:numId w:val="64"/>
              </w:numPr>
              <w:tabs>
                <w:tab w:val="left" w:pos="396"/>
              </w:tabs>
              <w:spacing w:before="61" w:after="0" w:line="240" w:lineRule="auto"/>
              <w:ind w:left="396" w:right="0" w:hanging="99"/>
              <w:jc w:val="left"/>
              <w:rPr>
                <w:sz w:val="17"/>
              </w:rPr>
            </w:pPr>
            <w:r>
              <w:rPr>
                <w:sz w:val="17"/>
              </w:rPr>
              <w:t xml:space="preserve">ser datada e assinada pelo gerente ou seu </w:t>
            </w:r>
            <w:r>
              <w:rPr>
                <w:spacing w:val="-2"/>
                <w:sz w:val="17"/>
              </w:rPr>
              <w:t>procurador.</w:t>
            </w:r>
          </w:p>
          <w:p w14:paraId="5126113A">
            <w:pPr>
              <w:pStyle w:val="10"/>
              <w:spacing w:before="62" w:line="316" w:lineRule="auto"/>
              <w:ind w:left="399" w:right="160" w:hanging="260"/>
              <w:rPr>
                <w:sz w:val="17"/>
              </w:rPr>
            </w:pPr>
            <w:r>
              <w:rPr>
                <w:sz w:val="17"/>
              </w:rPr>
              <w:t>2ª O Proponente se obrigará, mediante devolução da PROPOSTA-DETALHE, a cumprir os termos nela contidos.</w:t>
            </w:r>
          </w:p>
          <w:p w14:paraId="38CFA5C5">
            <w:pPr>
              <w:pStyle w:val="10"/>
              <w:spacing w:line="316" w:lineRule="auto"/>
              <w:ind w:left="399" w:hanging="260"/>
              <w:rPr>
                <w:sz w:val="17"/>
              </w:rPr>
            </w:pPr>
            <w:r>
              <w:rPr>
                <w:sz w:val="17"/>
              </w:rPr>
              <w:t>3ª A licitação</w:t>
            </w:r>
            <w:r>
              <w:rPr>
                <w:spacing w:val="19"/>
                <w:sz w:val="17"/>
              </w:rPr>
              <w:t xml:space="preserve"> </w:t>
            </w:r>
            <w:r>
              <w:rPr>
                <w:sz w:val="17"/>
              </w:rPr>
              <w:t>poderá</w:t>
            </w:r>
            <w:r>
              <w:rPr>
                <w:spacing w:val="19"/>
                <w:sz w:val="17"/>
              </w:rPr>
              <w:t xml:space="preserve"> </w:t>
            </w:r>
            <w:r>
              <w:rPr>
                <w:sz w:val="17"/>
              </w:rPr>
              <w:t>ser</w:t>
            </w:r>
            <w:r>
              <w:rPr>
                <w:spacing w:val="19"/>
                <w:sz w:val="17"/>
              </w:rPr>
              <w:t xml:space="preserve"> </w:t>
            </w:r>
            <w:r>
              <w:rPr>
                <w:sz w:val="17"/>
              </w:rPr>
              <w:t>anulada</w:t>
            </w:r>
            <w:r>
              <w:rPr>
                <w:spacing w:val="19"/>
                <w:sz w:val="17"/>
              </w:rPr>
              <w:t xml:space="preserve"> </w:t>
            </w:r>
            <w:r>
              <w:rPr>
                <w:sz w:val="17"/>
              </w:rPr>
              <w:t>no</w:t>
            </w:r>
            <w:r>
              <w:rPr>
                <w:spacing w:val="19"/>
                <w:sz w:val="17"/>
              </w:rPr>
              <w:t xml:space="preserve"> </w:t>
            </w:r>
            <w:r>
              <w:rPr>
                <w:sz w:val="17"/>
              </w:rPr>
              <w:t>todo,</w:t>
            </w:r>
            <w:r>
              <w:rPr>
                <w:spacing w:val="19"/>
                <w:sz w:val="17"/>
              </w:rPr>
              <w:t xml:space="preserve"> </w:t>
            </w:r>
            <w:r>
              <w:rPr>
                <w:sz w:val="17"/>
              </w:rPr>
              <w:t>ou</w:t>
            </w:r>
            <w:r>
              <w:rPr>
                <w:spacing w:val="19"/>
                <w:sz w:val="17"/>
              </w:rPr>
              <w:t xml:space="preserve"> </w:t>
            </w:r>
            <w:r>
              <w:rPr>
                <w:sz w:val="17"/>
              </w:rPr>
              <w:t>em</w:t>
            </w:r>
            <w:r>
              <w:rPr>
                <w:spacing w:val="19"/>
                <w:sz w:val="17"/>
              </w:rPr>
              <w:t xml:space="preserve"> </w:t>
            </w:r>
            <w:r>
              <w:rPr>
                <w:sz w:val="17"/>
              </w:rPr>
              <w:t>parte,</w:t>
            </w:r>
            <w:r>
              <w:rPr>
                <w:spacing w:val="19"/>
                <w:sz w:val="17"/>
              </w:rPr>
              <w:t xml:space="preserve"> </w:t>
            </w:r>
            <w:r>
              <w:rPr>
                <w:sz w:val="17"/>
              </w:rPr>
              <w:t>de</w:t>
            </w:r>
            <w:r>
              <w:rPr>
                <w:spacing w:val="19"/>
                <w:sz w:val="17"/>
              </w:rPr>
              <w:t xml:space="preserve"> </w:t>
            </w:r>
            <w:r>
              <w:rPr>
                <w:sz w:val="17"/>
              </w:rPr>
              <w:t>conformidade</w:t>
            </w:r>
            <w:r>
              <w:rPr>
                <w:spacing w:val="19"/>
                <w:sz w:val="17"/>
              </w:rPr>
              <w:t xml:space="preserve"> </w:t>
            </w:r>
            <w:r>
              <w:rPr>
                <w:sz w:val="17"/>
              </w:rPr>
              <w:t>com</w:t>
            </w:r>
            <w:r>
              <w:rPr>
                <w:spacing w:val="19"/>
                <w:sz w:val="17"/>
              </w:rPr>
              <w:t xml:space="preserve"> </w:t>
            </w:r>
            <w:r>
              <w:rPr>
                <w:sz w:val="17"/>
              </w:rPr>
              <w:t>a legislação vigente.</w:t>
            </w:r>
          </w:p>
        </w:tc>
        <w:tc>
          <w:tcPr>
            <w:tcW w:w="5616" w:type="dxa"/>
            <w:gridSpan w:val="6"/>
            <w:tcBorders>
              <w:top w:val="single" w:color="000000" w:sz="6" w:space="0"/>
              <w:left w:val="single" w:color="000000" w:sz="6" w:space="0"/>
            </w:tcBorders>
          </w:tcPr>
          <w:p w14:paraId="63FE3C6B">
            <w:pPr>
              <w:pStyle w:val="10"/>
              <w:spacing w:before="55" w:line="316" w:lineRule="auto"/>
              <w:ind w:left="142" w:right="1899"/>
              <w:jc w:val="both"/>
              <w:rPr>
                <w:sz w:val="17"/>
              </w:rPr>
            </w:pPr>
            <w:r>
              <w:rPr>
                <w:b/>
                <w:sz w:val="17"/>
              </w:rPr>
              <w:t>Validade</w:t>
            </w:r>
            <w:r>
              <w:rPr>
                <w:b/>
                <w:spacing w:val="-3"/>
                <w:sz w:val="17"/>
              </w:rPr>
              <w:t xml:space="preserve"> </w:t>
            </w:r>
            <w:r>
              <w:rPr>
                <w:b/>
                <w:sz w:val="17"/>
              </w:rPr>
              <w:t>da</w:t>
            </w:r>
            <w:r>
              <w:rPr>
                <w:b/>
                <w:spacing w:val="-3"/>
                <w:sz w:val="17"/>
              </w:rPr>
              <w:t xml:space="preserve"> </w:t>
            </w:r>
            <w:r>
              <w:rPr>
                <w:b/>
                <w:sz w:val="17"/>
              </w:rPr>
              <w:t>Proposta-Detalhe:</w:t>
            </w:r>
            <w:r>
              <w:rPr>
                <w:b/>
                <w:spacing w:val="-3"/>
                <w:sz w:val="17"/>
              </w:rPr>
              <w:t xml:space="preserve"> </w:t>
            </w:r>
            <w:r>
              <w:rPr>
                <w:sz w:val="17"/>
              </w:rPr>
              <w:t>60</w:t>
            </w:r>
            <w:r>
              <w:rPr>
                <w:spacing w:val="-3"/>
                <w:sz w:val="17"/>
              </w:rPr>
              <w:t xml:space="preserve"> </w:t>
            </w:r>
            <w:r>
              <w:rPr>
                <w:sz w:val="17"/>
              </w:rPr>
              <w:t>(sessenta)</w:t>
            </w:r>
            <w:r>
              <w:rPr>
                <w:spacing w:val="-3"/>
                <w:sz w:val="17"/>
              </w:rPr>
              <w:t xml:space="preserve"> </w:t>
            </w:r>
            <w:r>
              <w:rPr>
                <w:sz w:val="17"/>
              </w:rPr>
              <w:t xml:space="preserve">dias. </w:t>
            </w:r>
            <w:r>
              <w:rPr>
                <w:b/>
                <w:sz w:val="17"/>
              </w:rPr>
              <w:t>Prazo</w:t>
            </w:r>
            <w:r>
              <w:rPr>
                <w:b/>
                <w:spacing w:val="-4"/>
                <w:sz w:val="17"/>
              </w:rPr>
              <w:t xml:space="preserve"> </w:t>
            </w:r>
            <w:r>
              <w:rPr>
                <w:b/>
                <w:sz w:val="17"/>
              </w:rPr>
              <w:t>de</w:t>
            </w:r>
            <w:r>
              <w:rPr>
                <w:b/>
                <w:spacing w:val="-4"/>
                <w:sz w:val="17"/>
              </w:rPr>
              <w:t xml:space="preserve"> </w:t>
            </w:r>
            <w:r>
              <w:rPr>
                <w:b/>
                <w:sz w:val="17"/>
              </w:rPr>
              <w:t>entrega:</w:t>
            </w:r>
            <w:r>
              <w:rPr>
                <w:b/>
                <w:spacing w:val="-4"/>
                <w:sz w:val="17"/>
              </w:rPr>
              <w:t xml:space="preserve"> </w:t>
            </w:r>
            <w:r>
              <w:rPr>
                <w:sz w:val="17"/>
              </w:rPr>
              <w:t>Conforme</w:t>
            </w:r>
            <w:r>
              <w:rPr>
                <w:spacing w:val="-7"/>
                <w:sz w:val="17"/>
              </w:rPr>
              <w:t xml:space="preserve"> </w:t>
            </w:r>
            <w:r>
              <w:rPr>
                <w:sz w:val="17"/>
              </w:rPr>
              <w:t>Termo</w:t>
            </w:r>
            <w:r>
              <w:rPr>
                <w:spacing w:val="-4"/>
                <w:sz w:val="17"/>
              </w:rPr>
              <w:t xml:space="preserve"> </w:t>
            </w:r>
            <w:r>
              <w:rPr>
                <w:sz w:val="17"/>
              </w:rPr>
              <w:t>de</w:t>
            </w:r>
            <w:r>
              <w:rPr>
                <w:spacing w:val="-4"/>
                <w:sz w:val="17"/>
              </w:rPr>
              <w:t xml:space="preserve"> </w:t>
            </w:r>
            <w:r>
              <w:rPr>
                <w:sz w:val="17"/>
              </w:rPr>
              <w:t xml:space="preserve">Referência. </w:t>
            </w:r>
            <w:r>
              <w:rPr>
                <w:b/>
                <w:sz w:val="17"/>
              </w:rPr>
              <w:t>Local</w:t>
            </w:r>
            <w:r>
              <w:rPr>
                <w:b/>
                <w:spacing w:val="-3"/>
                <w:sz w:val="17"/>
              </w:rPr>
              <w:t xml:space="preserve"> </w:t>
            </w:r>
            <w:r>
              <w:rPr>
                <w:b/>
                <w:sz w:val="17"/>
              </w:rPr>
              <w:t>de</w:t>
            </w:r>
            <w:r>
              <w:rPr>
                <w:b/>
                <w:spacing w:val="-3"/>
                <w:sz w:val="17"/>
              </w:rPr>
              <w:t xml:space="preserve"> </w:t>
            </w:r>
            <w:r>
              <w:rPr>
                <w:b/>
                <w:sz w:val="17"/>
              </w:rPr>
              <w:t>entrega:</w:t>
            </w:r>
            <w:r>
              <w:rPr>
                <w:b/>
                <w:spacing w:val="-3"/>
                <w:sz w:val="17"/>
              </w:rPr>
              <w:t xml:space="preserve"> </w:t>
            </w:r>
            <w:r>
              <w:rPr>
                <w:sz w:val="17"/>
              </w:rPr>
              <w:t>Conforme</w:t>
            </w:r>
            <w:r>
              <w:rPr>
                <w:spacing w:val="-5"/>
                <w:sz w:val="17"/>
              </w:rPr>
              <w:t xml:space="preserve"> </w:t>
            </w:r>
            <w:r>
              <w:rPr>
                <w:sz w:val="17"/>
              </w:rPr>
              <w:t>Termo</w:t>
            </w:r>
            <w:r>
              <w:rPr>
                <w:spacing w:val="-3"/>
                <w:sz w:val="17"/>
              </w:rPr>
              <w:t xml:space="preserve"> </w:t>
            </w:r>
            <w:r>
              <w:rPr>
                <w:sz w:val="17"/>
              </w:rPr>
              <w:t>de</w:t>
            </w:r>
            <w:r>
              <w:rPr>
                <w:spacing w:val="-2"/>
                <w:sz w:val="17"/>
              </w:rPr>
              <w:t xml:space="preserve"> Referência.</w:t>
            </w:r>
          </w:p>
          <w:p w14:paraId="7115A911">
            <w:pPr>
              <w:pStyle w:val="10"/>
              <w:spacing w:before="174"/>
              <w:rPr>
                <w:b/>
                <w:sz w:val="17"/>
              </w:rPr>
            </w:pPr>
          </w:p>
          <w:p w14:paraId="3126A956">
            <w:pPr>
              <w:pStyle w:val="10"/>
              <w:ind w:left="142"/>
              <w:rPr>
                <w:sz w:val="17"/>
              </w:rPr>
            </w:pPr>
            <w:r>
              <w:rPr>
                <w:sz w:val="17"/>
              </w:rPr>
              <w:t xml:space="preserve">Declaramos inteira submissão ao presente termo e legislação </w:t>
            </w:r>
            <w:r>
              <w:rPr>
                <w:spacing w:val="-2"/>
                <w:sz w:val="17"/>
              </w:rPr>
              <w:t>vigente.</w:t>
            </w:r>
          </w:p>
          <w:p w14:paraId="71AA05AB">
            <w:pPr>
              <w:pStyle w:val="10"/>
              <w:rPr>
                <w:b/>
                <w:sz w:val="17"/>
              </w:rPr>
            </w:pPr>
          </w:p>
          <w:p w14:paraId="1C5D69B1">
            <w:pPr>
              <w:pStyle w:val="10"/>
              <w:spacing w:before="43"/>
              <w:rPr>
                <w:b/>
                <w:sz w:val="17"/>
              </w:rPr>
            </w:pPr>
          </w:p>
          <w:p w14:paraId="71D3C46A">
            <w:pPr>
              <w:pStyle w:val="10"/>
              <w:tabs>
                <w:tab w:val="left" w:pos="852"/>
                <w:tab w:val="left" w:pos="1586"/>
              </w:tabs>
              <w:ind w:left="142"/>
              <w:rPr>
                <w:sz w:val="17"/>
              </w:rPr>
            </w:pPr>
            <w:r>
              <w:rPr>
                <w:sz w:val="17"/>
              </w:rPr>
              <w:t xml:space="preserve">Em </w:t>
            </w:r>
            <w:r>
              <w:rPr>
                <w:sz w:val="17"/>
                <w:u w:val="single"/>
              </w:rPr>
              <w:tab/>
            </w:r>
            <w:r>
              <w:rPr>
                <w:spacing w:val="-10"/>
                <w:sz w:val="17"/>
                <w:u w:val="single"/>
              </w:rPr>
              <w:t>/</w:t>
            </w:r>
            <w:r>
              <w:rPr>
                <w:sz w:val="17"/>
                <w:u w:val="single"/>
              </w:rPr>
              <w:tab/>
            </w:r>
            <w:r>
              <w:rPr>
                <w:spacing w:val="-2"/>
                <w:sz w:val="17"/>
              </w:rPr>
              <w:t>/2025.</w:t>
            </w:r>
          </w:p>
          <w:p w14:paraId="1D59FCA0">
            <w:pPr>
              <w:pStyle w:val="10"/>
              <w:rPr>
                <w:b/>
                <w:sz w:val="20"/>
              </w:rPr>
            </w:pPr>
          </w:p>
          <w:p w14:paraId="3C8A3278">
            <w:pPr>
              <w:pStyle w:val="10"/>
              <w:spacing w:before="51"/>
              <w:rPr>
                <w:b/>
                <w:sz w:val="20"/>
              </w:rPr>
            </w:pPr>
          </w:p>
          <w:p w14:paraId="666C754F">
            <w:pPr>
              <w:pStyle w:val="10"/>
              <w:spacing w:line="20" w:lineRule="exact"/>
              <w:ind w:left="1007"/>
              <w:rPr>
                <w:sz w:val="2"/>
              </w:rPr>
            </w:pPr>
            <w:r>
              <w:rPr>
                <w:sz w:val="2"/>
              </w:rPr>
              <mc:AlternateContent>
                <mc:Choice Requires="wpg">
                  <w:drawing>
                    <wp:inline distT="0" distB="0" distL="0" distR="0">
                      <wp:extent cx="2287905" cy="4445"/>
                      <wp:effectExtent l="9525" t="0" r="0" b="5080"/>
                      <wp:docPr id="22" name="Group 22"/>
                      <wp:cNvGraphicFramePr/>
                      <a:graphic xmlns:a="http://schemas.openxmlformats.org/drawingml/2006/main">
                        <a:graphicData uri="http://schemas.microsoft.com/office/word/2010/wordprocessingGroup">
                          <wpg:wgp>
                            <wpg:cNvGrpSpPr/>
                            <wpg:grpSpPr>
                              <a:xfrm>
                                <a:off x="0" y="0"/>
                                <a:ext cx="2287905" cy="4445"/>
                                <a:chOff x="0" y="0"/>
                                <a:chExt cx="2287905" cy="4445"/>
                              </a:xfrm>
                            </wpg:grpSpPr>
                            <wps:wsp>
                              <wps:cNvPr id="23" name="Graphic 23"/>
                              <wps:cNvSpPr/>
                              <wps:spPr>
                                <a:xfrm>
                                  <a:off x="0" y="2211"/>
                                  <a:ext cx="2287905" cy="1270"/>
                                </a:xfrm>
                                <a:custGeom>
                                  <a:avLst/>
                                  <a:gdLst/>
                                  <a:ahLst/>
                                  <a:cxnLst/>
                                  <a:rect l="l" t="t" r="r" b="b"/>
                                  <a:pathLst>
                                    <a:path w="2287905">
                                      <a:moveTo>
                                        <a:pt x="0" y="0"/>
                                      </a:moveTo>
                                      <a:lnTo>
                                        <a:pt x="2287650" y="0"/>
                                      </a:lnTo>
                                    </a:path>
                                  </a:pathLst>
                                </a:custGeom>
                                <a:ln w="4422">
                                  <a:solidFill>
                                    <a:srgbClr val="000000"/>
                                  </a:solidFill>
                                  <a:prstDash val="solid"/>
                                </a:ln>
                              </wps:spPr>
                              <wps:bodyPr wrap="square" lIns="0" tIns="0" rIns="0" bIns="0" rtlCol="0">
                                <a:noAutofit/>
                              </wps:bodyPr>
                            </wps:wsp>
                          </wpg:wgp>
                        </a:graphicData>
                      </a:graphic>
                    </wp:inline>
                  </w:drawing>
                </mc:Choice>
                <mc:Fallback>
                  <w:pict>
                    <v:group id="Group 22" o:spid="_x0000_s1026" o:spt="203" style="height:0.35pt;width:180.15pt;" coordsize="2287905,4445" o:gfxdata="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goKL51AAAAAIBAAAPAAAAAAAAAAEAIAAAACIAAABkcnMvZG93bnJldi54bWxQSwECFAAU&#10;AAAACACHTuJA0fKXn2cCAACrBQAADgAAAAAAAAABACAAAAAjAQAAZHJzL2Uyb0RvYy54bWxQSwUG&#10;AAAAAAYABgBZAQAA/AUAAAAA&#10;">
                      <o:lock v:ext="edit" aspectratio="f"/>
                      <v:shape id="Graphic 23" o:spid="_x0000_s1026" o:spt="100" style="position:absolute;left:0;top:2211;height:1270;width:2287905;" filled="f" stroked="t" coordsize="2287905,1" o:gfxdata="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S3jftwAAANsAAAAP&#10;AAAAAAAAAAEAIAAAACIAAABkcnMvZG93bnJldi54bWxQSwECFAAUAAAACACHTuJAMy8FnjsAAAA5&#10;AAAAEAAAAAAAAAABACAAAAAGAQAAZHJzL3NoYXBleG1sLnhtbFBLBQYAAAAABgAGAFsBAACwAwAA&#10;AAA=&#10;" path="m0,0l2287650,0e">
                        <v:fill on="f" focussize="0,0"/>
                        <v:stroke weight="0.348188976377953pt" color="#000000" joinstyle="round"/>
                        <v:imagedata o:title=""/>
                        <o:lock v:ext="edit" aspectratio="f"/>
                        <v:textbox inset="0mm,0mm,0mm,0mm"/>
                      </v:shape>
                      <w10:wrap type="none"/>
                      <w10:anchorlock/>
                    </v:group>
                  </w:pict>
                </mc:Fallback>
              </mc:AlternateContent>
            </w:r>
          </w:p>
          <w:p w14:paraId="2B4FB2CC">
            <w:pPr>
              <w:pStyle w:val="10"/>
              <w:spacing w:before="45"/>
              <w:ind w:left="1874"/>
              <w:rPr>
                <w:sz w:val="17"/>
              </w:rPr>
            </w:pPr>
            <w:r>
              <w:rPr>
                <w:sz w:val="17"/>
              </w:rPr>
              <w:t xml:space="preserve">(assinatura do </w:t>
            </w:r>
            <w:r>
              <w:rPr>
                <w:spacing w:val="-2"/>
                <w:sz w:val="17"/>
              </w:rPr>
              <w:t>responsável)</w:t>
            </w:r>
          </w:p>
          <w:p w14:paraId="759AC45A">
            <w:pPr>
              <w:pStyle w:val="10"/>
              <w:spacing w:before="123"/>
              <w:rPr>
                <w:b/>
                <w:sz w:val="17"/>
              </w:rPr>
            </w:pPr>
          </w:p>
          <w:p w14:paraId="4A0079B2">
            <w:pPr>
              <w:pStyle w:val="10"/>
              <w:ind w:left="152" w:right="4924" w:hanging="11"/>
              <w:rPr>
                <w:b/>
                <w:sz w:val="17"/>
              </w:rPr>
            </w:pPr>
            <w:r>
              <w:rPr>
                <w:b/>
                <w:spacing w:val="-2"/>
                <w:sz w:val="17"/>
              </w:rPr>
              <w:t>Nome:</w:t>
            </w:r>
          </w:p>
          <w:p w14:paraId="3481B03B">
            <w:pPr>
              <w:pStyle w:val="10"/>
              <w:spacing w:before="76"/>
              <w:ind w:left="152" w:right="4924"/>
              <w:rPr>
                <w:b/>
                <w:sz w:val="17"/>
              </w:rPr>
            </w:pPr>
            <w:r>
              <w:rPr>
                <w:b/>
                <w:spacing w:val="-2"/>
                <w:sz w:val="17"/>
              </w:rPr>
              <w:t>Cargo:</w:t>
            </w:r>
          </w:p>
        </w:tc>
      </w:tr>
    </w:tbl>
    <w:p w14:paraId="37979088">
      <w:pPr>
        <w:pStyle w:val="7"/>
        <w:ind w:left="0"/>
        <w:rPr>
          <w:b/>
        </w:rPr>
      </w:pPr>
    </w:p>
    <w:p w14:paraId="7DF2DFA5">
      <w:pPr>
        <w:pStyle w:val="7"/>
        <w:ind w:left="0"/>
        <w:rPr>
          <w:b/>
        </w:rPr>
      </w:pPr>
    </w:p>
    <w:p w14:paraId="6BDC123E">
      <w:pPr>
        <w:pStyle w:val="7"/>
        <w:ind w:left="0"/>
        <w:rPr>
          <w:b/>
        </w:rPr>
      </w:pPr>
    </w:p>
    <w:p w14:paraId="24F547F8">
      <w:pPr>
        <w:pStyle w:val="7"/>
        <w:ind w:left="0"/>
        <w:rPr>
          <w:b/>
        </w:rPr>
      </w:pPr>
    </w:p>
    <w:p w14:paraId="553F1A54">
      <w:pPr>
        <w:pStyle w:val="7"/>
        <w:ind w:left="0"/>
        <w:rPr>
          <w:b/>
        </w:rPr>
      </w:pPr>
    </w:p>
    <w:p w14:paraId="5C95FFC5">
      <w:pPr>
        <w:pStyle w:val="7"/>
        <w:ind w:left="0"/>
        <w:rPr>
          <w:b/>
        </w:rPr>
      </w:pPr>
    </w:p>
    <w:p w14:paraId="632AECBA">
      <w:pPr>
        <w:pStyle w:val="7"/>
        <w:ind w:left="0"/>
        <w:rPr>
          <w:b/>
        </w:rPr>
      </w:pPr>
    </w:p>
    <w:p w14:paraId="3CC99A68">
      <w:pPr>
        <w:pStyle w:val="7"/>
        <w:ind w:left="0"/>
        <w:rPr>
          <w:b/>
        </w:rPr>
      </w:pPr>
    </w:p>
    <w:p w14:paraId="58EA1B05">
      <w:pPr>
        <w:pStyle w:val="7"/>
        <w:ind w:left="0"/>
        <w:rPr>
          <w:b/>
        </w:rPr>
      </w:pPr>
    </w:p>
    <w:p w14:paraId="1F7005E7">
      <w:pPr>
        <w:pStyle w:val="7"/>
        <w:ind w:left="0"/>
        <w:rPr>
          <w:b/>
        </w:rPr>
      </w:pPr>
    </w:p>
    <w:p w14:paraId="413E77B2">
      <w:pPr>
        <w:pStyle w:val="7"/>
        <w:ind w:left="0"/>
        <w:rPr>
          <w:b/>
        </w:rPr>
      </w:pPr>
    </w:p>
    <w:p w14:paraId="2661F84E">
      <w:pPr>
        <w:pStyle w:val="7"/>
        <w:ind w:left="0"/>
        <w:rPr>
          <w:b/>
        </w:rPr>
      </w:pPr>
    </w:p>
    <w:p w14:paraId="7D8D44A4">
      <w:pPr>
        <w:pStyle w:val="7"/>
        <w:ind w:left="0"/>
        <w:rPr>
          <w:b/>
        </w:rPr>
      </w:pPr>
    </w:p>
    <w:p w14:paraId="3AC4D4CD">
      <w:pPr>
        <w:pStyle w:val="7"/>
        <w:ind w:left="0"/>
        <w:rPr>
          <w:b/>
        </w:rPr>
      </w:pPr>
    </w:p>
    <w:p w14:paraId="18D0AEF9">
      <w:pPr>
        <w:pStyle w:val="7"/>
        <w:ind w:left="0"/>
        <w:rPr>
          <w:b/>
        </w:rPr>
      </w:pPr>
    </w:p>
    <w:p w14:paraId="5C35AF0C">
      <w:pPr>
        <w:pStyle w:val="7"/>
        <w:spacing w:before="90"/>
        <w:ind w:left="0"/>
        <w:rPr>
          <w:b/>
        </w:rPr>
      </w:pPr>
    </w:p>
    <w:p w14:paraId="55403424">
      <w:pPr>
        <w:spacing w:before="0"/>
        <w:ind w:left="0" w:right="141" w:firstLine="0"/>
        <w:jc w:val="center"/>
        <w:rPr>
          <w:b/>
          <w:sz w:val="19"/>
        </w:rPr>
      </w:pPr>
      <w:r>
        <w:rPr>
          <w:b/>
          <w:sz w:val="19"/>
          <w:u w:val="single"/>
        </w:rPr>
        <w:t>ANEXO</w:t>
      </w:r>
      <w:r>
        <w:rPr>
          <w:b/>
          <w:spacing w:val="-7"/>
          <w:sz w:val="19"/>
          <w:u w:val="single"/>
        </w:rPr>
        <w:t xml:space="preserve"> </w:t>
      </w:r>
      <w:r>
        <w:rPr>
          <w:b/>
          <w:sz w:val="19"/>
          <w:u w:val="single"/>
        </w:rPr>
        <w:t>VI</w:t>
      </w:r>
      <w:r>
        <w:rPr>
          <w:b/>
          <w:spacing w:val="-1"/>
          <w:sz w:val="19"/>
          <w:u w:val="single"/>
        </w:rPr>
        <w:t xml:space="preserve"> </w:t>
      </w:r>
      <w:r>
        <w:rPr>
          <w:b/>
          <w:sz w:val="19"/>
          <w:u w:val="single"/>
        </w:rPr>
        <w:t>-</w:t>
      </w:r>
      <w:r>
        <w:rPr>
          <w:b/>
          <w:spacing w:val="-2"/>
          <w:sz w:val="19"/>
          <w:u w:val="single"/>
        </w:rPr>
        <w:t xml:space="preserve"> </w:t>
      </w:r>
      <w:r>
        <w:rPr>
          <w:b/>
          <w:sz w:val="19"/>
          <w:u w:val="single"/>
        </w:rPr>
        <w:t>DECLARAÇÃO</w:t>
      </w:r>
      <w:r>
        <w:rPr>
          <w:b/>
          <w:spacing w:val="-2"/>
          <w:sz w:val="19"/>
          <w:u w:val="single"/>
        </w:rPr>
        <w:t xml:space="preserve"> </w:t>
      </w:r>
      <w:r>
        <w:rPr>
          <w:b/>
          <w:sz w:val="19"/>
          <w:u w:val="single"/>
        </w:rPr>
        <w:t>DE</w:t>
      </w:r>
      <w:r>
        <w:rPr>
          <w:b/>
          <w:spacing w:val="-1"/>
          <w:sz w:val="19"/>
          <w:u w:val="single"/>
        </w:rPr>
        <w:t xml:space="preserve"> </w:t>
      </w:r>
      <w:r>
        <w:rPr>
          <w:b/>
          <w:sz w:val="19"/>
          <w:u w:val="single"/>
        </w:rPr>
        <w:t>REPRESENTANTE</w:t>
      </w:r>
      <w:r>
        <w:rPr>
          <w:b/>
          <w:spacing w:val="-2"/>
          <w:sz w:val="19"/>
          <w:u w:val="single"/>
        </w:rPr>
        <w:t xml:space="preserve"> </w:t>
      </w:r>
      <w:r>
        <w:rPr>
          <w:b/>
          <w:sz w:val="19"/>
          <w:u w:val="single"/>
        </w:rPr>
        <w:t>LEGAL</w:t>
      </w:r>
      <w:r>
        <w:rPr>
          <w:b/>
          <w:spacing w:val="-12"/>
          <w:sz w:val="19"/>
          <w:u w:val="single"/>
        </w:rPr>
        <w:t xml:space="preserve"> </w:t>
      </w:r>
      <w:r>
        <w:rPr>
          <w:b/>
          <w:sz w:val="19"/>
          <w:u w:val="single"/>
        </w:rPr>
        <w:t>E</w:t>
      </w:r>
      <w:r>
        <w:rPr>
          <w:b/>
          <w:spacing w:val="-2"/>
          <w:sz w:val="19"/>
          <w:u w:val="single"/>
        </w:rPr>
        <w:t xml:space="preserve"> </w:t>
      </w:r>
      <w:r>
        <w:rPr>
          <w:b/>
          <w:sz w:val="19"/>
          <w:u w:val="single"/>
        </w:rPr>
        <w:t>DADOS</w:t>
      </w:r>
      <w:r>
        <w:rPr>
          <w:b/>
          <w:spacing w:val="-1"/>
          <w:sz w:val="19"/>
          <w:u w:val="single"/>
        </w:rPr>
        <w:t xml:space="preserve"> </w:t>
      </w:r>
      <w:r>
        <w:rPr>
          <w:b/>
          <w:spacing w:val="-2"/>
          <w:sz w:val="19"/>
          <w:u w:val="single"/>
        </w:rPr>
        <w:t>BANCÁRIOS</w:t>
      </w:r>
    </w:p>
    <w:p w14:paraId="78B9D631">
      <w:pPr>
        <w:pStyle w:val="7"/>
        <w:spacing w:before="136"/>
        <w:ind w:left="0"/>
        <w:rPr>
          <w:b/>
          <w:sz w:val="21"/>
        </w:rPr>
      </w:pPr>
    </w:p>
    <w:p w14:paraId="0D820A43">
      <w:pPr>
        <w:pStyle w:val="2"/>
        <w:ind w:right="155"/>
        <w:rPr>
          <w:rFonts w:ascii="Times New Roman"/>
        </w:rPr>
      </w:pPr>
      <w:r>
        <w:rPr>
          <w:rFonts w:ascii="Times New Roman"/>
          <w:spacing w:val="-53"/>
          <w:u w:val="single"/>
        </w:rPr>
        <w:t xml:space="preserve"> </w:t>
      </w:r>
      <w:r>
        <w:rPr>
          <w:rFonts w:ascii="Times New Roman"/>
        </w:rPr>
        <w:t>(</w:t>
      </w:r>
      <w:r>
        <w:rPr>
          <w:rFonts w:ascii="Times New Roman"/>
          <w:u w:val="single"/>
        </w:rPr>
        <w:t>EM</w:t>
      </w:r>
      <w:r>
        <w:rPr>
          <w:rFonts w:ascii="Times New Roman"/>
          <w:spacing w:val="-14"/>
          <w:u w:val="single"/>
        </w:rPr>
        <w:t xml:space="preserve"> </w:t>
      </w:r>
      <w:r>
        <w:rPr>
          <w:rFonts w:ascii="Times New Roman"/>
          <w:u w:val="single"/>
        </w:rPr>
        <w:t>PAPEL</w:t>
      </w:r>
      <w:r>
        <w:rPr>
          <w:rFonts w:ascii="Times New Roman"/>
          <w:spacing w:val="-13"/>
          <w:u w:val="single"/>
        </w:rPr>
        <w:t xml:space="preserve"> </w:t>
      </w:r>
      <w:r>
        <w:rPr>
          <w:rFonts w:ascii="Times New Roman"/>
          <w:u w:val="single"/>
        </w:rPr>
        <w:t>TIMBRADO</w:t>
      </w:r>
      <w:r>
        <w:rPr>
          <w:rFonts w:ascii="Times New Roman"/>
          <w:spacing w:val="-13"/>
          <w:u w:val="single"/>
        </w:rPr>
        <w:t xml:space="preserve"> </w:t>
      </w:r>
      <w:r>
        <w:rPr>
          <w:rFonts w:ascii="Times New Roman"/>
          <w:u w:val="single"/>
        </w:rPr>
        <w:t>DO</w:t>
      </w:r>
      <w:r>
        <w:rPr>
          <w:rFonts w:ascii="Times New Roman"/>
          <w:spacing w:val="-13"/>
          <w:u w:val="single"/>
        </w:rPr>
        <w:t xml:space="preserve"> </w:t>
      </w:r>
      <w:r>
        <w:rPr>
          <w:rFonts w:ascii="Times New Roman"/>
          <w:u w:val="single"/>
        </w:rPr>
        <w:t>LICITANTE,</w:t>
      </w:r>
      <w:r>
        <w:rPr>
          <w:rFonts w:ascii="Times New Roman"/>
          <w:spacing w:val="-13"/>
          <w:u w:val="single"/>
        </w:rPr>
        <w:t xml:space="preserve"> </w:t>
      </w:r>
      <w:r>
        <w:rPr>
          <w:rFonts w:ascii="Times New Roman"/>
          <w:u w:val="single"/>
        </w:rPr>
        <w:t>DISPENSADO</w:t>
      </w:r>
      <w:r>
        <w:rPr>
          <w:rFonts w:ascii="Times New Roman"/>
          <w:spacing w:val="-12"/>
          <w:u w:val="single"/>
        </w:rPr>
        <w:t xml:space="preserve"> </w:t>
      </w:r>
      <w:r>
        <w:rPr>
          <w:rFonts w:ascii="Times New Roman"/>
          <w:u w:val="single"/>
        </w:rPr>
        <w:t>EM</w:t>
      </w:r>
      <w:r>
        <w:rPr>
          <w:rFonts w:ascii="Times New Roman"/>
          <w:spacing w:val="-11"/>
          <w:u w:val="single"/>
        </w:rPr>
        <w:t xml:space="preserve"> </w:t>
      </w:r>
      <w:r>
        <w:rPr>
          <w:rFonts w:ascii="Times New Roman"/>
          <w:u w:val="single"/>
        </w:rPr>
        <w:t>CASO</w:t>
      </w:r>
      <w:r>
        <w:rPr>
          <w:rFonts w:ascii="Times New Roman"/>
          <w:spacing w:val="-11"/>
          <w:u w:val="single"/>
        </w:rPr>
        <w:t xml:space="preserve"> </w:t>
      </w:r>
      <w:r>
        <w:rPr>
          <w:rFonts w:ascii="Times New Roman"/>
          <w:u w:val="single"/>
        </w:rPr>
        <w:t>DE</w:t>
      </w:r>
      <w:r>
        <w:rPr>
          <w:rFonts w:ascii="Times New Roman"/>
          <w:spacing w:val="-12"/>
          <w:u w:val="single"/>
        </w:rPr>
        <w:t xml:space="preserve"> </w:t>
      </w:r>
      <w:r>
        <w:rPr>
          <w:rFonts w:ascii="Times New Roman"/>
          <w:u w:val="single"/>
        </w:rPr>
        <w:t>CARIMBO</w:t>
      </w:r>
      <w:r>
        <w:rPr>
          <w:rFonts w:ascii="Times New Roman"/>
          <w:spacing w:val="-11"/>
          <w:u w:val="single"/>
        </w:rPr>
        <w:t xml:space="preserve"> </w:t>
      </w:r>
      <w:r>
        <w:rPr>
          <w:rFonts w:ascii="Times New Roman"/>
          <w:u w:val="single"/>
        </w:rPr>
        <w:t>COM</w:t>
      </w:r>
      <w:r>
        <w:rPr>
          <w:rFonts w:ascii="Times New Roman"/>
          <w:spacing w:val="-12"/>
          <w:u w:val="single"/>
        </w:rPr>
        <w:t xml:space="preserve"> </w:t>
      </w:r>
      <w:r>
        <w:rPr>
          <w:rFonts w:ascii="Times New Roman"/>
          <w:spacing w:val="-2"/>
          <w:u w:val="single"/>
        </w:rPr>
        <w:t>CNPJ</w:t>
      </w:r>
      <w:r>
        <w:rPr>
          <w:rFonts w:ascii="Times New Roman"/>
          <w:spacing w:val="-2"/>
        </w:rPr>
        <w:t>)</w:t>
      </w:r>
    </w:p>
    <w:p w14:paraId="2D55C528">
      <w:pPr>
        <w:pStyle w:val="7"/>
        <w:spacing w:before="22"/>
        <w:ind w:left="0"/>
        <w:rPr>
          <w:sz w:val="21"/>
        </w:rPr>
      </w:pPr>
    </w:p>
    <w:p w14:paraId="685A3C8A">
      <w:pPr>
        <w:pStyle w:val="7"/>
        <w:ind w:left="314"/>
      </w:pPr>
      <w:r>
        <w:t xml:space="preserve">Local e </w:t>
      </w:r>
      <w:r>
        <w:rPr>
          <w:spacing w:val="-2"/>
        </w:rPr>
        <w:t>data:</w:t>
      </w:r>
    </w:p>
    <w:p w14:paraId="75A01A06">
      <w:pPr>
        <w:pStyle w:val="7"/>
        <w:spacing w:before="139"/>
        <w:ind w:left="314"/>
      </w:pPr>
      <w:r>
        <w:rPr>
          <w:spacing w:val="-10"/>
        </w:rPr>
        <w:t>À</w:t>
      </w:r>
    </w:p>
    <w:p w14:paraId="76D261D4">
      <w:pPr>
        <w:pStyle w:val="7"/>
        <w:spacing w:before="139"/>
        <w:ind w:left="314"/>
      </w:pPr>
      <w:r>
        <w:t>UNIVERSIDADE</w:t>
      </w:r>
      <w:r>
        <w:rPr>
          <w:spacing w:val="-3"/>
        </w:rPr>
        <w:t xml:space="preserve"> </w:t>
      </w:r>
      <w:r>
        <w:t>DO</w:t>
      </w:r>
      <w:r>
        <w:rPr>
          <w:spacing w:val="-3"/>
        </w:rPr>
        <w:t xml:space="preserve"> </w:t>
      </w:r>
      <w:r>
        <w:t>ESTADO</w:t>
      </w:r>
      <w:r>
        <w:rPr>
          <w:spacing w:val="-2"/>
        </w:rPr>
        <w:t xml:space="preserve"> </w:t>
      </w:r>
      <w:r>
        <w:t>DO</w:t>
      </w:r>
      <w:r>
        <w:rPr>
          <w:spacing w:val="-3"/>
        </w:rPr>
        <w:t xml:space="preserve"> </w:t>
      </w:r>
      <w:r>
        <w:t>RIO</w:t>
      </w:r>
      <w:r>
        <w:rPr>
          <w:spacing w:val="-3"/>
        </w:rPr>
        <w:t xml:space="preserve"> </w:t>
      </w:r>
      <w:r>
        <w:t>DE</w:t>
      </w:r>
      <w:r>
        <w:rPr>
          <w:spacing w:val="-2"/>
        </w:rPr>
        <w:t xml:space="preserve"> JANEIRO</w:t>
      </w:r>
    </w:p>
    <w:p w14:paraId="290F0F24">
      <w:pPr>
        <w:pStyle w:val="7"/>
        <w:spacing w:before="139"/>
        <w:ind w:left="314"/>
      </w:pPr>
      <w:r>
        <w:t xml:space="preserve">Prezados </w:t>
      </w:r>
      <w:r>
        <w:rPr>
          <w:spacing w:val="-2"/>
        </w:rPr>
        <w:t>Senhores</w:t>
      </w:r>
    </w:p>
    <w:p w14:paraId="523F0D12">
      <w:pPr>
        <w:spacing w:before="138"/>
        <w:ind w:left="314" w:right="0" w:firstLine="0"/>
        <w:jc w:val="left"/>
        <w:rPr>
          <w:b/>
          <w:sz w:val="19"/>
        </w:rPr>
      </w:pPr>
      <w:r>
        <w:rPr>
          <w:sz w:val="19"/>
        </w:rPr>
        <w:t>Ref.</w:t>
      </w:r>
      <w:r>
        <w:rPr>
          <w:spacing w:val="-1"/>
          <w:sz w:val="19"/>
        </w:rPr>
        <w:t xml:space="preserve"> </w:t>
      </w:r>
      <w:r>
        <w:rPr>
          <w:sz w:val="19"/>
        </w:rPr>
        <w:t>Edital de</w:t>
      </w:r>
      <w:r>
        <w:rPr>
          <w:spacing w:val="-1"/>
          <w:sz w:val="19"/>
        </w:rPr>
        <w:t xml:space="preserve"> </w:t>
      </w:r>
      <w:r>
        <w:rPr>
          <w:sz w:val="19"/>
        </w:rPr>
        <w:t>Licitação por</w:t>
      </w:r>
      <w:r>
        <w:rPr>
          <w:spacing w:val="-1"/>
          <w:sz w:val="19"/>
        </w:rPr>
        <w:t xml:space="preserve"> </w:t>
      </w:r>
      <w:r>
        <w:rPr>
          <w:b/>
          <w:sz w:val="19"/>
        </w:rPr>
        <w:t>Pregão Eletrônico</w:t>
      </w:r>
      <w:r>
        <w:rPr>
          <w:b/>
          <w:spacing w:val="-1"/>
          <w:sz w:val="19"/>
        </w:rPr>
        <w:t xml:space="preserve"> </w:t>
      </w:r>
      <w:r>
        <w:rPr>
          <w:b/>
          <w:sz w:val="19"/>
        </w:rPr>
        <w:t xml:space="preserve">nº. </w:t>
      </w:r>
      <w:r>
        <w:rPr>
          <w:b/>
          <w:spacing w:val="-2"/>
          <w:sz w:val="19"/>
        </w:rPr>
        <w:t>261/2025:</w:t>
      </w:r>
    </w:p>
    <w:p w14:paraId="1A6F98FD">
      <w:pPr>
        <w:spacing w:after="0"/>
        <w:jc w:val="left"/>
        <w:rPr>
          <w:b/>
          <w:sz w:val="19"/>
        </w:rPr>
        <w:sectPr>
          <w:pgSz w:w="15840" w:h="24480"/>
          <w:pgMar w:top="2360" w:right="0" w:bottom="280" w:left="0" w:header="720" w:footer="720" w:gutter="0"/>
          <w:cols w:space="720" w:num="1"/>
        </w:sectPr>
      </w:pPr>
    </w:p>
    <w:p w14:paraId="1917D185">
      <w:pPr>
        <w:pStyle w:val="7"/>
        <w:spacing w:before="22" w:line="314" w:lineRule="auto"/>
        <w:ind w:left="314"/>
      </w:pPr>
      <w:r>
        <w:t>(Entidade), inscrita no CNPJ sob o nº , sediada na (endereço completo) . Na hipótese de nossa empresa vir a assinar CONTRATO com a UERJ, o(s) representantes legal(is) para será(ão) o(s) Sr.(s) , (função): ; CPF: ; Identidade: , (órgão emissor).</w:t>
      </w:r>
    </w:p>
    <w:p w14:paraId="1442098C">
      <w:pPr>
        <w:pStyle w:val="7"/>
        <w:ind w:left="0"/>
      </w:pPr>
    </w:p>
    <w:p w14:paraId="024A9694">
      <w:pPr>
        <w:pStyle w:val="7"/>
        <w:ind w:left="0"/>
      </w:pPr>
    </w:p>
    <w:p w14:paraId="7AB2EBED">
      <w:pPr>
        <w:pStyle w:val="7"/>
        <w:spacing w:before="173"/>
        <w:ind w:left="0"/>
      </w:pPr>
    </w:p>
    <w:p w14:paraId="7DEA1E25">
      <w:pPr>
        <w:pStyle w:val="4"/>
        <w:spacing w:before="1"/>
        <w:ind w:left="314"/>
      </w:pPr>
      <w:r>
        <w:t xml:space="preserve">Dados da </w:t>
      </w:r>
      <w:r>
        <w:rPr>
          <w:spacing w:val="-2"/>
        </w:rPr>
        <w:t>Empresa:</w:t>
      </w:r>
    </w:p>
    <w:p w14:paraId="01C41ED2">
      <w:pPr>
        <w:pStyle w:val="7"/>
        <w:spacing w:before="206"/>
        <w:ind w:left="0"/>
        <w:rPr>
          <w:b/>
        </w:rPr>
      </w:pPr>
    </w:p>
    <w:p w14:paraId="7D588ACE">
      <w:pPr>
        <w:pStyle w:val="7"/>
        <w:ind w:left="314"/>
      </w:pPr>
      <w:r>
        <w:t xml:space="preserve">Razão Social: </w:t>
      </w:r>
      <w:r>
        <w:rPr>
          <w:spacing w:val="-10"/>
        </w:rPr>
        <w:t>.</w:t>
      </w:r>
    </w:p>
    <w:p w14:paraId="6E7438B6">
      <w:pPr>
        <w:pStyle w:val="7"/>
        <w:spacing w:before="139"/>
        <w:ind w:left="314"/>
      </w:pPr>
      <w:r>
        <w:t xml:space="preserve">C.G.C: . - I.E. e/ou Municipal: </w:t>
      </w:r>
      <w:r>
        <w:rPr>
          <w:spacing w:val="-10"/>
        </w:rPr>
        <w:t>.</w:t>
      </w:r>
    </w:p>
    <w:p w14:paraId="4657A828">
      <w:pPr>
        <w:pStyle w:val="7"/>
        <w:spacing w:before="139" w:line="314" w:lineRule="auto"/>
        <w:ind w:left="314" w:right="9225"/>
      </w:pPr>
      <w:r>
        <w:t>Endereço</w:t>
      </w:r>
      <w:r>
        <w:rPr>
          <w:spacing w:val="-6"/>
        </w:rPr>
        <w:t xml:space="preserve"> </w:t>
      </w:r>
      <w:r>
        <w:t>(Av.,</w:t>
      </w:r>
      <w:r>
        <w:rPr>
          <w:spacing w:val="-6"/>
        </w:rPr>
        <w:t xml:space="preserve"> </w:t>
      </w:r>
      <w:r>
        <w:t>Rua,</w:t>
      </w:r>
      <w:r>
        <w:rPr>
          <w:spacing w:val="-6"/>
        </w:rPr>
        <w:t xml:space="preserve"> </w:t>
      </w:r>
      <w:r>
        <w:t>Bairro,</w:t>
      </w:r>
      <w:r>
        <w:rPr>
          <w:spacing w:val="-6"/>
        </w:rPr>
        <w:t xml:space="preserve"> </w:t>
      </w:r>
      <w:r>
        <w:t>Cidade,</w:t>
      </w:r>
      <w:r>
        <w:rPr>
          <w:spacing w:val="-6"/>
        </w:rPr>
        <w:t xml:space="preserve"> </w:t>
      </w:r>
      <w:r>
        <w:t>Estado,</w:t>
      </w:r>
      <w:r>
        <w:rPr>
          <w:spacing w:val="-6"/>
        </w:rPr>
        <w:t xml:space="preserve"> </w:t>
      </w:r>
      <w:r>
        <w:t>CEP):</w:t>
      </w:r>
      <w:r>
        <w:rPr>
          <w:spacing w:val="-6"/>
        </w:rPr>
        <w:t xml:space="preserve"> </w:t>
      </w:r>
      <w:r>
        <w:t>.</w:t>
      </w:r>
      <w:r>
        <w:rPr>
          <w:spacing w:val="-9"/>
        </w:rPr>
        <w:t xml:space="preserve"> </w:t>
      </w:r>
      <w:r>
        <w:t>Telefone,</w:t>
      </w:r>
      <w:r>
        <w:rPr>
          <w:spacing w:val="-6"/>
        </w:rPr>
        <w:t xml:space="preserve"> </w:t>
      </w:r>
      <w:r>
        <w:t>Fax,</w:t>
      </w:r>
      <w:r>
        <w:rPr>
          <w:spacing w:val="-6"/>
        </w:rPr>
        <w:t xml:space="preserve"> </w:t>
      </w:r>
      <w:r>
        <w:t>E-mail:</w:t>
      </w:r>
      <w:r>
        <w:rPr>
          <w:spacing w:val="-6"/>
        </w:rPr>
        <w:t xml:space="preserve"> </w:t>
      </w:r>
      <w:r>
        <w:t>. Banco: . Código: .</w:t>
      </w:r>
    </w:p>
    <w:p w14:paraId="2D60C6DF">
      <w:pPr>
        <w:pStyle w:val="7"/>
        <w:spacing w:before="71"/>
        <w:ind w:left="314"/>
      </w:pPr>
      <w:r>
        <w:t xml:space="preserve">Agência: . Código: . Conta Corrente: </w:t>
      </w:r>
      <w:r>
        <w:rPr>
          <w:spacing w:val="-10"/>
        </w:rPr>
        <w:t>.</w:t>
      </w:r>
    </w:p>
    <w:p w14:paraId="6A514E85">
      <w:pPr>
        <w:pStyle w:val="7"/>
        <w:spacing w:before="139"/>
        <w:ind w:left="314"/>
      </w:pPr>
      <w:r>
        <w:t>Endereço</w:t>
      </w:r>
      <w:r>
        <w:rPr>
          <w:spacing w:val="-12"/>
        </w:rPr>
        <w:t xml:space="preserve"> </w:t>
      </w:r>
      <w:r>
        <w:t>Agência</w:t>
      </w:r>
      <w:r>
        <w:rPr>
          <w:spacing w:val="-5"/>
        </w:rPr>
        <w:t xml:space="preserve"> </w:t>
      </w:r>
      <w:r>
        <w:t>Bancária</w:t>
      </w:r>
      <w:r>
        <w:rPr>
          <w:spacing w:val="-3"/>
        </w:rPr>
        <w:t xml:space="preserve"> </w:t>
      </w:r>
      <w:r>
        <w:t>(Av.,</w:t>
      </w:r>
      <w:r>
        <w:rPr>
          <w:spacing w:val="-4"/>
        </w:rPr>
        <w:t xml:space="preserve"> </w:t>
      </w:r>
      <w:r>
        <w:t>Rua,</w:t>
      </w:r>
      <w:r>
        <w:rPr>
          <w:spacing w:val="-3"/>
        </w:rPr>
        <w:t xml:space="preserve"> </w:t>
      </w:r>
      <w:r>
        <w:t>Bairro,</w:t>
      </w:r>
      <w:r>
        <w:rPr>
          <w:spacing w:val="-3"/>
        </w:rPr>
        <w:t xml:space="preserve"> </w:t>
      </w:r>
      <w:r>
        <w:t>Cidade,</w:t>
      </w:r>
      <w:r>
        <w:rPr>
          <w:spacing w:val="-3"/>
        </w:rPr>
        <w:t xml:space="preserve"> </w:t>
      </w:r>
      <w:r>
        <w:t>Estado,</w:t>
      </w:r>
      <w:r>
        <w:rPr>
          <w:spacing w:val="-3"/>
        </w:rPr>
        <w:t xml:space="preserve"> </w:t>
      </w:r>
      <w:r>
        <w:t>CEP):</w:t>
      </w:r>
      <w:r>
        <w:rPr>
          <w:spacing w:val="-3"/>
        </w:rPr>
        <w:t xml:space="preserve"> </w:t>
      </w:r>
      <w:r>
        <w:rPr>
          <w:spacing w:val="-10"/>
        </w:rPr>
        <w:t>.</w:t>
      </w:r>
    </w:p>
    <w:p w14:paraId="05757BF3">
      <w:pPr>
        <w:pStyle w:val="7"/>
        <w:ind w:left="0"/>
      </w:pPr>
    </w:p>
    <w:p w14:paraId="5828718E">
      <w:pPr>
        <w:pStyle w:val="7"/>
        <w:ind w:left="0"/>
      </w:pPr>
    </w:p>
    <w:p w14:paraId="6B9F3661">
      <w:pPr>
        <w:pStyle w:val="7"/>
        <w:ind w:left="0"/>
      </w:pPr>
    </w:p>
    <w:p w14:paraId="6518CC8C">
      <w:pPr>
        <w:pStyle w:val="7"/>
        <w:spacing w:before="79"/>
        <w:ind w:left="0"/>
      </w:pPr>
    </w:p>
    <w:p w14:paraId="569E552F">
      <w:pPr>
        <w:pStyle w:val="7"/>
        <w:spacing w:before="1"/>
        <w:ind w:left="0" w:right="5325"/>
        <w:jc w:val="center"/>
      </w:pPr>
      <w:r>
        <w:rPr>
          <w:spacing w:val="-2"/>
        </w:rPr>
        <w:t>ENTIDADE</w:t>
      </w:r>
    </w:p>
    <w:p w14:paraId="4998FB81">
      <w:pPr>
        <w:pStyle w:val="7"/>
        <w:ind w:left="0"/>
      </w:pPr>
    </w:p>
    <w:p w14:paraId="41F54B58">
      <w:pPr>
        <w:pStyle w:val="7"/>
        <w:spacing w:before="30"/>
        <w:ind w:left="0"/>
      </w:pPr>
    </w:p>
    <w:p w14:paraId="6CA06FF4">
      <w:pPr>
        <w:pStyle w:val="7"/>
        <w:ind w:left="0" w:right="5408"/>
        <w:jc w:val="center"/>
      </w:pPr>
      <w:r>
        <w:t>NOME</w:t>
      </w:r>
      <w:r>
        <w:rPr>
          <w:spacing w:val="-14"/>
        </w:rPr>
        <w:t xml:space="preserve"> </w:t>
      </w:r>
      <w:r>
        <w:t>DA</w:t>
      </w:r>
      <w:r>
        <w:rPr>
          <w:spacing w:val="-12"/>
        </w:rPr>
        <w:t xml:space="preserve"> </w:t>
      </w:r>
      <w:r>
        <w:t>ENTIDADE</w:t>
      </w:r>
      <w:r>
        <w:rPr>
          <w:spacing w:val="-8"/>
        </w:rPr>
        <w:t xml:space="preserve"> </w:t>
      </w:r>
      <w:r>
        <w:t>COM</w:t>
      </w:r>
      <w:r>
        <w:rPr>
          <w:spacing w:val="-12"/>
        </w:rPr>
        <w:t xml:space="preserve"> </w:t>
      </w:r>
      <w:r>
        <w:t>ASSINATURA</w:t>
      </w:r>
      <w:r>
        <w:rPr>
          <w:spacing w:val="-12"/>
        </w:rPr>
        <w:t xml:space="preserve"> </w:t>
      </w:r>
      <w:r>
        <w:t>DO(S)</w:t>
      </w:r>
      <w:r>
        <w:rPr>
          <w:spacing w:val="-5"/>
        </w:rPr>
        <w:t xml:space="preserve"> </w:t>
      </w:r>
      <w:r>
        <w:t>SEU(S)</w:t>
      </w:r>
      <w:r>
        <w:rPr>
          <w:spacing w:val="-5"/>
        </w:rPr>
        <w:t xml:space="preserve"> </w:t>
      </w:r>
      <w:r>
        <w:t>REPRESENTANTE(S)</w:t>
      </w:r>
      <w:r>
        <w:rPr>
          <w:spacing w:val="-5"/>
        </w:rPr>
        <w:t xml:space="preserve"> </w:t>
      </w:r>
      <w:r>
        <w:rPr>
          <w:spacing w:val="-2"/>
        </w:rPr>
        <w:t>LEGAL(IS)</w:t>
      </w:r>
    </w:p>
    <w:p w14:paraId="501E0350">
      <w:pPr>
        <w:pStyle w:val="7"/>
        <w:ind w:left="0"/>
      </w:pPr>
    </w:p>
    <w:p w14:paraId="024456E1">
      <w:pPr>
        <w:pStyle w:val="7"/>
        <w:spacing w:before="88"/>
        <w:ind w:left="0"/>
      </w:pPr>
    </w:p>
    <w:p w14:paraId="05AC9761">
      <w:pPr>
        <w:pStyle w:val="7"/>
        <w:ind w:left="1421"/>
      </w:pPr>
      <w:r>
        <w:t>CARIMBO</w:t>
      </w:r>
      <w:r>
        <w:rPr>
          <w:spacing w:val="-3"/>
        </w:rPr>
        <w:t xml:space="preserve"> </w:t>
      </w:r>
      <w:r>
        <w:t>DA</w:t>
      </w:r>
      <w:r>
        <w:rPr>
          <w:spacing w:val="-12"/>
        </w:rPr>
        <w:t xml:space="preserve"> </w:t>
      </w:r>
      <w:r>
        <w:t>PESSOA</w:t>
      </w:r>
      <w:r>
        <w:rPr>
          <w:spacing w:val="-12"/>
        </w:rPr>
        <w:t xml:space="preserve"> </w:t>
      </w:r>
      <w:r>
        <w:t>JURÍDICA</w:t>
      </w:r>
      <w:r>
        <w:rPr>
          <w:spacing w:val="-12"/>
        </w:rPr>
        <w:t xml:space="preserve"> </w:t>
      </w:r>
      <w:r>
        <w:t>COM</w:t>
      </w:r>
      <w:r>
        <w:rPr>
          <w:spacing w:val="-1"/>
        </w:rPr>
        <w:t xml:space="preserve"> </w:t>
      </w:r>
      <w:r>
        <w:t>CNPJ</w:t>
      </w:r>
      <w:r>
        <w:rPr>
          <w:spacing w:val="-2"/>
        </w:rPr>
        <w:t xml:space="preserve"> </w:t>
      </w:r>
      <w:r>
        <w:t>(DISPENSADO</w:t>
      </w:r>
      <w:r>
        <w:rPr>
          <w:spacing w:val="-1"/>
        </w:rPr>
        <w:t xml:space="preserve"> </w:t>
      </w:r>
      <w:r>
        <w:t>EM</w:t>
      </w:r>
      <w:r>
        <w:rPr>
          <w:spacing w:val="-2"/>
        </w:rPr>
        <w:t xml:space="preserve"> </w:t>
      </w:r>
      <w:r>
        <w:t>CASO</w:t>
      </w:r>
      <w:r>
        <w:rPr>
          <w:spacing w:val="-1"/>
        </w:rPr>
        <w:t xml:space="preserve"> </w:t>
      </w:r>
      <w:r>
        <w:t>DE</w:t>
      </w:r>
      <w:r>
        <w:rPr>
          <w:spacing w:val="-2"/>
        </w:rPr>
        <w:t xml:space="preserve"> </w:t>
      </w:r>
      <w:r>
        <w:t>PAPEL</w:t>
      </w:r>
      <w:r>
        <w:rPr>
          <w:spacing w:val="-12"/>
        </w:rPr>
        <w:t xml:space="preserve"> </w:t>
      </w:r>
      <w:r>
        <w:t>TIMBRADO</w:t>
      </w:r>
      <w:r>
        <w:rPr>
          <w:spacing w:val="-1"/>
        </w:rPr>
        <w:t xml:space="preserve"> </w:t>
      </w:r>
      <w:r>
        <w:t>COM</w:t>
      </w:r>
      <w:r>
        <w:rPr>
          <w:spacing w:val="-1"/>
        </w:rPr>
        <w:t xml:space="preserve"> </w:t>
      </w:r>
      <w:r>
        <w:rPr>
          <w:spacing w:val="-2"/>
        </w:rPr>
        <w:t>CNPJ)</w:t>
      </w:r>
    </w:p>
    <w:p w14:paraId="54638598">
      <w:pPr>
        <w:pStyle w:val="7"/>
        <w:ind w:left="0"/>
        <w:rPr>
          <w:sz w:val="20"/>
        </w:rPr>
      </w:pPr>
    </w:p>
    <w:p w14:paraId="6258F2CD">
      <w:pPr>
        <w:pStyle w:val="7"/>
        <w:ind w:left="0"/>
        <w:rPr>
          <w:sz w:val="20"/>
        </w:rPr>
      </w:pPr>
    </w:p>
    <w:p w14:paraId="4B1989CE">
      <w:pPr>
        <w:pStyle w:val="7"/>
        <w:spacing w:before="217"/>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90170</wp:posOffset>
                </wp:positionH>
                <wp:positionV relativeFrom="paragraph">
                  <wp:posOffset>299085</wp:posOffset>
                </wp:positionV>
                <wp:extent cx="9877425" cy="27305"/>
                <wp:effectExtent l="0" t="0" r="0" b="0"/>
                <wp:wrapTopAndBottom/>
                <wp:docPr id="24" name="Graphic 24"/>
                <wp:cNvGraphicFramePr/>
                <a:graphic xmlns:a="http://schemas.openxmlformats.org/drawingml/2006/main">
                  <a:graphicData uri="http://schemas.microsoft.com/office/word/2010/wordprocessingShape">
                    <wps:wsp>
                      <wps:cNvSpPr/>
                      <wps:spPr>
                        <a:xfrm>
                          <a:off x="0" y="0"/>
                          <a:ext cx="9877425" cy="27305"/>
                        </a:xfrm>
                        <a:custGeom>
                          <a:avLst/>
                          <a:gdLst/>
                          <a:ahLst/>
                          <a:cxnLst/>
                          <a:rect l="l" t="t" r="r" b="b"/>
                          <a:pathLst>
                            <a:path w="9877425" h="27305">
                              <a:moveTo>
                                <a:pt x="9876828" y="18161"/>
                              </a:moveTo>
                              <a:lnTo>
                                <a:pt x="0" y="18161"/>
                              </a:lnTo>
                              <a:lnTo>
                                <a:pt x="0" y="27241"/>
                              </a:lnTo>
                              <a:lnTo>
                                <a:pt x="9876828" y="27241"/>
                              </a:lnTo>
                              <a:lnTo>
                                <a:pt x="9876828" y="18161"/>
                              </a:lnTo>
                              <a:close/>
                            </a:path>
                            <a:path w="9877425" h="27305">
                              <a:moveTo>
                                <a:pt x="9876828" y="0"/>
                              </a:moveTo>
                              <a:lnTo>
                                <a:pt x="0" y="0"/>
                              </a:lnTo>
                              <a:lnTo>
                                <a:pt x="0" y="9080"/>
                              </a:lnTo>
                              <a:lnTo>
                                <a:pt x="9876828" y="9080"/>
                              </a:lnTo>
                              <a:lnTo>
                                <a:pt x="9876828" y="0"/>
                              </a:lnTo>
                              <a:close/>
                            </a:path>
                          </a:pathLst>
                        </a:custGeom>
                        <a:solidFill>
                          <a:srgbClr val="333333"/>
                        </a:solidFill>
                      </wps:spPr>
                      <wps:bodyPr wrap="square" lIns="0" tIns="0" rIns="0" bIns="0" rtlCol="0">
                        <a:noAutofit/>
                      </wps:bodyPr>
                    </wps:wsp>
                  </a:graphicData>
                </a:graphic>
              </wp:anchor>
            </w:drawing>
          </mc:Choice>
          <mc:Fallback>
            <w:pict>
              <v:shape id="Graphic 24" o:spid="_x0000_s1026" o:spt="100" style="position:absolute;left:0pt;margin-left:7.1pt;margin-top:23.55pt;height:2.15pt;width:777.75pt;mso-position-horizontal-relative:page;mso-wrap-distance-bottom:0pt;mso-wrap-distance-top:0pt;z-index:-251645952;mso-width-relative:page;mso-height-relative:page;" fillcolor="#333333" filled="t" stroked="f" coordsize="9877425,27305" o:gfxdata="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7DS7tcAAAAJAQAADwAAAAAAAAAB&#10;ACAAAAAiAAAAZHJzL2Rvd25yZXYueG1sUEsBAhQAFAAAAAgAh07iQG7WGC1KAgAA7wUAAA4AAAAA&#10;AAAAAQAgAAAAJgEAAGRycy9lMm9Eb2MueG1sUEsFBgAAAAAGAAYAWQEAAOIFAAAAAA==&#10;" path="m9876828,18161l0,18161,0,27241,9876828,27241,9876828,18161xem9876828,0l0,0,0,9080,9876828,9080,9876828,0xe">
                <v:fill on="t" focussize="0,0"/>
                <v:stroke on="f"/>
                <v:imagedata o:title=""/>
                <o:lock v:ext="edit" aspectratio="f"/>
                <v:textbox inset="0mm,0mm,0mm,0mm"/>
                <w10:wrap type="topAndBottom"/>
              </v:shape>
            </w:pict>
          </mc:Fallback>
        </mc:AlternateContent>
      </w:r>
    </w:p>
    <w:p w14:paraId="375766C8">
      <w:pPr>
        <w:tabs>
          <w:tab w:val="left" w:pos="14468"/>
        </w:tabs>
        <w:spacing w:before="24"/>
        <w:ind w:left="142" w:right="0" w:firstLine="0"/>
        <w:jc w:val="left"/>
        <w:rPr>
          <w:rFonts w:ascii="Calibri" w:hAnsi="Calibri"/>
          <w:sz w:val="17"/>
        </w:rPr>
      </w:pPr>
      <w:r>
        <w:rPr>
          <w:rFonts w:ascii="Calibri" w:hAnsi="Calibri"/>
          <w:b/>
          <w:sz w:val="17"/>
        </w:rPr>
        <w:t>Referência:</w:t>
      </w:r>
      <w:r>
        <w:rPr>
          <w:rFonts w:ascii="Calibri" w:hAnsi="Calibri"/>
          <w:b/>
          <w:spacing w:val="-5"/>
          <w:sz w:val="17"/>
        </w:rPr>
        <w:t xml:space="preserve"> </w:t>
      </w:r>
      <w:r>
        <w:rPr>
          <w:rFonts w:ascii="Calibri" w:hAnsi="Calibri"/>
          <w:sz w:val="17"/>
        </w:rPr>
        <w:t>Processo</w:t>
      </w:r>
      <w:r>
        <w:rPr>
          <w:rFonts w:ascii="Calibri" w:hAnsi="Calibri"/>
          <w:spacing w:val="-5"/>
          <w:sz w:val="17"/>
        </w:rPr>
        <w:t xml:space="preserve"> </w:t>
      </w:r>
      <w:r>
        <w:rPr>
          <w:rFonts w:ascii="Calibri" w:hAnsi="Calibri"/>
          <w:sz w:val="17"/>
        </w:rPr>
        <w:t>nº</w:t>
      </w:r>
      <w:r>
        <w:rPr>
          <w:rFonts w:ascii="Calibri" w:hAnsi="Calibri"/>
          <w:spacing w:val="-4"/>
          <w:sz w:val="17"/>
        </w:rPr>
        <w:t xml:space="preserve"> </w:t>
      </w:r>
      <w:r>
        <w:rPr>
          <w:rFonts w:ascii="Calibri" w:hAnsi="Calibri"/>
          <w:sz w:val="17"/>
        </w:rPr>
        <w:t>SEI-</w:t>
      </w:r>
      <w:r>
        <w:rPr>
          <w:rFonts w:ascii="Calibri" w:hAnsi="Calibri"/>
          <w:spacing w:val="-2"/>
          <w:sz w:val="17"/>
        </w:rPr>
        <w:t>260007/003335/2025</w:t>
      </w:r>
      <w:r>
        <w:rPr>
          <w:rFonts w:ascii="Calibri" w:hAnsi="Calibri"/>
          <w:sz w:val="17"/>
        </w:rPr>
        <w:tab/>
      </w:r>
      <w:r>
        <w:rPr>
          <w:rFonts w:ascii="Calibri" w:hAnsi="Calibri"/>
          <w:sz w:val="17"/>
        </w:rPr>
        <w:t xml:space="preserve">SEI nº </w:t>
      </w:r>
      <w:r>
        <w:rPr>
          <w:rFonts w:ascii="Calibri" w:hAnsi="Calibri"/>
          <w:spacing w:val="-2"/>
          <w:sz w:val="17"/>
        </w:rPr>
        <w:t>100859273</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14" w:hanging="290"/>
        <w:jc w:val="left"/>
      </w:pPr>
      <w:rPr>
        <w:rFonts w:hint="default"/>
        <w:lang w:val="pt-PT" w:eastAsia="en-US" w:bidi="ar-SA"/>
      </w:rPr>
    </w:lvl>
    <w:lvl w:ilvl="1" w:tentative="0">
      <w:start w:val="1"/>
      <w:numFmt w:val="decimal"/>
      <w:lvlText w:val="%1.%2"/>
      <w:lvlJc w:val="left"/>
      <w:pPr>
        <w:ind w:left="114" w:hanging="29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114" w:hanging="334"/>
        <w:jc w:val="left"/>
      </w:pPr>
      <w:rPr>
        <w:rFonts w:hint="default"/>
        <w:lang w:val="pt-PT" w:eastAsia="en-US" w:bidi="ar-SA"/>
      </w:rPr>
    </w:lvl>
    <w:lvl w:ilvl="1" w:tentative="0">
      <w:start w:val="1"/>
      <w:numFmt w:val="decimal"/>
      <w:lvlText w:val="%1.%2."/>
      <w:lvlJc w:val="left"/>
      <w:pPr>
        <w:ind w:left="114" w:hanging="33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80" w:hanging="46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71" w:hanging="466"/>
      </w:pPr>
      <w:rPr>
        <w:rFonts w:hint="default"/>
        <w:lang w:val="pt-PT" w:eastAsia="en-US" w:bidi="ar-SA"/>
      </w:rPr>
    </w:lvl>
    <w:lvl w:ilvl="4" w:tentative="0">
      <w:start w:val="0"/>
      <w:numFmt w:val="bullet"/>
      <w:lvlText w:val="•"/>
      <w:lvlJc w:val="left"/>
      <w:pPr>
        <w:ind w:left="5666" w:hanging="466"/>
      </w:pPr>
      <w:rPr>
        <w:rFonts w:hint="default"/>
        <w:lang w:val="pt-PT" w:eastAsia="en-US" w:bidi="ar-SA"/>
      </w:rPr>
    </w:lvl>
    <w:lvl w:ilvl="5" w:tentative="0">
      <w:start w:val="0"/>
      <w:numFmt w:val="bullet"/>
      <w:lvlText w:val="•"/>
      <w:lvlJc w:val="left"/>
      <w:pPr>
        <w:ind w:left="7362" w:hanging="466"/>
      </w:pPr>
      <w:rPr>
        <w:rFonts w:hint="default"/>
        <w:lang w:val="pt-PT" w:eastAsia="en-US" w:bidi="ar-SA"/>
      </w:rPr>
    </w:lvl>
    <w:lvl w:ilvl="6" w:tentative="0">
      <w:start w:val="0"/>
      <w:numFmt w:val="bullet"/>
      <w:lvlText w:val="•"/>
      <w:lvlJc w:val="left"/>
      <w:pPr>
        <w:ind w:left="9057" w:hanging="466"/>
      </w:pPr>
      <w:rPr>
        <w:rFonts w:hint="default"/>
        <w:lang w:val="pt-PT" w:eastAsia="en-US" w:bidi="ar-SA"/>
      </w:rPr>
    </w:lvl>
    <w:lvl w:ilvl="7" w:tentative="0">
      <w:start w:val="0"/>
      <w:numFmt w:val="bullet"/>
      <w:lvlText w:val="•"/>
      <w:lvlJc w:val="left"/>
      <w:pPr>
        <w:ind w:left="10753" w:hanging="466"/>
      </w:pPr>
      <w:rPr>
        <w:rFonts w:hint="default"/>
        <w:lang w:val="pt-PT" w:eastAsia="en-US" w:bidi="ar-SA"/>
      </w:rPr>
    </w:lvl>
    <w:lvl w:ilvl="8" w:tentative="0">
      <w:start w:val="0"/>
      <w:numFmt w:val="bullet"/>
      <w:lvlText w:val="•"/>
      <w:lvlJc w:val="left"/>
      <w:pPr>
        <w:ind w:left="12448" w:hanging="466"/>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488" w:hanging="375"/>
        <w:jc w:val="left"/>
      </w:pPr>
      <w:rPr>
        <w:rFonts w:hint="default"/>
        <w:lang w:val="pt-PT" w:eastAsia="en-US" w:bidi="ar-SA"/>
      </w:rPr>
    </w:lvl>
    <w:lvl w:ilvl="1" w:tentative="0">
      <w:start w:val="1"/>
      <w:numFmt w:val="decimal"/>
      <w:lvlText w:val="%1.%2"/>
      <w:lvlJc w:val="left"/>
      <w:pPr>
        <w:ind w:left="488" w:hanging="375"/>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2" w:tentative="0">
      <w:start w:val="1"/>
      <w:numFmt w:val="decimal"/>
      <w:lvlText w:val="%1.%2.%3"/>
      <w:lvlJc w:val="left"/>
      <w:pPr>
        <w:ind w:left="631" w:hanging="517"/>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774" w:hanging="660"/>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780" w:hanging="660"/>
      </w:pPr>
      <w:rPr>
        <w:rFonts w:hint="default"/>
        <w:lang w:val="pt-PT" w:eastAsia="en-US" w:bidi="ar-SA"/>
      </w:rPr>
    </w:lvl>
    <w:lvl w:ilvl="5" w:tentative="0">
      <w:start w:val="0"/>
      <w:numFmt w:val="bullet"/>
      <w:lvlText w:val="•"/>
      <w:lvlJc w:val="left"/>
      <w:pPr>
        <w:ind w:left="860" w:hanging="660"/>
      </w:pPr>
      <w:rPr>
        <w:rFonts w:hint="default"/>
        <w:lang w:val="pt-PT" w:eastAsia="en-US" w:bidi="ar-SA"/>
      </w:rPr>
    </w:lvl>
    <w:lvl w:ilvl="6" w:tentative="0">
      <w:start w:val="0"/>
      <w:numFmt w:val="bullet"/>
      <w:lvlText w:val="•"/>
      <w:lvlJc w:val="left"/>
      <w:pPr>
        <w:ind w:left="3856" w:hanging="660"/>
      </w:pPr>
      <w:rPr>
        <w:rFonts w:hint="default"/>
        <w:lang w:val="pt-PT" w:eastAsia="en-US" w:bidi="ar-SA"/>
      </w:rPr>
    </w:lvl>
    <w:lvl w:ilvl="7" w:tentative="0">
      <w:start w:val="0"/>
      <w:numFmt w:val="bullet"/>
      <w:lvlText w:val="•"/>
      <w:lvlJc w:val="left"/>
      <w:pPr>
        <w:ind w:left="6852" w:hanging="660"/>
      </w:pPr>
      <w:rPr>
        <w:rFonts w:hint="default"/>
        <w:lang w:val="pt-PT" w:eastAsia="en-US" w:bidi="ar-SA"/>
      </w:rPr>
    </w:lvl>
    <w:lvl w:ilvl="8" w:tentative="0">
      <w:start w:val="0"/>
      <w:numFmt w:val="bullet"/>
      <w:lvlText w:val="•"/>
      <w:lvlJc w:val="left"/>
      <w:pPr>
        <w:ind w:left="9848" w:hanging="66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07" w:hanging="193"/>
        <w:jc w:val="left"/>
      </w:pPr>
      <w:rPr>
        <w:rFonts w:hint="default" w:ascii="Times New Roman" w:hAnsi="Times New Roman" w:eastAsia="Times New Roman" w:cs="Times New Roman"/>
        <w:b w:val="0"/>
        <w:bCs w:val="0"/>
        <w:i w:val="0"/>
        <w:iCs w:val="0"/>
        <w:spacing w:val="-1"/>
        <w:w w:val="100"/>
        <w:sz w:val="19"/>
        <w:szCs w:val="19"/>
        <w:lang w:val="pt-PT" w:eastAsia="en-US" w:bidi="ar-SA"/>
      </w:rPr>
    </w:lvl>
    <w:lvl w:ilvl="1" w:tentative="0">
      <w:start w:val="0"/>
      <w:numFmt w:val="bullet"/>
      <w:lvlText w:val="•"/>
      <w:lvlJc w:val="left"/>
      <w:pPr>
        <w:ind w:left="1854" w:hanging="193"/>
      </w:pPr>
      <w:rPr>
        <w:rFonts w:hint="default"/>
        <w:lang w:val="pt-PT" w:eastAsia="en-US" w:bidi="ar-SA"/>
      </w:rPr>
    </w:lvl>
    <w:lvl w:ilvl="2" w:tentative="0">
      <w:start w:val="0"/>
      <w:numFmt w:val="bullet"/>
      <w:lvlText w:val="•"/>
      <w:lvlJc w:val="left"/>
      <w:pPr>
        <w:ind w:left="3408" w:hanging="193"/>
      </w:pPr>
      <w:rPr>
        <w:rFonts w:hint="default"/>
        <w:lang w:val="pt-PT" w:eastAsia="en-US" w:bidi="ar-SA"/>
      </w:rPr>
    </w:lvl>
    <w:lvl w:ilvl="3" w:tentative="0">
      <w:start w:val="0"/>
      <w:numFmt w:val="bullet"/>
      <w:lvlText w:val="•"/>
      <w:lvlJc w:val="left"/>
      <w:pPr>
        <w:ind w:left="4962" w:hanging="193"/>
      </w:pPr>
      <w:rPr>
        <w:rFonts w:hint="default"/>
        <w:lang w:val="pt-PT" w:eastAsia="en-US" w:bidi="ar-SA"/>
      </w:rPr>
    </w:lvl>
    <w:lvl w:ilvl="4" w:tentative="0">
      <w:start w:val="0"/>
      <w:numFmt w:val="bullet"/>
      <w:lvlText w:val="•"/>
      <w:lvlJc w:val="left"/>
      <w:pPr>
        <w:ind w:left="6516" w:hanging="193"/>
      </w:pPr>
      <w:rPr>
        <w:rFonts w:hint="default"/>
        <w:lang w:val="pt-PT" w:eastAsia="en-US" w:bidi="ar-SA"/>
      </w:rPr>
    </w:lvl>
    <w:lvl w:ilvl="5" w:tentative="0">
      <w:start w:val="0"/>
      <w:numFmt w:val="bullet"/>
      <w:lvlText w:val="•"/>
      <w:lvlJc w:val="left"/>
      <w:pPr>
        <w:ind w:left="8070" w:hanging="193"/>
      </w:pPr>
      <w:rPr>
        <w:rFonts w:hint="default"/>
        <w:lang w:val="pt-PT" w:eastAsia="en-US" w:bidi="ar-SA"/>
      </w:rPr>
    </w:lvl>
    <w:lvl w:ilvl="6" w:tentative="0">
      <w:start w:val="0"/>
      <w:numFmt w:val="bullet"/>
      <w:lvlText w:val="•"/>
      <w:lvlJc w:val="left"/>
      <w:pPr>
        <w:ind w:left="9624" w:hanging="193"/>
      </w:pPr>
      <w:rPr>
        <w:rFonts w:hint="default"/>
        <w:lang w:val="pt-PT" w:eastAsia="en-US" w:bidi="ar-SA"/>
      </w:rPr>
    </w:lvl>
    <w:lvl w:ilvl="7" w:tentative="0">
      <w:start w:val="0"/>
      <w:numFmt w:val="bullet"/>
      <w:lvlText w:val="•"/>
      <w:lvlJc w:val="left"/>
      <w:pPr>
        <w:ind w:left="11178" w:hanging="193"/>
      </w:pPr>
      <w:rPr>
        <w:rFonts w:hint="default"/>
        <w:lang w:val="pt-PT" w:eastAsia="en-US" w:bidi="ar-SA"/>
      </w:rPr>
    </w:lvl>
    <w:lvl w:ilvl="8" w:tentative="0">
      <w:start w:val="0"/>
      <w:numFmt w:val="bullet"/>
      <w:lvlText w:val="•"/>
      <w:lvlJc w:val="left"/>
      <w:pPr>
        <w:ind w:left="12732" w:hanging="193"/>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114" w:hanging="36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95" w:hanging="4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05" w:hanging="482"/>
      </w:pPr>
      <w:rPr>
        <w:rFonts w:hint="default"/>
        <w:lang w:val="pt-PT" w:eastAsia="en-US" w:bidi="ar-SA"/>
      </w:rPr>
    </w:lvl>
    <w:lvl w:ilvl="4" w:tentative="0">
      <w:start w:val="0"/>
      <w:numFmt w:val="bullet"/>
      <w:lvlText w:val="•"/>
      <w:lvlJc w:val="left"/>
      <w:pPr>
        <w:ind w:left="4410" w:hanging="482"/>
      </w:pPr>
      <w:rPr>
        <w:rFonts w:hint="default"/>
        <w:lang w:val="pt-PT" w:eastAsia="en-US" w:bidi="ar-SA"/>
      </w:rPr>
    </w:lvl>
    <w:lvl w:ilvl="5" w:tentative="0">
      <w:start w:val="0"/>
      <w:numFmt w:val="bullet"/>
      <w:lvlText w:val="•"/>
      <w:lvlJc w:val="left"/>
      <w:pPr>
        <w:ind w:left="6315" w:hanging="482"/>
      </w:pPr>
      <w:rPr>
        <w:rFonts w:hint="default"/>
        <w:lang w:val="pt-PT" w:eastAsia="en-US" w:bidi="ar-SA"/>
      </w:rPr>
    </w:lvl>
    <w:lvl w:ilvl="6" w:tentative="0">
      <w:start w:val="0"/>
      <w:numFmt w:val="bullet"/>
      <w:lvlText w:val="•"/>
      <w:lvlJc w:val="left"/>
      <w:pPr>
        <w:ind w:left="8220" w:hanging="482"/>
      </w:pPr>
      <w:rPr>
        <w:rFonts w:hint="default"/>
        <w:lang w:val="pt-PT" w:eastAsia="en-US" w:bidi="ar-SA"/>
      </w:rPr>
    </w:lvl>
    <w:lvl w:ilvl="7" w:tentative="0">
      <w:start w:val="0"/>
      <w:numFmt w:val="bullet"/>
      <w:lvlText w:val="•"/>
      <w:lvlJc w:val="left"/>
      <w:pPr>
        <w:ind w:left="10125" w:hanging="482"/>
      </w:pPr>
      <w:rPr>
        <w:rFonts w:hint="default"/>
        <w:lang w:val="pt-PT" w:eastAsia="en-US" w:bidi="ar-SA"/>
      </w:rPr>
    </w:lvl>
    <w:lvl w:ilvl="8" w:tentative="0">
      <w:start w:val="0"/>
      <w:numFmt w:val="bullet"/>
      <w:lvlText w:val="•"/>
      <w:lvlJc w:val="left"/>
      <w:pPr>
        <w:ind w:left="12030" w:hanging="482"/>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9">
    <w:nsid w:val="B53F3350"/>
    <w:multiLevelType w:val="multilevel"/>
    <w:tmpl w:val="B53F3350"/>
    <w:lvl w:ilvl="0" w:tentative="0">
      <w:start w:val="17"/>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9" w:hanging="42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40" w:hanging="426"/>
      </w:pPr>
      <w:rPr>
        <w:rFonts w:hint="default"/>
        <w:lang w:val="pt-PT" w:eastAsia="en-US" w:bidi="ar-SA"/>
      </w:rPr>
    </w:lvl>
    <w:lvl w:ilvl="4" w:tentative="0">
      <w:start w:val="0"/>
      <w:numFmt w:val="bullet"/>
      <w:lvlText w:val="•"/>
      <w:lvlJc w:val="left"/>
      <w:pPr>
        <w:ind w:left="4440" w:hanging="426"/>
      </w:pPr>
      <w:rPr>
        <w:rFonts w:hint="default"/>
        <w:lang w:val="pt-PT" w:eastAsia="en-US" w:bidi="ar-SA"/>
      </w:rPr>
    </w:lvl>
    <w:lvl w:ilvl="5" w:tentative="0">
      <w:start w:val="0"/>
      <w:numFmt w:val="bullet"/>
      <w:lvlText w:val="•"/>
      <w:lvlJc w:val="left"/>
      <w:pPr>
        <w:ind w:left="6340" w:hanging="426"/>
      </w:pPr>
      <w:rPr>
        <w:rFonts w:hint="default"/>
        <w:lang w:val="pt-PT" w:eastAsia="en-US" w:bidi="ar-SA"/>
      </w:rPr>
    </w:lvl>
    <w:lvl w:ilvl="6" w:tentative="0">
      <w:start w:val="0"/>
      <w:numFmt w:val="bullet"/>
      <w:lvlText w:val="•"/>
      <w:lvlJc w:val="left"/>
      <w:pPr>
        <w:ind w:left="8240" w:hanging="426"/>
      </w:pPr>
      <w:rPr>
        <w:rFonts w:hint="default"/>
        <w:lang w:val="pt-PT" w:eastAsia="en-US" w:bidi="ar-SA"/>
      </w:rPr>
    </w:lvl>
    <w:lvl w:ilvl="7" w:tentative="0">
      <w:start w:val="0"/>
      <w:numFmt w:val="bullet"/>
      <w:lvlText w:val="•"/>
      <w:lvlJc w:val="left"/>
      <w:pPr>
        <w:ind w:left="10140" w:hanging="426"/>
      </w:pPr>
      <w:rPr>
        <w:rFonts w:hint="default"/>
        <w:lang w:val="pt-PT" w:eastAsia="en-US" w:bidi="ar-SA"/>
      </w:rPr>
    </w:lvl>
    <w:lvl w:ilvl="8" w:tentative="0">
      <w:start w:val="0"/>
      <w:numFmt w:val="bullet"/>
      <w:lvlText w:val="•"/>
      <w:lvlJc w:val="left"/>
      <w:pPr>
        <w:ind w:left="12040" w:hanging="426"/>
      </w:pPr>
      <w:rPr>
        <w:rFonts w:hint="default"/>
        <w:lang w:val="pt-PT" w:eastAsia="en-US" w:bidi="ar-SA"/>
      </w:rPr>
    </w:lvl>
  </w:abstractNum>
  <w:abstractNum w:abstractNumId="11">
    <w:nsid w:val="B8CEF35B"/>
    <w:multiLevelType w:val="multilevel"/>
    <w:tmpl w:val="B8CEF35B"/>
    <w:lvl w:ilvl="0" w:tentative="0">
      <w:start w:val="8"/>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686" w:hanging="57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470" w:hanging="572"/>
      </w:pPr>
      <w:rPr>
        <w:rFonts w:hint="default"/>
        <w:lang w:val="pt-PT" w:eastAsia="en-US" w:bidi="ar-SA"/>
      </w:rPr>
    </w:lvl>
    <w:lvl w:ilvl="5" w:tentative="0">
      <w:start w:val="0"/>
      <w:numFmt w:val="bullet"/>
      <w:lvlText w:val="•"/>
      <w:lvlJc w:val="left"/>
      <w:pPr>
        <w:ind w:left="6365" w:hanging="572"/>
      </w:pPr>
      <w:rPr>
        <w:rFonts w:hint="default"/>
        <w:lang w:val="pt-PT" w:eastAsia="en-US" w:bidi="ar-SA"/>
      </w:rPr>
    </w:lvl>
    <w:lvl w:ilvl="6" w:tentative="0">
      <w:start w:val="0"/>
      <w:numFmt w:val="bullet"/>
      <w:lvlText w:val="•"/>
      <w:lvlJc w:val="left"/>
      <w:pPr>
        <w:ind w:left="8260" w:hanging="572"/>
      </w:pPr>
      <w:rPr>
        <w:rFonts w:hint="default"/>
        <w:lang w:val="pt-PT" w:eastAsia="en-US" w:bidi="ar-SA"/>
      </w:rPr>
    </w:lvl>
    <w:lvl w:ilvl="7" w:tentative="0">
      <w:start w:val="0"/>
      <w:numFmt w:val="bullet"/>
      <w:lvlText w:val="•"/>
      <w:lvlJc w:val="left"/>
      <w:pPr>
        <w:ind w:left="10155" w:hanging="572"/>
      </w:pPr>
      <w:rPr>
        <w:rFonts w:hint="default"/>
        <w:lang w:val="pt-PT" w:eastAsia="en-US" w:bidi="ar-SA"/>
      </w:rPr>
    </w:lvl>
    <w:lvl w:ilvl="8" w:tentative="0">
      <w:start w:val="0"/>
      <w:numFmt w:val="bullet"/>
      <w:lvlText w:val="•"/>
      <w:lvlJc w:val="left"/>
      <w:pPr>
        <w:ind w:left="12050" w:hanging="572"/>
      </w:pPr>
      <w:rPr>
        <w:rFonts w:hint="default"/>
        <w:lang w:val="pt-PT" w:eastAsia="en-US" w:bidi="ar-SA"/>
      </w:rPr>
    </w:lvl>
  </w:abstractNum>
  <w:abstractNum w:abstractNumId="12">
    <w:nsid w:val="BB64CFA9"/>
    <w:multiLevelType w:val="multilevel"/>
    <w:tmpl w:val="BB64CFA9"/>
    <w:lvl w:ilvl="0" w:tentative="0">
      <w:start w:val="7"/>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4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452" w:hanging="445"/>
      </w:pPr>
      <w:rPr>
        <w:rFonts w:hint="default"/>
        <w:lang w:val="pt-PT" w:eastAsia="en-US" w:bidi="ar-SA"/>
      </w:rPr>
    </w:lvl>
    <w:lvl w:ilvl="4" w:tentative="0">
      <w:start w:val="0"/>
      <w:numFmt w:val="bullet"/>
      <w:lvlText w:val="•"/>
      <w:lvlJc w:val="left"/>
      <w:pPr>
        <w:ind w:left="4365" w:hanging="445"/>
      </w:pPr>
      <w:rPr>
        <w:rFonts w:hint="default"/>
        <w:lang w:val="pt-PT" w:eastAsia="en-US" w:bidi="ar-SA"/>
      </w:rPr>
    </w:lvl>
    <w:lvl w:ilvl="5" w:tentative="0">
      <w:start w:val="0"/>
      <w:numFmt w:val="bullet"/>
      <w:lvlText w:val="•"/>
      <w:lvlJc w:val="left"/>
      <w:pPr>
        <w:ind w:left="6277" w:hanging="445"/>
      </w:pPr>
      <w:rPr>
        <w:rFonts w:hint="default"/>
        <w:lang w:val="pt-PT" w:eastAsia="en-US" w:bidi="ar-SA"/>
      </w:rPr>
    </w:lvl>
    <w:lvl w:ilvl="6" w:tentative="0">
      <w:start w:val="0"/>
      <w:numFmt w:val="bullet"/>
      <w:lvlText w:val="•"/>
      <w:lvlJc w:val="left"/>
      <w:pPr>
        <w:ind w:left="8190" w:hanging="445"/>
      </w:pPr>
      <w:rPr>
        <w:rFonts w:hint="default"/>
        <w:lang w:val="pt-PT" w:eastAsia="en-US" w:bidi="ar-SA"/>
      </w:rPr>
    </w:lvl>
    <w:lvl w:ilvl="7" w:tentative="0">
      <w:start w:val="0"/>
      <w:numFmt w:val="bullet"/>
      <w:lvlText w:val="•"/>
      <w:lvlJc w:val="left"/>
      <w:pPr>
        <w:ind w:left="10102" w:hanging="445"/>
      </w:pPr>
      <w:rPr>
        <w:rFonts w:hint="default"/>
        <w:lang w:val="pt-PT" w:eastAsia="en-US" w:bidi="ar-SA"/>
      </w:rPr>
    </w:lvl>
    <w:lvl w:ilvl="8" w:tentative="0">
      <w:start w:val="0"/>
      <w:numFmt w:val="bullet"/>
      <w:lvlText w:val="•"/>
      <w:lvlJc w:val="left"/>
      <w:pPr>
        <w:ind w:left="12015" w:hanging="445"/>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304"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447" w:hanging="334"/>
        <w:jc w:val="left"/>
      </w:pPr>
      <w:rPr>
        <w:rFonts w:hint="default"/>
        <w:spacing w:val="0"/>
        <w:w w:val="100"/>
        <w:lang w:val="pt-PT" w:eastAsia="en-US" w:bidi="ar-SA"/>
      </w:rPr>
    </w:lvl>
    <w:lvl w:ilvl="2" w:tentative="0">
      <w:start w:val="1"/>
      <w:numFmt w:val="decimal"/>
      <w:lvlText w:val="%1.%2.%3."/>
      <w:lvlJc w:val="left"/>
      <w:pPr>
        <w:ind w:left="114" w:hanging="33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23" w:hanging="33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600" w:hanging="334"/>
      </w:pPr>
      <w:rPr>
        <w:rFonts w:hint="default"/>
        <w:lang w:val="pt-PT" w:eastAsia="en-US" w:bidi="ar-SA"/>
      </w:rPr>
    </w:lvl>
    <w:lvl w:ilvl="5" w:tentative="0">
      <w:start w:val="0"/>
      <w:numFmt w:val="bullet"/>
      <w:lvlText w:val="•"/>
      <w:lvlJc w:val="left"/>
      <w:pPr>
        <w:ind w:left="680" w:hanging="334"/>
      </w:pPr>
      <w:rPr>
        <w:rFonts w:hint="default"/>
        <w:lang w:val="pt-PT" w:eastAsia="en-US" w:bidi="ar-SA"/>
      </w:rPr>
    </w:lvl>
    <w:lvl w:ilvl="6" w:tentative="0">
      <w:start w:val="0"/>
      <w:numFmt w:val="bullet"/>
      <w:lvlText w:val="•"/>
      <w:lvlJc w:val="left"/>
      <w:pPr>
        <w:ind w:left="720" w:hanging="334"/>
      </w:pPr>
      <w:rPr>
        <w:rFonts w:hint="default"/>
        <w:lang w:val="pt-PT" w:eastAsia="en-US" w:bidi="ar-SA"/>
      </w:rPr>
    </w:lvl>
    <w:lvl w:ilvl="7" w:tentative="0">
      <w:start w:val="0"/>
      <w:numFmt w:val="bullet"/>
      <w:lvlText w:val="•"/>
      <w:lvlJc w:val="left"/>
      <w:pPr>
        <w:ind w:left="740" w:hanging="334"/>
      </w:pPr>
      <w:rPr>
        <w:rFonts w:hint="default"/>
        <w:lang w:val="pt-PT" w:eastAsia="en-US" w:bidi="ar-SA"/>
      </w:rPr>
    </w:lvl>
    <w:lvl w:ilvl="8" w:tentative="0">
      <w:start w:val="0"/>
      <w:numFmt w:val="bullet"/>
      <w:lvlText w:val="•"/>
      <w:lvlJc w:val="left"/>
      <w:pPr>
        <w:ind w:left="820" w:hanging="334"/>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3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452" w:hanging="431"/>
      </w:pPr>
      <w:rPr>
        <w:rFonts w:hint="default"/>
        <w:lang w:val="pt-PT" w:eastAsia="en-US" w:bidi="ar-SA"/>
      </w:rPr>
    </w:lvl>
    <w:lvl w:ilvl="4" w:tentative="0">
      <w:start w:val="0"/>
      <w:numFmt w:val="bullet"/>
      <w:lvlText w:val="•"/>
      <w:lvlJc w:val="left"/>
      <w:pPr>
        <w:ind w:left="4365" w:hanging="431"/>
      </w:pPr>
      <w:rPr>
        <w:rFonts w:hint="default"/>
        <w:lang w:val="pt-PT" w:eastAsia="en-US" w:bidi="ar-SA"/>
      </w:rPr>
    </w:lvl>
    <w:lvl w:ilvl="5" w:tentative="0">
      <w:start w:val="0"/>
      <w:numFmt w:val="bullet"/>
      <w:lvlText w:val="•"/>
      <w:lvlJc w:val="left"/>
      <w:pPr>
        <w:ind w:left="6277" w:hanging="431"/>
      </w:pPr>
      <w:rPr>
        <w:rFonts w:hint="default"/>
        <w:lang w:val="pt-PT" w:eastAsia="en-US" w:bidi="ar-SA"/>
      </w:rPr>
    </w:lvl>
    <w:lvl w:ilvl="6" w:tentative="0">
      <w:start w:val="0"/>
      <w:numFmt w:val="bullet"/>
      <w:lvlText w:val="•"/>
      <w:lvlJc w:val="left"/>
      <w:pPr>
        <w:ind w:left="8190" w:hanging="431"/>
      </w:pPr>
      <w:rPr>
        <w:rFonts w:hint="default"/>
        <w:lang w:val="pt-PT" w:eastAsia="en-US" w:bidi="ar-SA"/>
      </w:rPr>
    </w:lvl>
    <w:lvl w:ilvl="7" w:tentative="0">
      <w:start w:val="0"/>
      <w:numFmt w:val="bullet"/>
      <w:lvlText w:val="•"/>
      <w:lvlJc w:val="left"/>
      <w:pPr>
        <w:ind w:left="10102" w:hanging="431"/>
      </w:pPr>
      <w:rPr>
        <w:rFonts w:hint="default"/>
        <w:lang w:val="pt-PT" w:eastAsia="en-US" w:bidi="ar-SA"/>
      </w:rPr>
    </w:lvl>
    <w:lvl w:ilvl="8" w:tentative="0">
      <w:start w:val="0"/>
      <w:numFmt w:val="bullet"/>
      <w:lvlText w:val="•"/>
      <w:lvlJc w:val="left"/>
      <w:pPr>
        <w:ind w:left="12015" w:hanging="431"/>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114" w:hanging="310"/>
        <w:jc w:val="left"/>
      </w:pPr>
      <w:rPr>
        <w:rFonts w:hint="default"/>
        <w:lang w:val="pt-PT" w:eastAsia="en-US" w:bidi="ar-SA"/>
      </w:rPr>
    </w:lvl>
    <w:lvl w:ilvl="1" w:tentative="0">
      <w:start w:val="1"/>
      <w:numFmt w:val="decimal"/>
      <w:lvlText w:val="%1.%2"/>
      <w:lvlJc w:val="left"/>
      <w:pPr>
        <w:ind w:left="114" w:hanging="31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17">
    <w:nsid w:val="D7D140E4"/>
    <w:multiLevelType w:val="multilevel"/>
    <w:tmpl w:val="D7D140E4"/>
    <w:lvl w:ilvl="0" w:tentative="0">
      <w:start w:val="12"/>
      <w:numFmt w:val="decimal"/>
      <w:lvlText w:val="%1"/>
      <w:lvlJc w:val="left"/>
      <w:pPr>
        <w:ind w:left="543" w:hanging="429"/>
        <w:jc w:val="left"/>
      </w:pPr>
      <w:rPr>
        <w:rFonts w:hint="default"/>
        <w:lang w:val="pt-PT" w:eastAsia="en-US" w:bidi="ar-SA"/>
      </w:rPr>
    </w:lvl>
    <w:lvl w:ilvl="1" w:tentative="0">
      <w:start w:val="6"/>
      <w:numFmt w:val="decimal"/>
      <w:lvlText w:val="%1.%2."/>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716" w:hanging="602"/>
        <w:jc w:val="left"/>
      </w:pPr>
      <w:rPr>
        <w:rFonts w:hint="default"/>
        <w:lang w:val="pt-PT" w:eastAsia="en-US" w:bidi="ar-SA"/>
      </w:rPr>
    </w:lvl>
    <w:lvl w:ilvl="1" w:tentative="0">
      <w:start w:val="11"/>
      <w:numFmt w:val="decimal"/>
      <w:lvlText w:val="%1.%2"/>
      <w:lvlJc w:val="left"/>
      <w:pPr>
        <w:ind w:left="716" w:hanging="602"/>
        <w:jc w:val="left"/>
      </w:pPr>
      <w:rPr>
        <w:rFonts w:hint="default"/>
        <w:lang w:val="pt-PT" w:eastAsia="en-US" w:bidi="ar-SA"/>
      </w:rPr>
    </w:lvl>
    <w:lvl w:ilvl="2" w:tentative="0">
      <w:start w:val="1"/>
      <w:numFmt w:val="decimal"/>
      <w:lvlText w:val="%1.%2.%3"/>
      <w:lvlJc w:val="left"/>
      <w:pPr>
        <w:ind w:left="716" w:hanging="602"/>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0"/>
      <w:numFmt w:val="bullet"/>
      <w:lvlText w:val="•"/>
      <w:lvlJc w:val="left"/>
      <w:pPr>
        <w:ind w:left="5256" w:hanging="602"/>
      </w:pPr>
      <w:rPr>
        <w:rFonts w:hint="default"/>
        <w:lang w:val="pt-PT" w:eastAsia="en-US" w:bidi="ar-SA"/>
      </w:rPr>
    </w:lvl>
    <w:lvl w:ilvl="4" w:tentative="0">
      <w:start w:val="0"/>
      <w:numFmt w:val="bullet"/>
      <w:lvlText w:val="•"/>
      <w:lvlJc w:val="left"/>
      <w:pPr>
        <w:ind w:left="6768" w:hanging="602"/>
      </w:pPr>
      <w:rPr>
        <w:rFonts w:hint="default"/>
        <w:lang w:val="pt-PT" w:eastAsia="en-US" w:bidi="ar-SA"/>
      </w:rPr>
    </w:lvl>
    <w:lvl w:ilvl="5" w:tentative="0">
      <w:start w:val="0"/>
      <w:numFmt w:val="bullet"/>
      <w:lvlText w:val="•"/>
      <w:lvlJc w:val="left"/>
      <w:pPr>
        <w:ind w:left="8280" w:hanging="602"/>
      </w:pPr>
      <w:rPr>
        <w:rFonts w:hint="default"/>
        <w:lang w:val="pt-PT" w:eastAsia="en-US" w:bidi="ar-SA"/>
      </w:rPr>
    </w:lvl>
    <w:lvl w:ilvl="6" w:tentative="0">
      <w:start w:val="0"/>
      <w:numFmt w:val="bullet"/>
      <w:lvlText w:val="•"/>
      <w:lvlJc w:val="left"/>
      <w:pPr>
        <w:ind w:left="9792" w:hanging="602"/>
      </w:pPr>
      <w:rPr>
        <w:rFonts w:hint="default"/>
        <w:lang w:val="pt-PT" w:eastAsia="en-US" w:bidi="ar-SA"/>
      </w:rPr>
    </w:lvl>
    <w:lvl w:ilvl="7" w:tentative="0">
      <w:start w:val="0"/>
      <w:numFmt w:val="bullet"/>
      <w:lvlText w:val="•"/>
      <w:lvlJc w:val="left"/>
      <w:pPr>
        <w:ind w:left="11304" w:hanging="602"/>
      </w:pPr>
      <w:rPr>
        <w:rFonts w:hint="default"/>
        <w:lang w:val="pt-PT" w:eastAsia="en-US" w:bidi="ar-SA"/>
      </w:rPr>
    </w:lvl>
    <w:lvl w:ilvl="8" w:tentative="0">
      <w:start w:val="0"/>
      <w:numFmt w:val="bullet"/>
      <w:lvlText w:val="•"/>
      <w:lvlJc w:val="left"/>
      <w:pPr>
        <w:ind w:left="12816" w:hanging="602"/>
      </w:pPr>
      <w:rPr>
        <w:rFonts w:hint="default"/>
        <w:lang w:val="pt-PT" w:eastAsia="en-US" w:bidi="ar-SA"/>
      </w:rPr>
    </w:lvl>
  </w:abstractNum>
  <w:abstractNum w:abstractNumId="20">
    <w:nsid w:val="E093A4B0"/>
    <w:multiLevelType w:val="multilevel"/>
    <w:tmpl w:val="E093A4B0"/>
    <w:lvl w:ilvl="0" w:tentative="0">
      <w:start w:val="5"/>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21">
    <w:nsid w:val="F0E89278"/>
    <w:multiLevelType w:val="multilevel"/>
    <w:tmpl w:val="F0E89278"/>
    <w:lvl w:ilvl="0" w:tentative="0">
      <w:start w:val="15"/>
      <w:numFmt w:val="decimal"/>
      <w:lvlText w:val="%1"/>
      <w:lvlJc w:val="left"/>
      <w:pPr>
        <w:ind w:left="114" w:hanging="395"/>
        <w:jc w:val="left"/>
      </w:pPr>
      <w:rPr>
        <w:rFonts w:hint="default"/>
        <w:lang w:val="pt-PT" w:eastAsia="en-US" w:bidi="ar-SA"/>
      </w:rPr>
    </w:lvl>
    <w:lvl w:ilvl="1" w:tentative="0">
      <w:start w:val="1"/>
      <w:numFmt w:val="decimal"/>
      <w:lvlText w:val="%1.%2"/>
      <w:lvlJc w:val="left"/>
      <w:pPr>
        <w:ind w:left="114" w:hanging="39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395"/>
      </w:pPr>
      <w:rPr>
        <w:rFonts w:hint="default"/>
        <w:lang w:val="pt-PT" w:eastAsia="en-US" w:bidi="ar-SA"/>
      </w:rPr>
    </w:lvl>
    <w:lvl w:ilvl="3" w:tentative="0">
      <w:start w:val="0"/>
      <w:numFmt w:val="bullet"/>
      <w:lvlText w:val="•"/>
      <w:lvlJc w:val="left"/>
      <w:pPr>
        <w:ind w:left="4836" w:hanging="395"/>
      </w:pPr>
      <w:rPr>
        <w:rFonts w:hint="default"/>
        <w:lang w:val="pt-PT" w:eastAsia="en-US" w:bidi="ar-SA"/>
      </w:rPr>
    </w:lvl>
    <w:lvl w:ilvl="4" w:tentative="0">
      <w:start w:val="0"/>
      <w:numFmt w:val="bullet"/>
      <w:lvlText w:val="•"/>
      <w:lvlJc w:val="left"/>
      <w:pPr>
        <w:ind w:left="6408" w:hanging="395"/>
      </w:pPr>
      <w:rPr>
        <w:rFonts w:hint="default"/>
        <w:lang w:val="pt-PT" w:eastAsia="en-US" w:bidi="ar-SA"/>
      </w:rPr>
    </w:lvl>
    <w:lvl w:ilvl="5" w:tentative="0">
      <w:start w:val="0"/>
      <w:numFmt w:val="bullet"/>
      <w:lvlText w:val="•"/>
      <w:lvlJc w:val="left"/>
      <w:pPr>
        <w:ind w:left="7980" w:hanging="395"/>
      </w:pPr>
      <w:rPr>
        <w:rFonts w:hint="default"/>
        <w:lang w:val="pt-PT" w:eastAsia="en-US" w:bidi="ar-SA"/>
      </w:rPr>
    </w:lvl>
    <w:lvl w:ilvl="6" w:tentative="0">
      <w:start w:val="0"/>
      <w:numFmt w:val="bullet"/>
      <w:lvlText w:val="•"/>
      <w:lvlJc w:val="left"/>
      <w:pPr>
        <w:ind w:left="9552" w:hanging="395"/>
      </w:pPr>
      <w:rPr>
        <w:rFonts w:hint="default"/>
        <w:lang w:val="pt-PT" w:eastAsia="en-US" w:bidi="ar-SA"/>
      </w:rPr>
    </w:lvl>
    <w:lvl w:ilvl="7" w:tentative="0">
      <w:start w:val="0"/>
      <w:numFmt w:val="bullet"/>
      <w:lvlText w:val="•"/>
      <w:lvlJc w:val="left"/>
      <w:pPr>
        <w:ind w:left="11124" w:hanging="395"/>
      </w:pPr>
      <w:rPr>
        <w:rFonts w:hint="default"/>
        <w:lang w:val="pt-PT" w:eastAsia="en-US" w:bidi="ar-SA"/>
      </w:rPr>
    </w:lvl>
    <w:lvl w:ilvl="8" w:tentative="0">
      <w:start w:val="0"/>
      <w:numFmt w:val="bullet"/>
      <w:lvlText w:val="•"/>
      <w:lvlJc w:val="left"/>
      <w:pPr>
        <w:ind w:left="12696" w:hanging="395"/>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114" w:hanging="404"/>
        <w:jc w:val="left"/>
      </w:pPr>
      <w:rPr>
        <w:rFonts w:hint="default"/>
        <w:lang w:val="pt-PT" w:eastAsia="en-US" w:bidi="ar-SA"/>
      </w:rPr>
    </w:lvl>
    <w:lvl w:ilvl="1" w:tentative="0">
      <w:start w:val="1"/>
      <w:numFmt w:val="decimal"/>
      <w:lvlText w:val="%1.%2"/>
      <w:lvlJc w:val="left"/>
      <w:pPr>
        <w:ind w:left="114" w:hanging="40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17" w:hanging="525"/>
      </w:pPr>
      <w:rPr>
        <w:rFonts w:hint="default"/>
        <w:lang w:val="pt-PT" w:eastAsia="en-US" w:bidi="ar-SA"/>
      </w:rPr>
    </w:lvl>
    <w:lvl w:ilvl="4" w:tentative="0">
      <w:start w:val="0"/>
      <w:numFmt w:val="bullet"/>
      <w:lvlText w:val="•"/>
      <w:lvlJc w:val="left"/>
      <w:pPr>
        <w:ind w:left="5706" w:hanging="525"/>
      </w:pPr>
      <w:rPr>
        <w:rFonts w:hint="default"/>
        <w:lang w:val="pt-PT" w:eastAsia="en-US" w:bidi="ar-SA"/>
      </w:rPr>
    </w:lvl>
    <w:lvl w:ilvl="5" w:tentative="0">
      <w:start w:val="0"/>
      <w:numFmt w:val="bullet"/>
      <w:lvlText w:val="•"/>
      <w:lvlJc w:val="left"/>
      <w:pPr>
        <w:ind w:left="7395" w:hanging="525"/>
      </w:pPr>
      <w:rPr>
        <w:rFonts w:hint="default"/>
        <w:lang w:val="pt-PT" w:eastAsia="en-US" w:bidi="ar-SA"/>
      </w:rPr>
    </w:lvl>
    <w:lvl w:ilvl="6" w:tentative="0">
      <w:start w:val="0"/>
      <w:numFmt w:val="bullet"/>
      <w:lvlText w:val="•"/>
      <w:lvlJc w:val="left"/>
      <w:pPr>
        <w:ind w:left="9084" w:hanging="525"/>
      </w:pPr>
      <w:rPr>
        <w:rFonts w:hint="default"/>
        <w:lang w:val="pt-PT" w:eastAsia="en-US" w:bidi="ar-SA"/>
      </w:rPr>
    </w:lvl>
    <w:lvl w:ilvl="7" w:tentative="0">
      <w:start w:val="0"/>
      <w:numFmt w:val="bullet"/>
      <w:lvlText w:val="•"/>
      <w:lvlJc w:val="left"/>
      <w:pPr>
        <w:ind w:left="10773" w:hanging="525"/>
      </w:pPr>
      <w:rPr>
        <w:rFonts w:hint="default"/>
        <w:lang w:val="pt-PT" w:eastAsia="en-US" w:bidi="ar-SA"/>
      </w:rPr>
    </w:lvl>
    <w:lvl w:ilvl="8" w:tentative="0">
      <w:start w:val="0"/>
      <w:numFmt w:val="bullet"/>
      <w:lvlText w:val="•"/>
      <w:lvlJc w:val="left"/>
      <w:pPr>
        <w:ind w:left="12462" w:hanging="525"/>
      </w:pPr>
      <w:rPr>
        <w:rFonts w:hint="default"/>
        <w:lang w:val="pt-PT" w:eastAsia="en-US" w:bidi="ar-SA"/>
      </w:rPr>
    </w:lvl>
  </w:abstractNum>
  <w:abstractNum w:abstractNumId="23">
    <w:nsid w:val="F7735DC9"/>
    <w:multiLevelType w:val="multilevel"/>
    <w:tmpl w:val="F7735DC9"/>
    <w:lvl w:ilvl="0" w:tentative="0">
      <w:start w:val="4"/>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686" w:hanging="229"/>
        <w:jc w:val="right"/>
      </w:pPr>
      <w:rPr>
        <w:rFonts w:hint="default"/>
        <w:spacing w:val="0"/>
        <w:w w:val="99"/>
        <w:lang w:val="pt-PT" w:eastAsia="en-US" w:bidi="ar-SA"/>
      </w:rPr>
    </w:lvl>
    <w:lvl w:ilvl="1" w:tentative="0">
      <w:start w:val="1"/>
      <w:numFmt w:val="decimal"/>
      <w:lvlText w:val="%1.%2."/>
      <w:lvlJc w:val="left"/>
      <w:pPr>
        <w:ind w:left="314" w:hanging="35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364" w:hanging="358"/>
      </w:pPr>
      <w:rPr>
        <w:rFonts w:hint="default"/>
        <w:lang w:val="pt-PT" w:eastAsia="en-US" w:bidi="ar-SA"/>
      </w:rPr>
    </w:lvl>
    <w:lvl w:ilvl="3" w:tentative="0">
      <w:start w:val="0"/>
      <w:numFmt w:val="bullet"/>
      <w:lvlText w:val="•"/>
      <w:lvlJc w:val="left"/>
      <w:pPr>
        <w:ind w:left="4048" w:hanging="358"/>
      </w:pPr>
      <w:rPr>
        <w:rFonts w:hint="default"/>
        <w:lang w:val="pt-PT" w:eastAsia="en-US" w:bidi="ar-SA"/>
      </w:rPr>
    </w:lvl>
    <w:lvl w:ilvl="4" w:tentative="0">
      <w:start w:val="0"/>
      <w:numFmt w:val="bullet"/>
      <w:lvlText w:val="•"/>
      <w:lvlJc w:val="left"/>
      <w:pPr>
        <w:ind w:left="5733" w:hanging="358"/>
      </w:pPr>
      <w:rPr>
        <w:rFonts w:hint="default"/>
        <w:lang w:val="pt-PT" w:eastAsia="en-US" w:bidi="ar-SA"/>
      </w:rPr>
    </w:lvl>
    <w:lvl w:ilvl="5" w:tentative="0">
      <w:start w:val="0"/>
      <w:numFmt w:val="bullet"/>
      <w:lvlText w:val="•"/>
      <w:lvlJc w:val="left"/>
      <w:pPr>
        <w:ind w:left="7417" w:hanging="358"/>
      </w:pPr>
      <w:rPr>
        <w:rFonts w:hint="default"/>
        <w:lang w:val="pt-PT" w:eastAsia="en-US" w:bidi="ar-SA"/>
      </w:rPr>
    </w:lvl>
    <w:lvl w:ilvl="6" w:tentative="0">
      <w:start w:val="0"/>
      <w:numFmt w:val="bullet"/>
      <w:lvlText w:val="•"/>
      <w:lvlJc w:val="left"/>
      <w:pPr>
        <w:ind w:left="9102" w:hanging="358"/>
      </w:pPr>
      <w:rPr>
        <w:rFonts w:hint="default"/>
        <w:lang w:val="pt-PT" w:eastAsia="en-US" w:bidi="ar-SA"/>
      </w:rPr>
    </w:lvl>
    <w:lvl w:ilvl="7" w:tentative="0">
      <w:start w:val="0"/>
      <w:numFmt w:val="bullet"/>
      <w:lvlText w:val="•"/>
      <w:lvlJc w:val="left"/>
      <w:pPr>
        <w:ind w:left="10786" w:hanging="358"/>
      </w:pPr>
      <w:rPr>
        <w:rFonts w:hint="default"/>
        <w:lang w:val="pt-PT" w:eastAsia="en-US" w:bidi="ar-SA"/>
      </w:rPr>
    </w:lvl>
    <w:lvl w:ilvl="8" w:tentative="0">
      <w:start w:val="0"/>
      <w:numFmt w:val="bullet"/>
      <w:lvlText w:val="•"/>
      <w:lvlJc w:val="left"/>
      <w:pPr>
        <w:ind w:left="12471" w:hanging="358"/>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556" w:hanging="15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4" w:hanging="155"/>
      </w:pPr>
      <w:rPr>
        <w:rFonts w:hint="default"/>
        <w:lang w:val="pt-PT" w:eastAsia="en-US" w:bidi="ar-SA"/>
      </w:rPr>
    </w:lvl>
    <w:lvl w:ilvl="2" w:tentative="0">
      <w:start w:val="0"/>
      <w:numFmt w:val="bullet"/>
      <w:lvlText w:val="•"/>
      <w:lvlJc w:val="left"/>
      <w:pPr>
        <w:ind w:left="1628" w:hanging="155"/>
      </w:pPr>
      <w:rPr>
        <w:rFonts w:hint="default"/>
        <w:lang w:val="pt-PT" w:eastAsia="en-US" w:bidi="ar-SA"/>
      </w:rPr>
    </w:lvl>
    <w:lvl w:ilvl="3" w:tentative="0">
      <w:start w:val="0"/>
      <w:numFmt w:val="bullet"/>
      <w:lvlText w:val="•"/>
      <w:lvlJc w:val="left"/>
      <w:pPr>
        <w:ind w:left="2163" w:hanging="155"/>
      </w:pPr>
      <w:rPr>
        <w:rFonts w:hint="default"/>
        <w:lang w:val="pt-PT" w:eastAsia="en-US" w:bidi="ar-SA"/>
      </w:rPr>
    </w:lvl>
    <w:lvl w:ilvl="4" w:tentative="0">
      <w:start w:val="0"/>
      <w:numFmt w:val="bullet"/>
      <w:lvlText w:val="•"/>
      <w:lvlJc w:val="left"/>
      <w:pPr>
        <w:ind w:left="2697" w:hanging="155"/>
      </w:pPr>
      <w:rPr>
        <w:rFonts w:hint="default"/>
        <w:lang w:val="pt-PT" w:eastAsia="en-US" w:bidi="ar-SA"/>
      </w:rPr>
    </w:lvl>
    <w:lvl w:ilvl="5" w:tentative="0">
      <w:start w:val="0"/>
      <w:numFmt w:val="bullet"/>
      <w:lvlText w:val="•"/>
      <w:lvlJc w:val="left"/>
      <w:pPr>
        <w:ind w:left="3231" w:hanging="155"/>
      </w:pPr>
      <w:rPr>
        <w:rFonts w:hint="default"/>
        <w:lang w:val="pt-PT" w:eastAsia="en-US" w:bidi="ar-SA"/>
      </w:rPr>
    </w:lvl>
    <w:lvl w:ilvl="6" w:tentative="0">
      <w:start w:val="0"/>
      <w:numFmt w:val="bullet"/>
      <w:lvlText w:val="•"/>
      <w:lvlJc w:val="left"/>
      <w:pPr>
        <w:ind w:left="3766" w:hanging="155"/>
      </w:pPr>
      <w:rPr>
        <w:rFonts w:hint="default"/>
        <w:lang w:val="pt-PT" w:eastAsia="en-US" w:bidi="ar-SA"/>
      </w:rPr>
    </w:lvl>
    <w:lvl w:ilvl="7" w:tentative="0">
      <w:start w:val="0"/>
      <w:numFmt w:val="bullet"/>
      <w:lvlText w:val="•"/>
      <w:lvlJc w:val="left"/>
      <w:pPr>
        <w:ind w:left="4300" w:hanging="155"/>
      </w:pPr>
      <w:rPr>
        <w:rFonts w:hint="default"/>
        <w:lang w:val="pt-PT" w:eastAsia="en-US" w:bidi="ar-SA"/>
      </w:rPr>
    </w:lvl>
    <w:lvl w:ilvl="8" w:tentative="0">
      <w:start w:val="0"/>
      <w:numFmt w:val="bullet"/>
      <w:lvlText w:val="•"/>
      <w:lvlJc w:val="left"/>
      <w:pPr>
        <w:ind w:left="4834" w:hanging="155"/>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389" w:hanging="276"/>
        <w:jc w:val="left"/>
      </w:pPr>
      <w:rPr>
        <w:rFonts w:hint="default"/>
        <w:lang w:val="pt-PT" w:eastAsia="en-US" w:bidi="ar-SA"/>
      </w:rPr>
    </w:lvl>
    <w:lvl w:ilvl="1" w:tentative="0">
      <w:start w:val="1"/>
      <w:numFmt w:val="decimal"/>
      <w:lvlText w:val="%1.%2"/>
      <w:lvlJc w:val="left"/>
      <w:pPr>
        <w:ind w:left="389" w:hanging="27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17"/>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3" w:tentative="0">
      <w:start w:val="1"/>
      <w:numFmt w:val="decimal"/>
      <w:lvlText w:val="%1.%2.%3.%4"/>
      <w:lvlJc w:val="left"/>
      <w:pPr>
        <w:ind w:left="763" w:hanging="650"/>
        <w:jc w:val="left"/>
      </w:pPr>
      <w:rPr>
        <w:rFonts w:hint="default" w:ascii="Times New Roman" w:hAnsi="Times New Roman" w:eastAsia="Times New Roman" w:cs="Times New Roman"/>
        <w:b w:val="0"/>
        <w:bCs w:val="0"/>
        <w:i w:val="0"/>
        <w:iCs w:val="0"/>
        <w:spacing w:val="-8"/>
        <w:w w:val="100"/>
        <w:sz w:val="19"/>
        <w:szCs w:val="19"/>
        <w:lang w:val="pt-PT" w:eastAsia="en-US" w:bidi="ar-SA"/>
      </w:rPr>
    </w:lvl>
    <w:lvl w:ilvl="4" w:tentative="0">
      <w:start w:val="0"/>
      <w:numFmt w:val="bullet"/>
      <w:lvlText w:val="•"/>
      <w:lvlJc w:val="left"/>
      <w:pPr>
        <w:ind w:left="780" w:hanging="650"/>
      </w:pPr>
      <w:rPr>
        <w:rFonts w:hint="default"/>
        <w:lang w:val="pt-PT" w:eastAsia="en-US" w:bidi="ar-SA"/>
      </w:rPr>
    </w:lvl>
    <w:lvl w:ilvl="5" w:tentative="0">
      <w:start w:val="0"/>
      <w:numFmt w:val="bullet"/>
      <w:lvlText w:val="•"/>
      <w:lvlJc w:val="left"/>
      <w:pPr>
        <w:ind w:left="3290" w:hanging="650"/>
      </w:pPr>
      <w:rPr>
        <w:rFonts w:hint="default"/>
        <w:lang w:val="pt-PT" w:eastAsia="en-US" w:bidi="ar-SA"/>
      </w:rPr>
    </w:lvl>
    <w:lvl w:ilvl="6" w:tentative="0">
      <w:start w:val="0"/>
      <w:numFmt w:val="bullet"/>
      <w:lvlText w:val="•"/>
      <w:lvlJc w:val="left"/>
      <w:pPr>
        <w:ind w:left="5800" w:hanging="650"/>
      </w:pPr>
      <w:rPr>
        <w:rFonts w:hint="default"/>
        <w:lang w:val="pt-PT" w:eastAsia="en-US" w:bidi="ar-SA"/>
      </w:rPr>
    </w:lvl>
    <w:lvl w:ilvl="7" w:tentative="0">
      <w:start w:val="0"/>
      <w:numFmt w:val="bullet"/>
      <w:lvlText w:val="•"/>
      <w:lvlJc w:val="left"/>
      <w:pPr>
        <w:ind w:left="8310" w:hanging="650"/>
      </w:pPr>
      <w:rPr>
        <w:rFonts w:hint="default"/>
        <w:lang w:val="pt-PT" w:eastAsia="en-US" w:bidi="ar-SA"/>
      </w:rPr>
    </w:lvl>
    <w:lvl w:ilvl="8" w:tentative="0">
      <w:start w:val="0"/>
      <w:numFmt w:val="bullet"/>
      <w:lvlText w:val="•"/>
      <w:lvlJc w:val="left"/>
      <w:pPr>
        <w:ind w:left="10820" w:hanging="650"/>
      </w:pPr>
      <w:rPr>
        <w:rFonts w:hint="default"/>
        <w:lang w:val="pt-PT" w:eastAsia="en-US" w:bidi="ar-SA"/>
      </w:rPr>
    </w:lvl>
  </w:abstractNum>
  <w:abstractNum w:abstractNumId="28">
    <w:nsid w:val="0709FD3E"/>
    <w:multiLevelType w:val="multilevel"/>
    <w:tmpl w:val="0709FD3E"/>
    <w:lvl w:ilvl="0" w:tentative="0">
      <w:start w:val="1"/>
      <w:numFmt w:val="lowerLetter"/>
      <w:lvlText w:val="%1)"/>
      <w:lvlJc w:val="left"/>
      <w:pPr>
        <w:ind w:left="114" w:hanging="1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692" w:hanging="197"/>
      </w:pPr>
      <w:rPr>
        <w:rFonts w:hint="default"/>
        <w:lang w:val="pt-PT" w:eastAsia="en-US" w:bidi="ar-SA"/>
      </w:rPr>
    </w:lvl>
    <w:lvl w:ilvl="2" w:tentative="0">
      <w:start w:val="0"/>
      <w:numFmt w:val="bullet"/>
      <w:lvlText w:val="•"/>
      <w:lvlJc w:val="left"/>
      <w:pPr>
        <w:ind w:left="3264" w:hanging="197"/>
      </w:pPr>
      <w:rPr>
        <w:rFonts w:hint="default"/>
        <w:lang w:val="pt-PT" w:eastAsia="en-US" w:bidi="ar-SA"/>
      </w:rPr>
    </w:lvl>
    <w:lvl w:ilvl="3" w:tentative="0">
      <w:start w:val="0"/>
      <w:numFmt w:val="bullet"/>
      <w:lvlText w:val="•"/>
      <w:lvlJc w:val="left"/>
      <w:pPr>
        <w:ind w:left="4836" w:hanging="197"/>
      </w:pPr>
      <w:rPr>
        <w:rFonts w:hint="default"/>
        <w:lang w:val="pt-PT" w:eastAsia="en-US" w:bidi="ar-SA"/>
      </w:rPr>
    </w:lvl>
    <w:lvl w:ilvl="4" w:tentative="0">
      <w:start w:val="0"/>
      <w:numFmt w:val="bullet"/>
      <w:lvlText w:val="•"/>
      <w:lvlJc w:val="left"/>
      <w:pPr>
        <w:ind w:left="6408" w:hanging="197"/>
      </w:pPr>
      <w:rPr>
        <w:rFonts w:hint="default"/>
        <w:lang w:val="pt-PT" w:eastAsia="en-US" w:bidi="ar-SA"/>
      </w:rPr>
    </w:lvl>
    <w:lvl w:ilvl="5" w:tentative="0">
      <w:start w:val="0"/>
      <w:numFmt w:val="bullet"/>
      <w:lvlText w:val="•"/>
      <w:lvlJc w:val="left"/>
      <w:pPr>
        <w:ind w:left="7980" w:hanging="197"/>
      </w:pPr>
      <w:rPr>
        <w:rFonts w:hint="default"/>
        <w:lang w:val="pt-PT" w:eastAsia="en-US" w:bidi="ar-SA"/>
      </w:rPr>
    </w:lvl>
    <w:lvl w:ilvl="6" w:tentative="0">
      <w:start w:val="0"/>
      <w:numFmt w:val="bullet"/>
      <w:lvlText w:val="•"/>
      <w:lvlJc w:val="left"/>
      <w:pPr>
        <w:ind w:left="9552" w:hanging="197"/>
      </w:pPr>
      <w:rPr>
        <w:rFonts w:hint="default"/>
        <w:lang w:val="pt-PT" w:eastAsia="en-US" w:bidi="ar-SA"/>
      </w:rPr>
    </w:lvl>
    <w:lvl w:ilvl="7" w:tentative="0">
      <w:start w:val="0"/>
      <w:numFmt w:val="bullet"/>
      <w:lvlText w:val="•"/>
      <w:lvlJc w:val="left"/>
      <w:pPr>
        <w:ind w:left="11124" w:hanging="197"/>
      </w:pPr>
      <w:rPr>
        <w:rFonts w:hint="default"/>
        <w:lang w:val="pt-PT" w:eastAsia="en-US" w:bidi="ar-SA"/>
      </w:rPr>
    </w:lvl>
    <w:lvl w:ilvl="8" w:tentative="0">
      <w:start w:val="0"/>
      <w:numFmt w:val="bullet"/>
      <w:lvlText w:val="•"/>
      <w:lvlJc w:val="left"/>
      <w:pPr>
        <w:ind w:left="12696" w:hanging="197"/>
      </w:pPr>
      <w:rPr>
        <w:rFonts w:hint="default"/>
        <w:lang w:val="pt-PT" w:eastAsia="en-US" w:bidi="ar-SA"/>
      </w:rPr>
    </w:lvl>
  </w:abstractNum>
  <w:abstractNum w:abstractNumId="29">
    <w:nsid w:val="0CEF100B"/>
    <w:multiLevelType w:val="multilevel"/>
    <w:tmpl w:val="0CEF100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1">
    <w:nsid w:val="0F9F9CCA"/>
    <w:multiLevelType w:val="multilevel"/>
    <w:tmpl w:val="0F9F9CCA"/>
    <w:lvl w:ilvl="0" w:tentative="0">
      <w:start w:val="1"/>
      <w:numFmt w:val="decimal"/>
      <w:lvlText w:val="%1."/>
      <w:lvlJc w:val="left"/>
      <w:pPr>
        <w:ind w:left="304" w:hanging="191"/>
        <w:jc w:val="left"/>
      </w:pPr>
      <w:rPr>
        <w:rFonts w:hint="default" w:ascii="Times New Roman" w:hAnsi="Times New Roman" w:eastAsia="Times New Roman" w:cs="Times New Roman"/>
        <w:b/>
        <w:bCs/>
        <w:i w:val="0"/>
        <w:iCs w:val="0"/>
        <w:spacing w:val="0"/>
        <w:w w:val="100"/>
        <w:sz w:val="19"/>
        <w:szCs w:val="19"/>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3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540" w:hanging="432"/>
      </w:pPr>
      <w:rPr>
        <w:rFonts w:hint="default"/>
        <w:lang w:val="pt-PT" w:eastAsia="en-US" w:bidi="ar-SA"/>
      </w:rPr>
    </w:lvl>
    <w:lvl w:ilvl="4" w:tentative="0">
      <w:start w:val="0"/>
      <w:numFmt w:val="bullet"/>
      <w:lvlText w:val="•"/>
      <w:lvlJc w:val="left"/>
      <w:pPr>
        <w:ind w:left="640" w:hanging="432"/>
      </w:pPr>
      <w:rPr>
        <w:rFonts w:hint="default"/>
        <w:lang w:val="pt-PT" w:eastAsia="en-US" w:bidi="ar-SA"/>
      </w:rPr>
    </w:lvl>
    <w:lvl w:ilvl="5" w:tentative="0">
      <w:start w:val="0"/>
      <w:numFmt w:val="bullet"/>
      <w:lvlText w:val="•"/>
      <w:lvlJc w:val="left"/>
      <w:pPr>
        <w:ind w:left="3173" w:hanging="432"/>
      </w:pPr>
      <w:rPr>
        <w:rFonts w:hint="default"/>
        <w:lang w:val="pt-PT" w:eastAsia="en-US" w:bidi="ar-SA"/>
      </w:rPr>
    </w:lvl>
    <w:lvl w:ilvl="6" w:tentative="0">
      <w:start w:val="0"/>
      <w:numFmt w:val="bullet"/>
      <w:lvlText w:val="•"/>
      <w:lvlJc w:val="left"/>
      <w:pPr>
        <w:ind w:left="5706" w:hanging="432"/>
      </w:pPr>
      <w:rPr>
        <w:rFonts w:hint="default"/>
        <w:lang w:val="pt-PT" w:eastAsia="en-US" w:bidi="ar-SA"/>
      </w:rPr>
    </w:lvl>
    <w:lvl w:ilvl="7" w:tentative="0">
      <w:start w:val="0"/>
      <w:numFmt w:val="bullet"/>
      <w:lvlText w:val="•"/>
      <w:lvlJc w:val="left"/>
      <w:pPr>
        <w:ind w:left="8240" w:hanging="432"/>
      </w:pPr>
      <w:rPr>
        <w:rFonts w:hint="default"/>
        <w:lang w:val="pt-PT" w:eastAsia="en-US" w:bidi="ar-SA"/>
      </w:rPr>
    </w:lvl>
    <w:lvl w:ilvl="8" w:tentative="0">
      <w:start w:val="0"/>
      <w:numFmt w:val="bullet"/>
      <w:lvlText w:val="•"/>
      <w:lvlJc w:val="left"/>
      <w:pPr>
        <w:ind w:left="10773" w:hanging="432"/>
      </w:pPr>
      <w:rPr>
        <w:rFonts w:hint="default"/>
        <w:lang w:val="pt-PT" w:eastAsia="en-US" w:bidi="ar-SA"/>
      </w:rPr>
    </w:lvl>
  </w:abstractNum>
  <w:abstractNum w:abstractNumId="32">
    <w:nsid w:val="1ACDE60F"/>
    <w:multiLevelType w:val="multilevel"/>
    <w:tmpl w:val="1ACDE60F"/>
    <w:lvl w:ilvl="0" w:tentative="0">
      <w:start w:val="10"/>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33">
    <w:nsid w:val="1C257C7B"/>
    <w:multiLevelType w:val="multilevel"/>
    <w:tmpl w:val="1C257C7B"/>
    <w:lvl w:ilvl="0" w:tentative="0">
      <w:start w:val="14"/>
      <w:numFmt w:val="decimal"/>
      <w:lvlText w:val="%1"/>
      <w:lvlJc w:val="left"/>
      <w:pPr>
        <w:ind w:left="484" w:hanging="371"/>
        <w:jc w:val="left"/>
      </w:pPr>
      <w:rPr>
        <w:rFonts w:hint="default"/>
        <w:lang w:val="pt-PT" w:eastAsia="en-US" w:bidi="ar-SA"/>
      </w:rPr>
    </w:lvl>
    <w:lvl w:ilvl="1" w:tentative="0">
      <w:start w:val="1"/>
      <w:numFmt w:val="decimal"/>
      <w:lvlText w:val="%1.%2"/>
      <w:lvlJc w:val="left"/>
      <w:pPr>
        <w:ind w:left="484" w:hanging="37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52" w:hanging="371"/>
      </w:pPr>
      <w:rPr>
        <w:rFonts w:hint="default"/>
        <w:lang w:val="pt-PT" w:eastAsia="en-US" w:bidi="ar-SA"/>
      </w:rPr>
    </w:lvl>
    <w:lvl w:ilvl="3" w:tentative="0">
      <w:start w:val="0"/>
      <w:numFmt w:val="bullet"/>
      <w:lvlText w:val="•"/>
      <w:lvlJc w:val="left"/>
      <w:pPr>
        <w:ind w:left="5088" w:hanging="371"/>
      </w:pPr>
      <w:rPr>
        <w:rFonts w:hint="default"/>
        <w:lang w:val="pt-PT" w:eastAsia="en-US" w:bidi="ar-SA"/>
      </w:rPr>
    </w:lvl>
    <w:lvl w:ilvl="4" w:tentative="0">
      <w:start w:val="0"/>
      <w:numFmt w:val="bullet"/>
      <w:lvlText w:val="•"/>
      <w:lvlJc w:val="left"/>
      <w:pPr>
        <w:ind w:left="6624" w:hanging="371"/>
      </w:pPr>
      <w:rPr>
        <w:rFonts w:hint="default"/>
        <w:lang w:val="pt-PT" w:eastAsia="en-US" w:bidi="ar-SA"/>
      </w:rPr>
    </w:lvl>
    <w:lvl w:ilvl="5" w:tentative="0">
      <w:start w:val="0"/>
      <w:numFmt w:val="bullet"/>
      <w:lvlText w:val="•"/>
      <w:lvlJc w:val="left"/>
      <w:pPr>
        <w:ind w:left="8160" w:hanging="371"/>
      </w:pPr>
      <w:rPr>
        <w:rFonts w:hint="default"/>
        <w:lang w:val="pt-PT" w:eastAsia="en-US" w:bidi="ar-SA"/>
      </w:rPr>
    </w:lvl>
    <w:lvl w:ilvl="6" w:tentative="0">
      <w:start w:val="0"/>
      <w:numFmt w:val="bullet"/>
      <w:lvlText w:val="•"/>
      <w:lvlJc w:val="left"/>
      <w:pPr>
        <w:ind w:left="9696" w:hanging="371"/>
      </w:pPr>
      <w:rPr>
        <w:rFonts w:hint="default"/>
        <w:lang w:val="pt-PT" w:eastAsia="en-US" w:bidi="ar-SA"/>
      </w:rPr>
    </w:lvl>
    <w:lvl w:ilvl="7" w:tentative="0">
      <w:start w:val="0"/>
      <w:numFmt w:val="bullet"/>
      <w:lvlText w:val="•"/>
      <w:lvlJc w:val="left"/>
      <w:pPr>
        <w:ind w:left="11232" w:hanging="371"/>
      </w:pPr>
      <w:rPr>
        <w:rFonts w:hint="default"/>
        <w:lang w:val="pt-PT" w:eastAsia="en-US" w:bidi="ar-SA"/>
      </w:rPr>
    </w:lvl>
    <w:lvl w:ilvl="8" w:tentative="0">
      <w:start w:val="0"/>
      <w:numFmt w:val="bullet"/>
      <w:lvlText w:val="•"/>
      <w:lvlJc w:val="left"/>
      <w:pPr>
        <w:ind w:left="12768" w:hanging="371"/>
      </w:pPr>
      <w:rPr>
        <w:rFonts w:hint="default"/>
        <w:lang w:val="pt-PT" w:eastAsia="en-US" w:bidi="ar-SA"/>
      </w:rPr>
    </w:lvl>
  </w:abstractNum>
  <w:abstractNum w:abstractNumId="34">
    <w:nsid w:val="23E97754"/>
    <w:multiLevelType w:val="multilevel"/>
    <w:tmpl w:val="23E97754"/>
    <w:lvl w:ilvl="0" w:tentative="0">
      <w:start w:val="16"/>
      <w:numFmt w:val="decimal"/>
      <w:lvlText w:val="%1"/>
      <w:lvlJc w:val="left"/>
      <w:pPr>
        <w:ind w:left="114" w:hanging="385"/>
        <w:jc w:val="left"/>
      </w:pPr>
      <w:rPr>
        <w:rFonts w:hint="default"/>
        <w:lang w:val="pt-PT" w:eastAsia="en-US" w:bidi="ar-SA"/>
      </w:rPr>
    </w:lvl>
    <w:lvl w:ilvl="1" w:tentative="0">
      <w:start w:val="1"/>
      <w:numFmt w:val="decimal"/>
      <w:lvlText w:val="%1.%2"/>
      <w:lvlJc w:val="left"/>
      <w:pPr>
        <w:ind w:left="114" w:hanging="38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1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36" w:hanging="516"/>
      </w:pPr>
      <w:rPr>
        <w:rFonts w:hint="default"/>
        <w:lang w:val="pt-PT" w:eastAsia="en-US" w:bidi="ar-SA"/>
      </w:rPr>
    </w:lvl>
    <w:lvl w:ilvl="4" w:tentative="0">
      <w:start w:val="0"/>
      <w:numFmt w:val="bullet"/>
      <w:lvlText w:val="•"/>
      <w:lvlJc w:val="left"/>
      <w:pPr>
        <w:ind w:left="6408" w:hanging="516"/>
      </w:pPr>
      <w:rPr>
        <w:rFonts w:hint="default"/>
        <w:lang w:val="pt-PT" w:eastAsia="en-US" w:bidi="ar-SA"/>
      </w:rPr>
    </w:lvl>
    <w:lvl w:ilvl="5" w:tentative="0">
      <w:start w:val="0"/>
      <w:numFmt w:val="bullet"/>
      <w:lvlText w:val="•"/>
      <w:lvlJc w:val="left"/>
      <w:pPr>
        <w:ind w:left="7980" w:hanging="516"/>
      </w:pPr>
      <w:rPr>
        <w:rFonts w:hint="default"/>
        <w:lang w:val="pt-PT" w:eastAsia="en-US" w:bidi="ar-SA"/>
      </w:rPr>
    </w:lvl>
    <w:lvl w:ilvl="6" w:tentative="0">
      <w:start w:val="0"/>
      <w:numFmt w:val="bullet"/>
      <w:lvlText w:val="•"/>
      <w:lvlJc w:val="left"/>
      <w:pPr>
        <w:ind w:left="9552" w:hanging="516"/>
      </w:pPr>
      <w:rPr>
        <w:rFonts w:hint="default"/>
        <w:lang w:val="pt-PT" w:eastAsia="en-US" w:bidi="ar-SA"/>
      </w:rPr>
    </w:lvl>
    <w:lvl w:ilvl="7" w:tentative="0">
      <w:start w:val="0"/>
      <w:numFmt w:val="bullet"/>
      <w:lvlText w:val="•"/>
      <w:lvlJc w:val="left"/>
      <w:pPr>
        <w:ind w:left="11124" w:hanging="516"/>
      </w:pPr>
      <w:rPr>
        <w:rFonts w:hint="default"/>
        <w:lang w:val="pt-PT" w:eastAsia="en-US" w:bidi="ar-SA"/>
      </w:rPr>
    </w:lvl>
    <w:lvl w:ilvl="8" w:tentative="0">
      <w:start w:val="0"/>
      <w:numFmt w:val="bullet"/>
      <w:lvlText w:val="•"/>
      <w:lvlJc w:val="left"/>
      <w:pPr>
        <w:ind w:left="12696" w:hanging="516"/>
      </w:pPr>
      <w:rPr>
        <w:rFonts w:hint="default"/>
        <w:lang w:val="pt-PT" w:eastAsia="en-US" w:bidi="ar-SA"/>
      </w:rPr>
    </w:lvl>
  </w:abstractNum>
  <w:abstractNum w:abstractNumId="35">
    <w:nsid w:val="243FCF68"/>
    <w:multiLevelType w:val="multilevel"/>
    <w:tmpl w:val="243FCF68"/>
    <w:lvl w:ilvl="0" w:tentative="0">
      <w:start w:val="2"/>
      <w:numFmt w:val="decimal"/>
      <w:lvlText w:val="%1"/>
      <w:lvlJc w:val="left"/>
      <w:pPr>
        <w:ind w:left="400" w:hanging="286"/>
        <w:jc w:val="left"/>
      </w:pPr>
      <w:rPr>
        <w:rFonts w:hint="default"/>
        <w:lang w:val="pt-PT" w:eastAsia="en-US" w:bidi="ar-SA"/>
      </w:rPr>
    </w:lvl>
    <w:lvl w:ilvl="1" w:tentative="0">
      <w:start w:val="1"/>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488" w:hanging="286"/>
      </w:pPr>
      <w:rPr>
        <w:rFonts w:hint="default"/>
        <w:lang w:val="pt-PT" w:eastAsia="en-US" w:bidi="ar-SA"/>
      </w:rPr>
    </w:lvl>
    <w:lvl w:ilvl="3" w:tentative="0">
      <w:start w:val="0"/>
      <w:numFmt w:val="bullet"/>
      <w:lvlText w:val="•"/>
      <w:lvlJc w:val="left"/>
      <w:pPr>
        <w:ind w:left="5032" w:hanging="286"/>
      </w:pPr>
      <w:rPr>
        <w:rFonts w:hint="default"/>
        <w:lang w:val="pt-PT" w:eastAsia="en-US" w:bidi="ar-SA"/>
      </w:rPr>
    </w:lvl>
    <w:lvl w:ilvl="4" w:tentative="0">
      <w:start w:val="0"/>
      <w:numFmt w:val="bullet"/>
      <w:lvlText w:val="•"/>
      <w:lvlJc w:val="left"/>
      <w:pPr>
        <w:ind w:left="6576" w:hanging="286"/>
      </w:pPr>
      <w:rPr>
        <w:rFonts w:hint="default"/>
        <w:lang w:val="pt-PT" w:eastAsia="en-US" w:bidi="ar-SA"/>
      </w:rPr>
    </w:lvl>
    <w:lvl w:ilvl="5" w:tentative="0">
      <w:start w:val="0"/>
      <w:numFmt w:val="bullet"/>
      <w:lvlText w:val="•"/>
      <w:lvlJc w:val="left"/>
      <w:pPr>
        <w:ind w:left="8120" w:hanging="286"/>
      </w:pPr>
      <w:rPr>
        <w:rFonts w:hint="default"/>
        <w:lang w:val="pt-PT" w:eastAsia="en-US" w:bidi="ar-SA"/>
      </w:rPr>
    </w:lvl>
    <w:lvl w:ilvl="6" w:tentative="0">
      <w:start w:val="0"/>
      <w:numFmt w:val="bullet"/>
      <w:lvlText w:val="•"/>
      <w:lvlJc w:val="left"/>
      <w:pPr>
        <w:ind w:left="9664" w:hanging="286"/>
      </w:pPr>
      <w:rPr>
        <w:rFonts w:hint="default"/>
        <w:lang w:val="pt-PT" w:eastAsia="en-US" w:bidi="ar-SA"/>
      </w:rPr>
    </w:lvl>
    <w:lvl w:ilvl="7" w:tentative="0">
      <w:start w:val="0"/>
      <w:numFmt w:val="bullet"/>
      <w:lvlText w:val="•"/>
      <w:lvlJc w:val="left"/>
      <w:pPr>
        <w:ind w:left="11208" w:hanging="286"/>
      </w:pPr>
      <w:rPr>
        <w:rFonts w:hint="default"/>
        <w:lang w:val="pt-PT" w:eastAsia="en-US" w:bidi="ar-SA"/>
      </w:rPr>
    </w:lvl>
    <w:lvl w:ilvl="8" w:tentative="0">
      <w:start w:val="0"/>
      <w:numFmt w:val="bullet"/>
      <w:lvlText w:val="•"/>
      <w:lvlJc w:val="left"/>
      <w:pPr>
        <w:ind w:left="12752" w:hanging="286"/>
      </w:pPr>
      <w:rPr>
        <w:rFonts w:hint="default"/>
        <w:lang w:val="pt-PT" w:eastAsia="en-US" w:bidi="ar-SA"/>
      </w:rPr>
    </w:lvl>
  </w:abstractNum>
  <w:abstractNum w:abstractNumId="36">
    <w:nsid w:val="2470EC97"/>
    <w:multiLevelType w:val="multilevel"/>
    <w:tmpl w:val="2470EC97"/>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114" w:hanging="302"/>
        <w:jc w:val="left"/>
      </w:pPr>
      <w:rPr>
        <w:rFonts w:hint="default"/>
        <w:lang w:val="pt-PT" w:eastAsia="en-US" w:bidi="ar-SA"/>
      </w:rPr>
    </w:lvl>
    <w:lvl w:ilvl="1" w:tentative="0">
      <w:start w:val="1"/>
      <w:numFmt w:val="decimal"/>
      <w:lvlText w:val="%1.%2"/>
      <w:lvlJc w:val="left"/>
      <w:pPr>
        <w:ind w:left="114" w:hanging="30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4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686" w:hanging="57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4470" w:hanging="572"/>
      </w:pPr>
      <w:rPr>
        <w:rFonts w:hint="default"/>
        <w:lang w:val="pt-PT" w:eastAsia="en-US" w:bidi="ar-SA"/>
      </w:rPr>
    </w:lvl>
    <w:lvl w:ilvl="5" w:tentative="0">
      <w:start w:val="0"/>
      <w:numFmt w:val="bullet"/>
      <w:lvlText w:val="•"/>
      <w:lvlJc w:val="left"/>
      <w:pPr>
        <w:ind w:left="6365" w:hanging="572"/>
      </w:pPr>
      <w:rPr>
        <w:rFonts w:hint="default"/>
        <w:lang w:val="pt-PT" w:eastAsia="en-US" w:bidi="ar-SA"/>
      </w:rPr>
    </w:lvl>
    <w:lvl w:ilvl="6" w:tentative="0">
      <w:start w:val="0"/>
      <w:numFmt w:val="bullet"/>
      <w:lvlText w:val="•"/>
      <w:lvlJc w:val="left"/>
      <w:pPr>
        <w:ind w:left="8260" w:hanging="572"/>
      </w:pPr>
      <w:rPr>
        <w:rFonts w:hint="default"/>
        <w:lang w:val="pt-PT" w:eastAsia="en-US" w:bidi="ar-SA"/>
      </w:rPr>
    </w:lvl>
    <w:lvl w:ilvl="7" w:tentative="0">
      <w:start w:val="0"/>
      <w:numFmt w:val="bullet"/>
      <w:lvlText w:val="•"/>
      <w:lvlJc w:val="left"/>
      <w:pPr>
        <w:ind w:left="10155" w:hanging="572"/>
      </w:pPr>
      <w:rPr>
        <w:rFonts w:hint="default"/>
        <w:lang w:val="pt-PT" w:eastAsia="en-US" w:bidi="ar-SA"/>
      </w:rPr>
    </w:lvl>
    <w:lvl w:ilvl="8" w:tentative="0">
      <w:start w:val="0"/>
      <w:numFmt w:val="bullet"/>
      <w:lvlText w:val="•"/>
      <w:lvlJc w:val="left"/>
      <w:pPr>
        <w:ind w:left="12050" w:hanging="572"/>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39">
    <w:nsid w:val="30FC5B15"/>
    <w:multiLevelType w:val="multilevel"/>
    <w:tmpl w:val="30FC5B15"/>
    <w:lvl w:ilvl="0" w:tentative="0">
      <w:start w:val="6"/>
      <w:numFmt w:val="decimal"/>
      <w:lvlText w:val="%1"/>
      <w:lvlJc w:val="left"/>
      <w:pPr>
        <w:ind w:left="114" w:hanging="297"/>
        <w:jc w:val="left"/>
      </w:pPr>
      <w:rPr>
        <w:rFonts w:hint="default"/>
        <w:lang w:val="pt-PT" w:eastAsia="en-US" w:bidi="ar-SA"/>
      </w:rPr>
    </w:lvl>
    <w:lvl w:ilvl="1" w:tentative="0">
      <w:start w:val="1"/>
      <w:numFmt w:val="decimal"/>
      <w:lvlText w:val="%1.%2"/>
      <w:lvlJc w:val="left"/>
      <w:pPr>
        <w:ind w:left="114" w:hanging="297"/>
        <w:jc w:val="left"/>
      </w:pPr>
      <w:rPr>
        <w:rFonts w:hint="default"/>
        <w:spacing w:val="0"/>
        <w:w w:val="100"/>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29"/>
      </w:pPr>
      <w:rPr>
        <w:rFonts w:hint="default"/>
        <w:lang w:val="pt-PT" w:eastAsia="en-US" w:bidi="ar-SA"/>
      </w:rPr>
    </w:lvl>
    <w:lvl w:ilvl="4" w:tentative="0">
      <w:start w:val="0"/>
      <w:numFmt w:val="bullet"/>
      <w:lvlText w:val="•"/>
      <w:lvlJc w:val="left"/>
      <w:pPr>
        <w:ind w:left="5640" w:hanging="429"/>
      </w:pPr>
      <w:rPr>
        <w:rFonts w:hint="default"/>
        <w:lang w:val="pt-PT" w:eastAsia="en-US" w:bidi="ar-SA"/>
      </w:rPr>
    </w:lvl>
    <w:lvl w:ilvl="5" w:tentative="0">
      <w:start w:val="0"/>
      <w:numFmt w:val="bullet"/>
      <w:lvlText w:val="•"/>
      <w:lvlJc w:val="left"/>
      <w:pPr>
        <w:ind w:left="7340" w:hanging="429"/>
      </w:pPr>
      <w:rPr>
        <w:rFonts w:hint="default"/>
        <w:lang w:val="pt-PT" w:eastAsia="en-US" w:bidi="ar-SA"/>
      </w:rPr>
    </w:lvl>
    <w:lvl w:ilvl="6" w:tentative="0">
      <w:start w:val="0"/>
      <w:numFmt w:val="bullet"/>
      <w:lvlText w:val="•"/>
      <w:lvlJc w:val="left"/>
      <w:pPr>
        <w:ind w:left="9040" w:hanging="429"/>
      </w:pPr>
      <w:rPr>
        <w:rFonts w:hint="default"/>
        <w:lang w:val="pt-PT" w:eastAsia="en-US" w:bidi="ar-SA"/>
      </w:rPr>
    </w:lvl>
    <w:lvl w:ilvl="7" w:tentative="0">
      <w:start w:val="0"/>
      <w:numFmt w:val="bullet"/>
      <w:lvlText w:val="•"/>
      <w:lvlJc w:val="left"/>
      <w:pPr>
        <w:ind w:left="10740" w:hanging="429"/>
      </w:pPr>
      <w:rPr>
        <w:rFonts w:hint="default"/>
        <w:lang w:val="pt-PT" w:eastAsia="en-US" w:bidi="ar-SA"/>
      </w:rPr>
    </w:lvl>
    <w:lvl w:ilvl="8" w:tentative="0">
      <w:start w:val="0"/>
      <w:numFmt w:val="bullet"/>
      <w:lvlText w:val="•"/>
      <w:lvlJc w:val="left"/>
      <w:pPr>
        <w:ind w:left="12440" w:hanging="429"/>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1">
    <w:nsid w:val="32A7AF2D"/>
    <w:multiLevelType w:val="multilevel"/>
    <w:tmpl w:val="32A7AF2D"/>
    <w:lvl w:ilvl="0" w:tentative="0">
      <w:start w:val="13"/>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114" w:hanging="197"/>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52" w:hanging="33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39"/>
      </w:pPr>
      <w:rPr>
        <w:rFonts w:hint="default"/>
        <w:lang w:val="pt-PT" w:eastAsia="en-US" w:bidi="ar-SA"/>
      </w:rPr>
    </w:lvl>
    <w:lvl w:ilvl="3" w:tentative="0">
      <w:start w:val="0"/>
      <w:numFmt w:val="bullet"/>
      <w:lvlText w:val="•"/>
      <w:lvlJc w:val="left"/>
      <w:pPr>
        <w:ind w:left="3877" w:hanging="339"/>
      </w:pPr>
      <w:rPr>
        <w:rFonts w:hint="default"/>
        <w:lang w:val="pt-PT" w:eastAsia="en-US" w:bidi="ar-SA"/>
      </w:rPr>
    </w:lvl>
    <w:lvl w:ilvl="4" w:tentative="0">
      <w:start w:val="0"/>
      <w:numFmt w:val="bullet"/>
      <w:lvlText w:val="•"/>
      <w:lvlJc w:val="left"/>
      <w:pPr>
        <w:ind w:left="5586" w:hanging="339"/>
      </w:pPr>
      <w:rPr>
        <w:rFonts w:hint="default"/>
        <w:lang w:val="pt-PT" w:eastAsia="en-US" w:bidi="ar-SA"/>
      </w:rPr>
    </w:lvl>
    <w:lvl w:ilvl="5" w:tentative="0">
      <w:start w:val="0"/>
      <w:numFmt w:val="bullet"/>
      <w:lvlText w:val="•"/>
      <w:lvlJc w:val="left"/>
      <w:pPr>
        <w:ind w:left="7295" w:hanging="339"/>
      </w:pPr>
      <w:rPr>
        <w:rFonts w:hint="default"/>
        <w:lang w:val="pt-PT" w:eastAsia="en-US" w:bidi="ar-SA"/>
      </w:rPr>
    </w:lvl>
    <w:lvl w:ilvl="6" w:tentative="0">
      <w:start w:val="0"/>
      <w:numFmt w:val="bullet"/>
      <w:lvlText w:val="•"/>
      <w:lvlJc w:val="left"/>
      <w:pPr>
        <w:ind w:left="9004" w:hanging="339"/>
      </w:pPr>
      <w:rPr>
        <w:rFonts w:hint="default"/>
        <w:lang w:val="pt-PT" w:eastAsia="en-US" w:bidi="ar-SA"/>
      </w:rPr>
    </w:lvl>
    <w:lvl w:ilvl="7" w:tentative="0">
      <w:start w:val="0"/>
      <w:numFmt w:val="bullet"/>
      <w:lvlText w:val="•"/>
      <w:lvlJc w:val="left"/>
      <w:pPr>
        <w:ind w:left="10713" w:hanging="339"/>
      </w:pPr>
      <w:rPr>
        <w:rFonts w:hint="default"/>
        <w:lang w:val="pt-PT" w:eastAsia="en-US" w:bidi="ar-SA"/>
      </w:rPr>
    </w:lvl>
    <w:lvl w:ilvl="8" w:tentative="0">
      <w:start w:val="0"/>
      <w:numFmt w:val="bullet"/>
      <w:lvlText w:val="•"/>
      <w:lvlJc w:val="left"/>
      <w:pPr>
        <w:ind w:left="12422" w:hanging="339"/>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114" w:hanging="484"/>
        <w:jc w:val="left"/>
      </w:pPr>
      <w:rPr>
        <w:rFonts w:hint="default"/>
        <w:lang w:val="pt-PT" w:eastAsia="en-US" w:bidi="ar-SA"/>
      </w:rPr>
    </w:lvl>
    <w:lvl w:ilvl="1" w:tentative="0">
      <w:start w:val="3"/>
      <w:numFmt w:val="decimal"/>
      <w:lvlText w:val="%1.%2"/>
      <w:lvlJc w:val="left"/>
      <w:pPr>
        <w:ind w:left="114" w:hanging="484"/>
        <w:jc w:val="left"/>
      </w:pPr>
      <w:rPr>
        <w:rFonts w:hint="default"/>
        <w:lang w:val="pt-PT" w:eastAsia="en-US" w:bidi="ar-SA"/>
      </w:rPr>
    </w:lvl>
    <w:lvl w:ilvl="2" w:tentative="0">
      <w:start w:val="2"/>
      <w:numFmt w:val="decimal"/>
      <w:lvlText w:val="%1.%2.%3."/>
      <w:lvlJc w:val="left"/>
      <w:pPr>
        <w:ind w:left="114" w:hanging="48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36" w:hanging="484"/>
      </w:pPr>
      <w:rPr>
        <w:rFonts w:hint="default"/>
        <w:lang w:val="pt-PT" w:eastAsia="en-US" w:bidi="ar-SA"/>
      </w:rPr>
    </w:lvl>
    <w:lvl w:ilvl="4" w:tentative="0">
      <w:start w:val="0"/>
      <w:numFmt w:val="bullet"/>
      <w:lvlText w:val="•"/>
      <w:lvlJc w:val="left"/>
      <w:pPr>
        <w:ind w:left="6408" w:hanging="484"/>
      </w:pPr>
      <w:rPr>
        <w:rFonts w:hint="default"/>
        <w:lang w:val="pt-PT" w:eastAsia="en-US" w:bidi="ar-SA"/>
      </w:rPr>
    </w:lvl>
    <w:lvl w:ilvl="5" w:tentative="0">
      <w:start w:val="0"/>
      <w:numFmt w:val="bullet"/>
      <w:lvlText w:val="•"/>
      <w:lvlJc w:val="left"/>
      <w:pPr>
        <w:ind w:left="7980" w:hanging="484"/>
      </w:pPr>
      <w:rPr>
        <w:rFonts w:hint="default"/>
        <w:lang w:val="pt-PT" w:eastAsia="en-US" w:bidi="ar-SA"/>
      </w:rPr>
    </w:lvl>
    <w:lvl w:ilvl="6" w:tentative="0">
      <w:start w:val="0"/>
      <w:numFmt w:val="bullet"/>
      <w:lvlText w:val="•"/>
      <w:lvlJc w:val="left"/>
      <w:pPr>
        <w:ind w:left="9552" w:hanging="484"/>
      </w:pPr>
      <w:rPr>
        <w:rFonts w:hint="default"/>
        <w:lang w:val="pt-PT" w:eastAsia="en-US" w:bidi="ar-SA"/>
      </w:rPr>
    </w:lvl>
    <w:lvl w:ilvl="7" w:tentative="0">
      <w:start w:val="0"/>
      <w:numFmt w:val="bullet"/>
      <w:lvlText w:val="•"/>
      <w:lvlJc w:val="left"/>
      <w:pPr>
        <w:ind w:left="11124" w:hanging="484"/>
      </w:pPr>
      <w:rPr>
        <w:rFonts w:hint="default"/>
        <w:lang w:val="pt-PT" w:eastAsia="en-US" w:bidi="ar-SA"/>
      </w:rPr>
    </w:lvl>
    <w:lvl w:ilvl="8" w:tentative="0">
      <w:start w:val="0"/>
      <w:numFmt w:val="bullet"/>
      <w:lvlText w:val="•"/>
      <w:lvlJc w:val="left"/>
      <w:pPr>
        <w:ind w:left="12696" w:hanging="484"/>
      </w:pPr>
      <w:rPr>
        <w:rFonts w:hint="default"/>
        <w:lang w:val="pt-PT" w:eastAsia="en-US" w:bidi="ar-SA"/>
      </w:rPr>
    </w:lvl>
  </w:abstractNum>
  <w:abstractNum w:abstractNumId="44">
    <w:nsid w:val="40B249F9"/>
    <w:multiLevelType w:val="multilevel"/>
    <w:tmpl w:val="40B249F9"/>
    <w:lvl w:ilvl="0" w:tentative="0">
      <w:start w:val="18"/>
      <w:numFmt w:val="decimal"/>
      <w:lvlText w:val="%1"/>
      <w:lvlJc w:val="left"/>
      <w:pPr>
        <w:ind w:left="114" w:hanging="403"/>
        <w:jc w:val="left"/>
      </w:pPr>
      <w:rPr>
        <w:rFonts w:hint="default"/>
        <w:lang w:val="pt-PT" w:eastAsia="en-US" w:bidi="ar-SA"/>
      </w:rPr>
    </w:lvl>
    <w:lvl w:ilvl="1" w:tentative="0">
      <w:start w:val="1"/>
      <w:numFmt w:val="decimal"/>
      <w:lvlText w:val="%1.%2"/>
      <w:lvlJc w:val="left"/>
      <w:pPr>
        <w:ind w:left="114" w:hanging="403"/>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403"/>
      </w:pPr>
      <w:rPr>
        <w:rFonts w:hint="default"/>
        <w:lang w:val="pt-PT" w:eastAsia="en-US" w:bidi="ar-SA"/>
      </w:rPr>
    </w:lvl>
    <w:lvl w:ilvl="3" w:tentative="0">
      <w:start w:val="0"/>
      <w:numFmt w:val="bullet"/>
      <w:lvlText w:val="•"/>
      <w:lvlJc w:val="left"/>
      <w:pPr>
        <w:ind w:left="4836" w:hanging="403"/>
      </w:pPr>
      <w:rPr>
        <w:rFonts w:hint="default"/>
        <w:lang w:val="pt-PT" w:eastAsia="en-US" w:bidi="ar-SA"/>
      </w:rPr>
    </w:lvl>
    <w:lvl w:ilvl="4" w:tentative="0">
      <w:start w:val="0"/>
      <w:numFmt w:val="bullet"/>
      <w:lvlText w:val="•"/>
      <w:lvlJc w:val="left"/>
      <w:pPr>
        <w:ind w:left="6408" w:hanging="403"/>
      </w:pPr>
      <w:rPr>
        <w:rFonts w:hint="default"/>
        <w:lang w:val="pt-PT" w:eastAsia="en-US" w:bidi="ar-SA"/>
      </w:rPr>
    </w:lvl>
    <w:lvl w:ilvl="5" w:tentative="0">
      <w:start w:val="0"/>
      <w:numFmt w:val="bullet"/>
      <w:lvlText w:val="•"/>
      <w:lvlJc w:val="left"/>
      <w:pPr>
        <w:ind w:left="7980" w:hanging="403"/>
      </w:pPr>
      <w:rPr>
        <w:rFonts w:hint="default"/>
        <w:lang w:val="pt-PT" w:eastAsia="en-US" w:bidi="ar-SA"/>
      </w:rPr>
    </w:lvl>
    <w:lvl w:ilvl="6" w:tentative="0">
      <w:start w:val="0"/>
      <w:numFmt w:val="bullet"/>
      <w:lvlText w:val="•"/>
      <w:lvlJc w:val="left"/>
      <w:pPr>
        <w:ind w:left="9552" w:hanging="403"/>
      </w:pPr>
      <w:rPr>
        <w:rFonts w:hint="default"/>
        <w:lang w:val="pt-PT" w:eastAsia="en-US" w:bidi="ar-SA"/>
      </w:rPr>
    </w:lvl>
    <w:lvl w:ilvl="7" w:tentative="0">
      <w:start w:val="0"/>
      <w:numFmt w:val="bullet"/>
      <w:lvlText w:val="•"/>
      <w:lvlJc w:val="left"/>
      <w:pPr>
        <w:ind w:left="11124" w:hanging="403"/>
      </w:pPr>
      <w:rPr>
        <w:rFonts w:hint="default"/>
        <w:lang w:val="pt-PT" w:eastAsia="en-US" w:bidi="ar-SA"/>
      </w:rPr>
    </w:lvl>
    <w:lvl w:ilvl="8" w:tentative="0">
      <w:start w:val="0"/>
      <w:numFmt w:val="bullet"/>
      <w:lvlText w:val="•"/>
      <w:lvlJc w:val="left"/>
      <w:pPr>
        <w:ind w:left="12696" w:hanging="403"/>
      </w:pPr>
      <w:rPr>
        <w:rFonts w:hint="default"/>
        <w:lang w:val="pt-PT" w:eastAsia="en-US" w:bidi="ar-SA"/>
      </w:rPr>
    </w:lvl>
  </w:abstractNum>
  <w:abstractNum w:abstractNumId="45">
    <w:nsid w:val="46A08BB8"/>
    <w:multiLevelType w:val="multilevel"/>
    <w:tmpl w:val="46A08BB8"/>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63" w:hanging="35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50"/>
      </w:pPr>
      <w:rPr>
        <w:rFonts w:hint="default"/>
        <w:lang w:val="pt-PT" w:eastAsia="en-US" w:bidi="ar-SA"/>
      </w:rPr>
    </w:lvl>
    <w:lvl w:ilvl="3" w:tentative="0">
      <w:start w:val="0"/>
      <w:numFmt w:val="bullet"/>
      <w:lvlText w:val="•"/>
      <w:lvlJc w:val="left"/>
      <w:pPr>
        <w:ind w:left="3877" w:hanging="350"/>
      </w:pPr>
      <w:rPr>
        <w:rFonts w:hint="default"/>
        <w:lang w:val="pt-PT" w:eastAsia="en-US" w:bidi="ar-SA"/>
      </w:rPr>
    </w:lvl>
    <w:lvl w:ilvl="4" w:tentative="0">
      <w:start w:val="0"/>
      <w:numFmt w:val="bullet"/>
      <w:lvlText w:val="•"/>
      <w:lvlJc w:val="left"/>
      <w:pPr>
        <w:ind w:left="5586" w:hanging="350"/>
      </w:pPr>
      <w:rPr>
        <w:rFonts w:hint="default"/>
        <w:lang w:val="pt-PT" w:eastAsia="en-US" w:bidi="ar-SA"/>
      </w:rPr>
    </w:lvl>
    <w:lvl w:ilvl="5" w:tentative="0">
      <w:start w:val="0"/>
      <w:numFmt w:val="bullet"/>
      <w:lvlText w:val="•"/>
      <w:lvlJc w:val="left"/>
      <w:pPr>
        <w:ind w:left="7295" w:hanging="350"/>
      </w:pPr>
      <w:rPr>
        <w:rFonts w:hint="default"/>
        <w:lang w:val="pt-PT" w:eastAsia="en-US" w:bidi="ar-SA"/>
      </w:rPr>
    </w:lvl>
    <w:lvl w:ilvl="6" w:tentative="0">
      <w:start w:val="0"/>
      <w:numFmt w:val="bullet"/>
      <w:lvlText w:val="•"/>
      <w:lvlJc w:val="left"/>
      <w:pPr>
        <w:ind w:left="9004" w:hanging="350"/>
      </w:pPr>
      <w:rPr>
        <w:rFonts w:hint="default"/>
        <w:lang w:val="pt-PT" w:eastAsia="en-US" w:bidi="ar-SA"/>
      </w:rPr>
    </w:lvl>
    <w:lvl w:ilvl="7" w:tentative="0">
      <w:start w:val="0"/>
      <w:numFmt w:val="bullet"/>
      <w:lvlText w:val="•"/>
      <w:lvlJc w:val="left"/>
      <w:pPr>
        <w:ind w:left="10713" w:hanging="350"/>
      </w:pPr>
      <w:rPr>
        <w:rFonts w:hint="default"/>
        <w:lang w:val="pt-PT" w:eastAsia="en-US" w:bidi="ar-SA"/>
      </w:rPr>
    </w:lvl>
    <w:lvl w:ilvl="8" w:tentative="0">
      <w:start w:val="0"/>
      <w:numFmt w:val="bullet"/>
      <w:lvlText w:val="•"/>
      <w:lvlJc w:val="left"/>
      <w:pPr>
        <w:ind w:left="12422" w:hanging="350"/>
      </w:pPr>
      <w:rPr>
        <w:rFonts w:hint="default"/>
        <w:lang w:val="pt-PT" w:eastAsia="en-US" w:bidi="ar-SA"/>
      </w:rPr>
    </w:lvl>
  </w:abstractNum>
  <w:abstractNum w:abstractNumId="46">
    <w:nsid w:val="4C1BAE26"/>
    <w:multiLevelType w:val="multilevel"/>
    <w:tmpl w:val="4C1BAE26"/>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7">
    <w:nsid w:val="4C3D7A74"/>
    <w:multiLevelType w:val="multilevel"/>
    <w:tmpl w:val="4C3D7A74"/>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48">
    <w:nsid w:val="4D4DC07F"/>
    <w:multiLevelType w:val="multilevel"/>
    <w:tmpl w:val="4D4DC07F"/>
    <w:lvl w:ilvl="0" w:tentative="0">
      <w:start w:val="10"/>
      <w:numFmt w:val="decimal"/>
      <w:lvlText w:val="%1"/>
      <w:lvlJc w:val="left"/>
      <w:pPr>
        <w:ind w:left="114" w:hanging="392"/>
        <w:jc w:val="left"/>
      </w:pPr>
      <w:rPr>
        <w:rFonts w:hint="default"/>
        <w:lang w:val="pt-PT" w:eastAsia="en-US" w:bidi="ar-SA"/>
      </w:rPr>
    </w:lvl>
    <w:lvl w:ilvl="1" w:tentative="0">
      <w:start w:val="1"/>
      <w:numFmt w:val="decimal"/>
      <w:lvlText w:val="%1.%2"/>
      <w:lvlJc w:val="left"/>
      <w:pPr>
        <w:ind w:left="114" w:hanging="39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27" w:hanging="514"/>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514"/>
      </w:pPr>
      <w:rPr>
        <w:rFonts w:hint="default"/>
        <w:lang w:val="pt-PT" w:eastAsia="en-US" w:bidi="ar-SA"/>
      </w:rPr>
    </w:lvl>
    <w:lvl w:ilvl="4" w:tentative="0">
      <w:start w:val="0"/>
      <w:numFmt w:val="bullet"/>
      <w:lvlText w:val="•"/>
      <w:lvlJc w:val="left"/>
      <w:pPr>
        <w:ind w:left="5693" w:hanging="514"/>
      </w:pPr>
      <w:rPr>
        <w:rFonts w:hint="default"/>
        <w:lang w:val="pt-PT" w:eastAsia="en-US" w:bidi="ar-SA"/>
      </w:rPr>
    </w:lvl>
    <w:lvl w:ilvl="5" w:tentative="0">
      <w:start w:val="0"/>
      <w:numFmt w:val="bullet"/>
      <w:lvlText w:val="•"/>
      <w:lvlJc w:val="left"/>
      <w:pPr>
        <w:ind w:left="7384" w:hanging="514"/>
      </w:pPr>
      <w:rPr>
        <w:rFonts w:hint="default"/>
        <w:lang w:val="pt-PT" w:eastAsia="en-US" w:bidi="ar-SA"/>
      </w:rPr>
    </w:lvl>
    <w:lvl w:ilvl="6" w:tentative="0">
      <w:start w:val="0"/>
      <w:numFmt w:val="bullet"/>
      <w:lvlText w:val="•"/>
      <w:lvlJc w:val="left"/>
      <w:pPr>
        <w:ind w:left="9075" w:hanging="514"/>
      </w:pPr>
      <w:rPr>
        <w:rFonts w:hint="default"/>
        <w:lang w:val="pt-PT" w:eastAsia="en-US" w:bidi="ar-SA"/>
      </w:rPr>
    </w:lvl>
    <w:lvl w:ilvl="7" w:tentative="0">
      <w:start w:val="0"/>
      <w:numFmt w:val="bullet"/>
      <w:lvlText w:val="•"/>
      <w:lvlJc w:val="left"/>
      <w:pPr>
        <w:ind w:left="10766" w:hanging="514"/>
      </w:pPr>
      <w:rPr>
        <w:rFonts w:hint="default"/>
        <w:lang w:val="pt-PT" w:eastAsia="en-US" w:bidi="ar-SA"/>
      </w:rPr>
    </w:lvl>
    <w:lvl w:ilvl="8" w:tentative="0">
      <w:start w:val="0"/>
      <w:numFmt w:val="bullet"/>
      <w:lvlText w:val="•"/>
      <w:lvlJc w:val="left"/>
      <w:pPr>
        <w:ind w:left="12457" w:hanging="514"/>
      </w:pPr>
      <w:rPr>
        <w:rFonts w:hint="default"/>
        <w:lang w:val="pt-PT" w:eastAsia="en-US" w:bidi="ar-SA"/>
      </w:rPr>
    </w:lvl>
  </w:abstractNum>
  <w:abstractNum w:abstractNumId="49">
    <w:nsid w:val="4D94DA66"/>
    <w:multiLevelType w:val="multilevel"/>
    <w:tmpl w:val="4D94DA66"/>
    <w:lvl w:ilvl="0" w:tentative="0">
      <w:start w:val="3"/>
      <w:numFmt w:val="decimal"/>
      <w:lvlText w:val="%1"/>
      <w:lvlJc w:val="left"/>
      <w:pPr>
        <w:ind w:left="114" w:hanging="306"/>
        <w:jc w:val="left"/>
      </w:pPr>
      <w:rPr>
        <w:rFonts w:hint="default"/>
        <w:lang w:val="pt-PT" w:eastAsia="en-US" w:bidi="ar-SA"/>
      </w:rPr>
    </w:lvl>
    <w:lvl w:ilvl="1" w:tentative="0">
      <w:start w:val="1"/>
      <w:numFmt w:val="decimal"/>
      <w:lvlText w:val="%1.%2"/>
      <w:lvlJc w:val="left"/>
      <w:pPr>
        <w:ind w:left="114" w:hanging="30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264" w:hanging="306"/>
      </w:pPr>
      <w:rPr>
        <w:rFonts w:hint="default"/>
        <w:lang w:val="pt-PT" w:eastAsia="en-US" w:bidi="ar-SA"/>
      </w:rPr>
    </w:lvl>
    <w:lvl w:ilvl="3" w:tentative="0">
      <w:start w:val="0"/>
      <w:numFmt w:val="bullet"/>
      <w:lvlText w:val="•"/>
      <w:lvlJc w:val="left"/>
      <w:pPr>
        <w:ind w:left="4836" w:hanging="306"/>
      </w:pPr>
      <w:rPr>
        <w:rFonts w:hint="default"/>
        <w:lang w:val="pt-PT" w:eastAsia="en-US" w:bidi="ar-SA"/>
      </w:rPr>
    </w:lvl>
    <w:lvl w:ilvl="4" w:tentative="0">
      <w:start w:val="0"/>
      <w:numFmt w:val="bullet"/>
      <w:lvlText w:val="•"/>
      <w:lvlJc w:val="left"/>
      <w:pPr>
        <w:ind w:left="6408" w:hanging="306"/>
      </w:pPr>
      <w:rPr>
        <w:rFonts w:hint="default"/>
        <w:lang w:val="pt-PT" w:eastAsia="en-US" w:bidi="ar-SA"/>
      </w:rPr>
    </w:lvl>
    <w:lvl w:ilvl="5" w:tentative="0">
      <w:start w:val="0"/>
      <w:numFmt w:val="bullet"/>
      <w:lvlText w:val="•"/>
      <w:lvlJc w:val="left"/>
      <w:pPr>
        <w:ind w:left="7980" w:hanging="306"/>
      </w:pPr>
      <w:rPr>
        <w:rFonts w:hint="default"/>
        <w:lang w:val="pt-PT" w:eastAsia="en-US" w:bidi="ar-SA"/>
      </w:rPr>
    </w:lvl>
    <w:lvl w:ilvl="6" w:tentative="0">
      <w:start w:val="0"/>
      <w:numFmt w:val="bullet"/>
      <w:lvlText w:val="•"/>
      <w:lvlJc w:val="left"/>
      <w:pPr>
        <w:ind w:left="9552" w:hanging="306"/>
      </w:pPr>
      <w:rPr>
        <w:rFonts w:hint="default"/>
        <w:lang w:val="pt-PT" w:eastAsia="en-US" w:bidi="ar-SA"/>
      </w:rPr>
    </w:lvl>
    <w:lvl w:ilvl="7" w:tentative="0">
      <w:start w:val="0"/>
      <w:numFmt w:val="bullet"/>
      <w:lvlText w:val="•"/>
      <w:lvlJc w:val="left"/>
      <w:pPr>
        <w:ind w:left="11124" w:hanging="306"/>
      </w:pPr>
      <w:rPr>
        <w:rFonts w:hint="default"/>
        <w:lang w:val="pt-PT" w:eastAsia="en-US" w:bidi="ar-SA"/>
      </w:rPr>
    </w:lvl>
    <w:lvl w:ilvl="8" w:tentative="0">
      <w:start w:val="0"/>
      <w:numFmt w:val="bullet"/>
      <w:lvlText w:val="•"/>
      <w:lvlJc w:val="left"/>
      <w:pPr>
        <w:ind w:left="12696" w:hanging="306"/>
      </w:pPr>
      <w:rPr>
        <w:rFonts w:hint="default"/>
        <w:lang w:val="pt-PT" w:eastAsia="en-US" w:bidi="ar-SA"/>
      </w:rPr>
    </w:lvl>
  </w:abstractNum>
  <w:abstractNum w:abstractNumId="50">
    <w:nsid w:val="58765686"/>
    <w:multiLevelType w:val="multilevel"/>
    <w:tmpl w:val="58765686"/>
    <w:lvl w:ilvl="0" w:tentative="0">
      <w:start w:val="4"/>
      <w:numFmt w:val="decimal"/>
      <w:lvlText w:val="%1"/>
      <w:lvlJc w:val="left"/>
      <w:pPr>
        <w:ind w:left="114" w:hanging="496"/>
        <w:jc w:val="left"/>
      </w:pPr>
      <w:rPr>
        <w:rFonts w:hint="default"/>
        <w:lang w:val="pt-PT" w:eastAsia="en-US" w:bidi="ar-SA"/>
      </w:rPr>
    </w:lvl>
    <w:lvl w:ilvl="1" w:tentative="0">
      <w:start w:val="4"/>
      <w:numFmt w:val="decimal"/>
      <w:lvlText w:val="%1.%2"/>
      <w:lvlJc w:val="left"/>
      <w:pPr>
        <w:ind w:left="114" w:hanging="496"/>
        <w:jc w:val="left"/>
      </w:pPr>
      <w:rPr>
        <w:rFonts w:hint="default"/>
        <w:lang w:val="pt-PT" w:eastAsia="en-US" w:bidi="ar-SA"/>
      </w:rPr>
    </w:lvl>
    <w:lvl w:ilvl="2" w:tentative="0">
      <w:start w:val="2"/>
      <w:numFmt w:val="decimal"/>
      <w:lvlText w:val="%1.%2.%3."/>
      <w:lvlJc w:val="left"/>
      <w:pPr>
        <w:ind w:left="114" w:hanging="4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836" w:hanging="496"/>
      </w:pPr>
      <w:rPr>
        <w:rFonts w:hint="default"/>
        <w:lang w:val="pt-PT" w:eastAsia="en-US" w:bidi="ar-SA"/>
      </w:rPr>
    </w:lvl>
    <w:lvl w:ilvl="4" w:tentative="0">
      <w:start w:val="0"/>
      <w:numFmt w:val="bullet"/>
      <w:lvlText w:val="•"/>
      <w:lvlJc w:val="left"/>
      <w:pPr>
        <w:ind w:left="6408" w:hanging="496"/>
      </w:pPr>
      <w:rPr>
        <w:rFonts w:hint="default"/>
        <w:lang w:val="pt-PT" w:eastAsia="en-US" w:bidi="ar-SA"/>
      </w:rPr>
    </w:lvl>
    <w:lvl w:ilvl="5" w:tentative="0">
      <w:start w:val="0"/>
      <w:numFmt w:val="bullet"/>
      <w:lvlText w:val="•"/>
      <w:lvlJc w:val="left"/>
      <w:pPr>
        <w:ind w:left="7980" w:hanging="496"/>
      </w:pPr>
      <w:rPr>
        <w:rFonts w:hint="default"/>
        <w:lang w:val="pt-PT" w:eastAsia="en-US" w:bidi="ar-SA"/>
      </w:rPr>
    </w:lvl>
    <w:lvl w:ilvl="6" w:tentative="0">
      <w:start w:val="0"/>
      <w:numFmt w:val="bullet"/>
      <w:lvlText w:val="•"/>
      <w:lvlJc w:val="left"/>
      <w:pPr>
        <w:ind w:left="9552" w:hanging="496"/>
      </w:pPr>
      <w:rPr>
        <w:rFonts w:hint="default"/>
        <w:lang w:val="pt-PT" w:eastAsia="en-US" w:bidi="ar-SA"/>
      </w:rPr>
    </w:lvl>
    <w:lvl w:ilvl="7" w:tentative="0">
      <w:start w:val="0"/>
      <w:numFmt w:val="bullet"/>
      <w:lvlText w:val="•"/>
      <w:lvlJc w:val="left"/>
      <w:pPr>
        <w:ind w:left="11124" w:hanging="496"/>
      </w:pPr>
      <w:rPr>
        <w:rFonts w:hint="default"/>
        <w:lang w:val="pt-PT" w:eastAsia="en-US" w:bidi="ar-SA"/>
      </w:rPr>
    </w:lvl>
    <w:lvl w:ilvl="8" w:tentative="0">
      <w:start w:val="0"/>
      <w:numFmt w:val="bullet"/>
      <w:lvlText w:val="•"/>
      <w:lvlJc w:val="left"/>
      <w:pPr>
        <w:ind w:left="12696" w:hanging="496"/>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400" w:hanging="286"/>
        <w:jc w:val="left"/>
      </w:pPr>
      <w:rPr>
        <w:rFonts w:hint="default"/>
        <w:lang w:val="pt-PT" w:eastAsia="en-US" w:bidi="ar-SA"/>
      </w:rPr>
    </w:lvl>
    <w:lvl w:ilvl="1" w:tentative="0">
      <w:start w:val="6"/>
      <w:numFmt w:val="decimal"/>
      <w:lvlText w:val="%1.%2"/>
      <w:lvlJc w:val="left"/>
      <w:pPr>
        <w:ind w:left="400" w:hanging="28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42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640" w:hanging="420"/>
      </w:pPr>
      <w:rPr>
        <w:rFonts w:hint="default"/>
        <w:lang w:val="pt-PT" w:eastAsia="en-US" w:bidi="ar-SA"/>
      </w:rPr>
    </w:lvl>
    <w:lvl w:ilvl="4" w:tentative="0">
      <w:start w:val="0"/>
      <w:numFmt w:val="bullet"/>
      <w:lvlText w:val="•"/>
      <w:lvlJc w:val="left"/>
      <w:pPr>
        <w:ind w:left="2811" w:hanging="420"/>
      </w:pPr>
      <w:rPr>
        <w:rFonts w:hint="default"/>
        <w:lang w:val="pt-PT" w:eastAsia="en-US" w:bidi="ar-SA"/>
      </w:rPr>
    </w:lvl>
    <w:lvl w:ilvl="5" w:tentative="0">
      <w:start w:val="0"/>
      <w:numFmt w:val="bullet"/>
      <w:lvlText w:val="•"/>
      <w:lvlJc w:val="left"/>
      <w:pPr>
        <w:ind w:left="4982" w:hanging="420"/>
      </w:pPr>
      <w:rPr>
        <w:rFonts w:hint="default"/>
        <w:lang w:val="pt-PT" w:eastAsia="en-US" w:bidi="ar-SA"/>
      </w:rPr>
    </w:lvl>
    <w:lvl w:ilvl="6" w:tentative="0">
      <w:start w:val="0"/>
      <w:numFmt w:val="bullet"/>
      <w:lvlText w:val="•"/>
      <w:lvlJc w:val="left"/>
      <w:pPr>
        <w:ind w:left="7154" w:hanging="420"/>
      </w:pPr>
      <w:rPr>
        <w:rFonts w:hint="default"/>
        <w:lang w:val="pt-PT" w:eastAsia="en-US" w:bidi="ar-SA"/>
      </w:rPr>
    </w:lvl>
    <w:lvl w:ilvl="7" w:tentative="0">
      <w:start w:val="0"/>
      <w:numFmt w:val="bullet"/>
      <w:lvlText w:val="•"/>
      <w:lvlJc w:val="left"/>
      <w:pPr>
        <w:ind w:left="9325" w:hanging="420"/>
      </w:pPr>
      <w:rPr>
        <w:rFonts w:hint="default"/>
        <w:lang w:val="pt-PT" w:eastAsia="en-US" w:bidi="ar-SA"/>
      </w:rPr>
    </w:lvl>
    <w:lvl w:ilvl="8" w:tentative="0">
      <w:start w:val="0"/>
      <w:numFmt w:val="bullet"/>
      <w:lvlText w:val="•"/>
      <w:lvlJc w:val="left"/>
      <w:pPr>
        <w:ind w:left="11497" w:hanging="420"/>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114" w:hanging="305"/>
        <w:jc w:val="left"/>
      </w:pPr>
      <w:rPr>
        <w:rFonts w:hint="default"/>
        <w:lang w:val="pt-PT" w:eastAsia="en-US" w:bidi="ar-SA"/>
      </w:rPr>
    </w:lvl>
    <w:lvl w:ilvl="1" w:tentative="0">
      <w:start w:val="1"/>
      <w:numFmt w:val="decimal"/>
      <w:lvlText w:val="%1.%2"/>
      <w:lvlJc w:val="left"/>
      <w:pPr>
        <w:ind w:left="114" w:hanging="30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2" w:hanging="41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940" w:hanging="419"/>
      </w:pPr>
      <w:rPr>
        <w:rFonts w:hint="default"/>
        <w:lang w:val="pt-PT" w:eastAsia="en-US" w:bidi="ar-SA"/>
      </w:rPr>
    </w:lvl>
    <w:lvl w:ilvl="4" w:tentative="0">
      <w:start w:val="0"/>
      <w:numFmt w:val="bullet"/>
      <w:lvlText w:val="•"/>
      <w:lvlJc w:val="left"/>
      <w:pPr>
        <w:ind w:left="5640" w:hanging="419"/>
      </w:pPr>
      <w:rPr>
        <w:rFonts w:hint="default"/>
        <w:lang w:val="pt-PT" w:eastAsia="en-US" w:bidi="ar-SA"/>
      </w:rPr>
    </w:lvl>
    <w:lvl w:ilvl="5" w:tentative="0">
      <w:start w:val="0"/>
      <w:numFmt w:val="bullet"/>
      <w:lvlText w:val="•"/>
      <w:lvlJc w:val="left"/>
      <w:pPr>
        <w:ind w:left="7340" w:hanging="419"/>
      </w:pPr>
      <w:rPr>
        <w:rFonts w:hint="default"/>
        <w:lang w:val="pt-PT" w:eastAsia="en-US" w:bidi="ar-SA"/>
      </w:rPr>
    </w:lvl>
    <w:lvl w:ilvl="6" w:tentative="0">
      <w:start w:val="0"/>
      <w:numFmt w:val="bullet"/>
      <w:lvlText w:val="•"/>
      <w:lvlJc w:val="left"/>
      <w:pPr>
        <w:ind w:left="9040" w:hanging="419"/>
      </w:pPr>
      <w:rPr>
        <w:rFonts w:hint="default"/>
        <w:lang w:val="pt-PT" w:eastAsia="en-US" w:bidi="ar-SA"/>
      </w:rPr>
    </w:lvl>
    <w:lvl w:ilvl="7" w:tentative="0">
      <w:start w:val="0"/>
      <w:numFmt w:val="bullet"/>
      <w:lvlText w:val="•"/>
      <w:lvlJc w:val="left"/>
      <w:pPr>
        <w:ind w:left="10740" w:hanging="419"/>
      </w:pPr>
      <w:rPr>
        <w:rFonts w:hint="default"/>
        <w:lang w:val="pt-PT" w:eastAsia="en-US" w:bidi="ar-SA"/>
      </w:rPr>
    </w:lvl>
    <w:lvl w:ilvl="8" w:tentative="0">
      <w:start w:val="0"/>
      <w:numFmt w:val="bullet"/>
      <w:lvlText w:val="•"/>
      <w:lvlJc w:val="left"/>
      <w:pPr>
        <w:ind w:left="12440" w:hanging="419"/>
      </w:pPr>
      <w:rPr>
        <w:rFonts w:hint="default"/>
        <w:lang w:val="pt-PT" w:eastAsia="en-US" w:bidi="ar-SA"/>
      </w:rPr>
    </w:lvl>
  </w:abstractNum>
  <w:abstractNum w:abstractNumId="53">
    <w:nsid w:val="5E29AB5A"/>
    <w:multiLevelType w:val="multilevel"/>
    <w:tmpl w:val="5E29AB5A"/>
    <w:lvl w:ilvl="0" w:tentative="0">
      <w:start w:val="9"/>
      <w:numFmt w:val="decimal"/>
      <w:lvlText w:val="%1"/>
      <w:lvlJc w:val="left"/>
      <w:pPr>
        <w:ind w:left="114" w:hanging="310"/>
        <w:jc w:val="left"/>
      </w:pPr>
      <w:rPr>
        <w:rFonts w:hint="default"/>
        <w:lang w:val="pt-PT" w:eastAsia="en-US" w:bidi="ar-SA"/>
      </w:rPr>
    </w:lvl>
    <w:lvl w:ilvl="1" w:tentative="0">
      <w:start w:val="1"/>
      <w:numFmt w:val="decimal"/>
      <w:lvlText w:val="%1.%2"/>
      <w:lvlJc w:val="left"/>
      <w:pPr>
        <w:ind w:left="114" w:hanging="31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43" w:hanging="42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114" w:hanging="58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5640" w:hanging="585"/>
      </w:pPr>
      <w:rPr>
        <w:rFonts w:hint="default"/>
        <w:lang w:val="pt-PT" w:eastAsia="en-US" w:bidi="ar-SA"/>
      </w:rPr>
    </w:lvl>
    <w:lvl w:ilvl="5" w:tentative="0">
      <w:start w:val="0"/>
      <w:numFmt w:val="bullet"/>
      <w:lvlText w:val="•"/>
      <w:lvlJc w:val="left"/>
      <w:pPr>
        <w:ind w:left="7340" w:hanging="585"/>
      </w:pPr>
      <w:rPr>
        <w:rFonts w:hint="default"/>
        <w:lang w:val="pt-PT" w:eastAsia="en-US" w:bidi="ar-SA"/>
      </w:rPr>
    </w:lvl>
    <w:lvl w:ilvl="6" w:tentative="0">
      <w:start w:val="0"/>
      <w:numFmt w:val="bullet"/>
      <w:lvlText w:val="•"/>
      <w:lvlJc w:val="left"/>
      <w:pPr>
        <w:ind w:left="9040" w:hanging="585"/>
      </w:pPr>
      <w:rPr>
        <w:rFonts w:hint="default"/>
        <w:lang w:val="pt-PT" w:eastAsia="en-US" w:bidi="ar-SA"/>
      </w:rPr>
    </w:lvl>
    <w:lvl w:ilvl="7" w:tentative="0">
      <w:start w:val="0"/>
      <w:numFmt w:val="bullet"/>
      <w:lvlText w:val="•"/>
      <w:lvlJc w:val="left"/>
      <w:pPr>
        <w:ind w:left="10740" w:hanging="585"/>
      </w:pPr>
      <w:rPr>
        <w:rFonts w:hint="default"/>
        <w:lang w:val="pt-PT" w:eastAsia="en-US" w:bidi="ar-SA"/>
      </w:rPr>
    </w:lvl>
    <w:lvl w:ilvl="8" w:tentative="0">
      <w:start w:val="0"/>
      <w:numFmt w:val="bullet"/>
      <w:lvlText w:val="•"/>
      <w:lvlJc w:val="left"/>
      <w:pPr>
        <w:ind w:left="12440" w:hanging="585"/>
      </w:pPr>
      <w:rPr>
        <w:rFonts w:hint="default"/>
        <w:lang w:val="pt-PT" w:eastAsia="en-US" w:bidi="ar-SA"/>
      </w:rPr>
    </w:lvl>
  </w:abstractNum>
  <w:abstractNum w:abstractNumId="54">
    <w:nsid w:val="5FFFB1A7"/>
    <w:multiLevelType w:val="multilevel"/>
    <w:tmpl w:val="5FFFB1A7"/>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55">
    <w:nsid w:val="60382F6E"/>
    <w:multiLevelType w:val="multilevel"/>
    <w:tmpl w:val="60382F6E"/>
    <w:lvl w:ilvl="0" w:tentative="0">
      <w:start w:val="17"/>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638" w:hanging="525"/>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1"/>
      <w:numFmt w:val="decimal"/>
      <w:lvlText w:val="%1.%2.%3.%4"/>
      <w:lvlJc w:val="left"/>
      <w:pPr>
        <w:ind w:left="781" w:hanging="66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4" w:tentative="0">
      <w:start w:val="0"/>
      <w:numFmt w:val="bullet"/>
      <w:lvlText w:val="•"/>
      <w:lvlJc w:val="left"/>
      <w:pPr>
        <w:ind w:left="780" w:hanging="668"/>
      </w:pPr>
      <w:rPr>
        <w:rFonts w:hint="default"/>
        <w:lang w:val="pt-PT" w:eastAsia="en-US" w:bidi="ar-SA"/>
      </w:rPr>
    </w:lvl>
    <w:lvl w:ilvl="5" w:tentative="0">
      <w:start w:val="0"/>
      <w:numFmt w:val="bullet"/>
      <w:lvlText w:val="•"/>
      <w:lvlJc w:val="left"/>
      <w:pPr>
        <w:ind w:left="880" w:hanging="668"/>
      </w:pPr>
      <w:rPr>
        <w:rFonts w:hint="default"/>
        <w:lang w:val="pt-PT" w:eastAsia="en-US" w:bidi="ar-SA"/>
      </w:rPr>
    </w:lvl>
    <w:lvl w:ilvl="6" w:tentative="0">
      <w:start w:val="0"/>
      <w:numFmt w:val="bullet"/>
      <w:lvlText w:val="•"/>
      <w:lvlJc w:val="left"/>
      <w:pPr>
        <w:ind w:left="3872" w:hanging="668"/>
      </w:pPr>
      <w:rPr>
        <w:rFonts w:hint="default"/>
        <w:lang w:val="pt-PT" w:eastAsia="en-US" w:bidi="ar-SA"/>
      </w:rPr>
    </w:lvl>
    <w:lvl w:ilvl="7" w:tentative="0">
      <w:start w:val="0"/>
      <w:numFmt w:val="bullet"/>
      <w:lvlText w:val="•"/>
      <w:lvlJc w:val="left"/>
      <w:pPr>
        <w:ind w:left="6864" w:hanging="668"/>
      </w:pPr>
      <w:rPr>
        <w:rFonts w:hint="default"/>
        <w:lang w:val="pt-PT" w:eastAsia="en-US" w:bidi="ar-SA"/>
      </w:rPr>
    </w:lvl>
    <w:lvl w:ilvl="8" w:tentative="0">
      <w:start w:val="0"/>
      <w:numFmt w:val="bullet"/>
      <w:lvlText w:val="•"/>
      <w:lvlJc w:val="left"/>
      <w:pPr>
        <w:ind w:left="9856" w:hanging="668"/>
      </w:pPr>
      <w:rPr>
        <w:rFonts w:hint="default"/>
        <w:lang w:val="pt-PT" w:eastAsia="en-US" w:bidi="ar-SA"/>
      </w:rPr>
    </w:lvl>
  </w:abstractNum>
  <w:abstractNum w:abstractNumId="56">
    <w:nsid w:val="629F7852"/>
    <w:multiLevelType w:val="multilevel"/>
    <w:tmpl w:val="629F7852"/>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57">
    <w:nsid w:val="65CD0074"/>
    <w:multiLevelType w:val="multilevel"/>
    <w:tmpl w:val="65CD0074"/>
    <w:lvl w:ilvl="0" w:tentative="0">
      <w:start w:val="12"/>
      <w:numFmt w:val="decimal"/>
      <w:lvlText w:val="%1"/>
      <w:lvlJc w:val="left"/>
      <w:pPr>
        <w:ind w:left="114" w:hanging="401"/>
        <w:jc w:val="left"/>
      </w:pPr>
      <w:rPr>
        <w:rFonts w:hint="default"/>
        <w:lang w:val="pt-PT" w:eastAsia="en-US" w:bidi="ar-SA"/>
      </w:rPr>
    </w:lvl>
    <w:lvl w:ilvl="1" w:tentative="0">
      <w:start w:val="1"/>
      <w:numFmt w:val="decimal"/>
      <w:lvlText w:val="%1.%2"/>
      <w:lvlJc w:val="left"/>
      <w:pPr>
        <w:ind w:left="114" w:hanging="401"/>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114" w:hanging="528"/>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4002" w:hanging="528"/>
      </w:pPr>
      <w:rPr>
        <w:rFonts w:hint="default"/>
        <w:lang w:val="pt-PT" w:eastAsia="en-US" w:bidi="ar-SA"/>
      </w:rPr>
    </w:lvl>
    <w:lvl w:ilvl="4" w:tentative="0">
      <w:start w:val="0"/>
      <w:numFmt w:val="bullet"/>
      <w:lvlText w:val="•"/>
      <w:lvlJc w:val="left"/>
      <w:pPr>
        <w:ind w:left="5693" w:hanging="528"/>
      </w:pPr>
      <w:rPr>
        <w:rFonts w:hint="default"/>
        <w:lang w:val="pt-PT" w:eastAsia="en-US" w:bidi="ar-SA"/>
      </w:rPr>
    </w:lvl>
    <w:lvl w:ilvl="5" w:tentative="0">
      <w:start w:val="0"/>
      <w:numFmt w:val="bullet"/>
      <w:lvlText w:val="•"/>
      <w:lvlJc w:val="left"/>
      <w:pPr>
        <w:ind w:left="7384" w:hanging="528"/>
      </w:pPr>
      <w:rPr>
        <w:rFonts w:hint="default"/>
        <w:lang w:val="pt-PT" w:eastAsia="en-US" w:bidi="ar-SA"/>
      </w:rPr>
    </w:lvl>
    <w:lvl w:ilvl="6" w:tentative="0">
      <w:start w:val="0"/>
      <w:numFmt w:val="bullet"/>
      <w:lvlText w:val="•"/>
      <w:lvlJc w:val="left"/>
      <w:pPr>
        <w:ind w:left="9075" w:hanging="528"/>
      </w:pPr>
      <w:rPr>
        <w:rFonts w:hint="default"/>
        <w:lang w:val="pt-PT" w:eastAsia="en-US" w:bidi="ar-SA"/>
      </w:rPr>
    </w:lvl>
    <w:lvl w:ilvl="7" w:tentative="0">
      <w:start w:val="0"/>
      <w:numFmt w:val="bullet"/>
      <w:lvlText w:val="•"/>
      <w:lvlJc w:val="left"/>
      <w:pPr>
        <w:ind w:left="10766" w:hanging="528"/>
      </w:pPr>
      <w:rPr>
        <w:rFonts w:hint="default"/>
        <w:lang w:val="pt-PT" w:eastAsia="en-US" w:bidi="ar-SA"/>
      </w:rPr>
    </w:lvl>
    <w:lvl w:ilvl="8" w:tentative="0">
      <w:start w:val="0"/>
      <w:numFmt w:val="bullet"/>
      <w:lvlText w:val="•"/>
      <w:lvlJc w:val="left"/>
      <w:pPr>
        <w:ind w:left="12457" w:hanging="528"/>
      </w:pPr>
      <w:rPr>
        <w:rFonts w:hint="default"/>
        <w:lang w:val="pt-PT" w:eastAsia="en-US" w:bidi="ar-SA"/>
      </w:rPr>
    </w:lvl>
  </w:abstractNum>
  <w:abstractNum w:abstractNumId="58">
    <w:nsid w:val="72183CF9"/>
    <w:multiLevelType w:val="multilevel"/>
    <w:tmpl w:val="72183CF9"/>
    <w:lvl w:ilvl="0" w:tentative="0">
      <w:start w:val="7"/>
      <w:numFmt w:val="decimal"/>
      <w:lvlText w:val="%1"/>
      <w:lvlJc w:val="left"/>
      <w:pPr>
        <w:ind w:left="114" w:hanging="302"/>
        <w:jc w:val="left"/>
      </w:pPr>
      <w:rPr>
        <w:rFonts w:hint="default"/>
        <w:lang w:val="pt-PT" w:eastAsia="en-US" w:bidi="ar-SA"/>
      </w:rPr>
    </w:lvl>
    <w:lvl w:ilvl="1" w:tentative="0">
      <w:start w:val="1"/>
      <w:numFmt w:val="decimal"/>
      <w:lvlText w:val="%1.%2"/>
      <w:lvlJc w:val="left"/>
      <w:pPr>
        <w:ind w:left="114" w:hanging="30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1"/>
      <w:numFmt w:val="decimal"/>
      <w:lvlText w:val="%1.%2.%3"/>
      <w:lvlJc w:val="left"/>
      <w:pPr>
        <w:ind w:left="532" w:hanging="419"/>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2540" w:hanging="419"/>
      </w:pPr>
      <w:rPr>
        <w:rFonts w:hint="default"/>
        <w:lang w:val="pt-PT" w:eastAsia="en-US" w:bidi="ar-SA"/>
      </w:rPr>
    </w:lvl>
    <w:lvl w:ilvl="4" w:tentative="0">
      <w:start w:val="0"/>
      <w:numFmt w:val="bullet"/>
      <w:lvlText w:val="•"/>
      <w:lvlJc w:val="left"/>
      <w:pPr>
        <w:ind w:left="4440" w:hanging="419"/>
      </w:pPr>
      <w:rPr>
        <w:rFonts w:hint="default"/>
        <w:lang w:val="pt-PT" w:eastAsia="en-US" w:bidi="ar-SA"/>
      </w:rPr>
    </w:lvl>
    <w:lvl w:ilvl="5" w:tentative="0">
      <w:start w:val="0"/>
      <w:numFmt w:val="bullet"/>
      <w:lvlText w:val="•"/>
      <w:lvlJc w:val="left"/>
      <w:pPr>
        <w:ind w:left="6340" w:hanging="419"/>
      </w:pPr>
      <w:rPr>
        <w:rFonts w:hint="default"/>
        <w:lang w:val="pt-PT" w:eastAsia="en-US" w:bidi="ar-SA"/>
      </w:rPr>
    </w:lvl>
    <w:lvl w:ilvl="6" w:tentative="0">
      <w:start w:val="0"/>
      <w:numFmt w:val="bullet"/>
      <w:lvlText w:val="•"/>
      <w:lvlJc w:val="left"/>
      <w:pPr>
        <w:ind w:left="8240" w:hanging="419"/>
      </w:pPr>
      <w:rPr>
        <w:rFonts w:hint="default"/>
        <w:lang w:val="pt-PT" w:eastAsia="en-US" w:bidi="ar-SA"/>
      </w:rPr>
    </w:lvl>
    <w:lvl w:ilvl="7" w:tentative="0">
      <w:start w:val="0"/>
      <w:numFmt w:val="bullet"/>
      <w:lvlText w:val="•"/>
      <w:lvlJc w:val="left"/>
      <w:pPr>
        <w:ind w:left="10140" w:hanging="419"/>
      </w:pPr>
      <w:rPr>
        <w:rFonts w:hint="default"/>
        <w:lang w:val="pt-PT" w:eastAsia="en-US" w:bidi="ar-SA"/>
      </w:rPr>
    </w:lvl>
    <w:lvl w:ilvl="8" w:tentative="0">
      <w:start w:val="0"/>
      <w:numFmt w:val="bullet"/>
      <w:lvlText w:val="•"/>
      <w:lvlJc w:val="left"/>
      <w:pPr>
        <w:ind w:left="12040" w:hanging="419"/>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1"/>
      <w:numFmt w:val="decimal"/>
      <w:lvlText w:val="%1.%2)"/>
      <w:lvlJc w:val="left"/>
      <w:pPr>
        <w:ind w:left="463" w:hanging="350"/>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2168" w:hanging="350"/>
      </w:pPr>
      <w:rPr>
        <w:rFonts w:hint="default"/>
        <w:lang w:val="pt-PT" w:eastAsia="en-US" w:bidi="ar-SA"/>
      </w:rPr>
    </w:lvl>
    <w:lvl w:ilvl="3" w:tentative="0">
      <w:start w:val="0"/>
      <w:numFmt w:val="bullet"/>
      <w:lvlText w:val="•"/>
      <w:lvlJc w:val="left"/>
      <w:pPr>
        <w:ind w:left="3877" w:hanging="350"/>
      </w:pPr>
      <w:rPr>
        <w:rFonts w:hint="default"/>
        <w:lang w:val="pt-PT" w:eastAsia="en-US" w:bidi="ar-SA"/>
      </w:rPr>
    </w:lvl>
    <w:lvl w:ilvl="4" w:tentative="0">
      <w:start w:val="0"/>
      <w:numFmt w:val="bullet"/>
      <w:lvlText w:val="•"/>
      <w:lvlJc w:val="left"/>
      <w:pPr>
        <w:ind w:left="5586" w:hanging="350"/>
      </w:pPr>
      <w:rPr>
        <w:rFonts w:hint="default"/>
        <w:lang w:val="pt-PT" w:eastAsia="en-US" w:bidi="ar-SA"/>
      </w:rPr>
    </w:lvl>
    <w:lvl w:ilvl="5" w:tentative="0">
      <w:start w:val="0"/>
      <w:numFmt w:val="bullet"/>
      <w:lvlText w:val="•"/>
      <w:lvlJc w:val="left"/>
      <w:pPr>
        <w:ind w:left="7295" w:hanging="350"/>
      </w:pPr>
      <w:rPr>
        <w:rFonts w:hint="default"/>
        <w:lang w:val="pt-PT" w:eastAsia="en-US" w:bidi="ar-SA"/>
      </w:rPr>
    </w:lvl>
    <w:lvl w:ilvl="6" w:tentative="0">
      <w:start w:val="0"/>
      <w:numFmt w:val="bullet"/>
      <w:lvlText w:val="•"/>
      <w:lvlJc w:val="left"/>
      <w:pPr>
        <w:ind w:left="9004" w:hanging="350"/>
      </w:pPr>
      <w:rPr>
        <w:rFonts w:hint="default"/>
        <w:lang w:val="pt-PT" w:eastAsia="en-US" w:bidi="ar-SA"/>
      </w:rPr>
    </w:lvl>
    <w:lvl w:ilvl="7" w:tentative="0">
      <w:start w:val="0"/>
      <w:numFmt w:val="bullet"/>
      <w:lvlText w:val="•"/>
      <w:lvlJc w:val="left"/>
      <w:pPr>
        <w:ind w:left="10713" w:hanging="350"/>
      </w:pPr>
      <w:rPr>
        <w:rFonts w:hint="default"/>
        <w:lang w:val="pt-PT" w:eastAsia="en-US" w:bidi="ar-SA"/>
      </w:rPr>
    </w:lvl>
    <w:lvl w:ilvl="8" w:tentative="0">
      <w:start w:val="0"/>
      <w:numFmt w:val="bullet"/>
      <w:lvlText w:val="•"/>
      <w:lvlJc w:val="left"/>
      <w:pPr>
        <w:ind w:left="12422" w:hanging="350"/>
      </w:pPr>
      <w:rPr>
        <w:rFonts w:hint="default"/>
        <w:lang w:val="pt-PT" w:eastAsia="en-US" w:bidi="ar-SA"/>
      </w:rPr>
    </w:lvl>
  </w:abstractNum>
  <w:abstractNum w:abstractNumId="60">
    <w:nsid w:val="77ECEA79"/>
    <w:multiLevelType w:val="multilevel"/>
    <w:tmpl w:val="77ECEA79"/>
    <w:lvl w:ilvl="0" w:tentative="0">
      <w:start w:val="18"/>
      <w:numFmt w:val="decimal"/>
      <w:lvlText w:val="%1"/>
      <w:lvlJc w:val="left"/>
      <w:pPr>
        <w:ind w:left="495" w:hanging="382"/>
        <w:jc w:val="left"/>
      </w:pPr>
      <w:rPr>
        <w:rFonts w:hint="default"/>
        <w:lang w:val="pt-PT" w:eastAsia="en-US" w:bidi="ar-SA"/>
      </w:rPr>
    </w:lvl>
    <w:lvl w:ilvl="1" w:tentative="0">
      <w:start w:val="1"/>
      <w:numFmt w:val="decimal"/>
      <w:lvlText w:val="%1.%2"/>
      <w:lvlJc w:val="left"/>
      <w:pPr>
        <w:ind w:left="495" w:hanging="38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2" w:tentative="0">
      <w:start w:val="0"/>
      <w:numFmt w:val="bullet"/>
      <w:lvlText w:val="•"/>
      <w:lvlJc w:val="left"/>
      <w:pPr>
        <w:ind w:left="3568" w:hanging="382"/>
      </w:pPr>
      <w:rPr>
        <w:rFonts w:hint="default"/>
        <w:lang w:val="pt-PT" w:eastAsia="en-US" w:bidi="ar-SA"/>
      </w:rPr>
    </w:lvl>
    <w:lvl w:ilvl="3" w:tentative="0">
      <w:start w:val="0"/>
      <w:numFmt w:val="bullet"/>
      <w:lvlText w:val="•"/>
      <w:lvlJc w:val="left"/>
      <w:pPr>
        <w:ind w:left="5102" w:hanging="382"/>
      </w:pPr>
      <w:rPr>
        <w:rFonts w:hint="default"/>
        <w:lang w:val="pt-PT" w:eastAsia="en-US" w:bidi="ar-SA"/>
      </w:rPr>
    </w:lvl>
    <w:lvl w:ilvl="4" w:tentative="0">
      <w:start w:val="0"/>
      <w:numFmt w:val="bullet"/>
      <w:lvlText w:val="•"/>
      <w:lvlJc w:val="left"/>
      <w:pPr>
        <w:ind w:left="6636" w:hanging="382"/>
      </w:pPr>
      <w:rPr>
        <w:rFonts w:hint="default"/>
        <w:lang w:val="pt-PT" w:eastAsia="en-US" w:bidi="ar-SA"/>
      </w:rPr>
    </w:lvl>
    <w:lvl w:ilvl="5" w:tentative="0">
      <w:start w:val="0"/>
      <w:numFmt w:val="bullet"/>
      <w:lvlText w:val="•"/>
      <w:lvlJc w:val="left"/>
      <w:pPr>
        <w:ind w:left="8170" w:hanging="382"/>
      </w:pPr>
      <w:rPr>
        <w:rFonts w:hint="default"/>
        <w:lang w:val="pt-PT" w:eastAsia="en-US" w:bidi="ar-SA"/>
      </w:rPr>
    </w:lvl>
    <w:lvl w:ilvl="6" w:tentative="0">
      <w:start w:val="0"/>
      <w:numFmt w:val="bullet"/>
      <w:lvlText w:val="•"/>
      <w:lvlJc w:val="left"/>
      <w:pPr>
        <w:ind w:left="9704" w:hanging="382"/>
      </w:pPr>
      <w:rPr>
        <w:rFonts w:hint="default"/>
        <w:lang w:val="pt-PT" w:eastAsia="en-US" w:bidi="ar-SA"/>
      </w:rPr>
    </w:lvl>
    <w:lvl w:ilvl="7" w:tentative="0">
      <w:start w:val="0"/>
      <w:numFmt w:val="bullet"/>
      <w:lvlText w:val="•"/>
      <w:lvlJc w:val="left"/>
      <w:pPr>
        <w:ind w:left="11238" w:hanging="382"/>
      </w:pPr>
      <w:rPr>
        <w:rFonts w:hint="default"/>
        <w:lang w:val="pt-PT" w:eastAsia="en-US" w:bidi="ar-SA"/>
      </w:rPr>
    </w:lvl>
    <w:lvl w:ilvl="8" w:tentative="0">
      <w:start w:val="0"/>
      <w:numFmt w:val="bullet"/>
      <w:lvlText w:val="•"/>
      <w:lvlJc w:val="left"/>
      <w:pPr>
        <w:ind w:left="12772" w:hanging="382"/>
      </w:pPr>
      <w:rPr>
        <w:rFonts w:hint="default"/>
        <w:lang w:val="pt-PT" w:eastAsia="en-US" w:bidi="ar-SA"/>
      </w:rPr>
    </w:lvl>
  </w:abstractNum>
  <w:abstractNum w:abstractNumId="61">
    <w:nsid w:val="79AA4FA4"/>
    <w:multiLevelType w:val="multilevel"/>
    <w:tmpl w:val="79AA4FA4"/>
    <w:lvl w:ilvl="0" w:tentative="0">
      <w:start w:val="1"/>
      <w:numFmt w:val="lowerLetter"/>
      <w:lvlText w:val="%1)"/>
      <w:lvlJc w:val="left"/>
      <w:pPr>
        <w:ind w:left="307" w:hanging="193"/>
        <w:jc w:val="left"/>
      </w:pPr>
      <w:rPr>
        <w:rFonts w:hint="default" w:ascii="Times New Roman" w:hAnsi="Times New Roman" w:eastAsia="Times New Roman" w:cs="Times New Roman"/>
        <w:b w:val="0"/>
        <w:bCs w:val="0"/>
        <w:i w:val="0"/>
        <w:iCs w:val="0"/>
        <w:spacing w:val="-1"/>
        <w:w w:val="100"/>
        <w:sz w:val="19"/>
        <w:szCs w:val="19"/>
        <w:lang w:val="pt-PT" w:eastAsia="en-US" w:bidi="ar-SA"/>
      </w:rPr>
    </w:lvl>
    <w:lvl w:ilvl="1" w:tentative="0">
      <w:start w:val="0"/>
      <w:numFmt w:val="bullet"/>
      <w:lvlText w:val="•"/>
      <w:lvlJc w:val="left"/>
      <w:pPr>
        <w:ind w:left="1854" w:hanging="193"/>
      </w:pPr>
      <w:rPr>
        <w:rFonts w:hint="default"/>
        <w:lang w:val="pt-PT" w:eastAsia="en-US" w:bidi="ar-SA"/>
      </w:rPr>
    </w:lvl>
    <w:lvl w:ilvl="2" w:tentative="0">
      <w:start w:val="0"/>
      <w:numFmt w:val="bullet"/>
      <w:lvlText w:val="•"/>
      <w:lvlJc w:val="left"/>
      <w:pPr>
        <w:ind w:left="3408" w:hanging="193"/>
      </w:pPr>
      <w:rPr>
        <w:rFonts w:hint="default"/>
        <w:lang w:val="pt-PT" w:eastAsia="en-US" w:bidi="ar-SA"/>
      </w:rPr>
    </w:lvl>
    <w:lvl w:ilvl="3" w:tentative="0">
      <w:start w:val="0"/>
      <w:numFmt w:val="bullet"/>
      <w:lvlText w:val="•"/>
      <w:lvlJc w:val="left"/>
      <w:pPr>
        <w:ind w:left="4962" w:hanging="193"/>
      </w:pPr>
      <w:rPr>
        <w:rFonts w:hint="default"/>
        <w:lang w:val="pt-PT" w:eastAsia="en-US" w:bidi="ar-SA"/>
      </w:rPr>
    </w:lvl>
    <w:lvl w:ilvl="4" w:tentative="0">
      <w:start w:val="0"/>
      <w:numFmt w:val="bullet"/>
      <w:lvlText w:val="•"/>
      <w:lvlJc w:val="left"/>
      <w:pPr>
        <w:ind w:left="6516" w:hanging="193"/>
      </w:pPr>
      <w:rPr>
        <w:rFonts w:hint="default"/>
        <w:lang w:val="pt-PT" w:eastAsia="en-US" w:bidi="ar-SA"/>
      </w:rPr>
    </w:lvl>
    <w:lvl w:ilvl="5" w:tentative="0">
      <w:start w:val="0"/>
      <w:numFmt w:val="bullet"/>
      <w:lvlText w:val="•"/>
      <w:lvlJc w:val="left"/>
      <w:pPr>
        <w:ind w:left="8070" w:hanging="193"/>
      </w:pPr>
      <w:rPr>
        <w:rFonts w:hint="default"/>
        <w:lang w:val="pt-PT" w:eastAsia="en-US" w:bidi="ar-SA"/>
      </w:rPr>
    </w:lvl>
    <w:lvl w:ilvl="6" w:tentative="0">
      <w:start w:val="0"/>
      <w:numFmt w:val="bullet"/>
      <w:lvlText w:val="•"/>
      <w:lvlJc w:val="left"/>
      <w:pPr>
        <w:ind w:left="9624" w:hanging="193"/>
      </w:pPr>
      <w:rPr>
        <w:rFonts w:hint="default"/>
        <w:lang w:val="pt-PT" w:eastAsia="en-US" w:bidi="ar-SA"/>
      </w:rPr>
    </w:lvl>
    <w:lvl w:ilvl="7" w:tentative="0">
      <w:start w:val="0"/>
      <w:numFmt w:val="bullet"/>
      <w:lvlText w:val="•"/>
      <w:lvlJc w:val="left"/>
      <w:pPr>
        <w:ind w:left="11178" w:hanging="193"/>
      </w:pPr>
      <w:rPr>
        <w:rFonts w:hint="default"/>
        <w:lang w:val="pt-PT" w:eastAsia="en-US" w:bidi="ar-SA"/>
      </w:rPr>
    </w:lvl>
    <w:lvl w:ilvl="8" w:tentative="0">
      <w:start w:val="0"/>
      <w:numFmt w:val="bullet"/>
      <w:lvlText w:val="•"/>
      <w:lvlJc w:val="left"/>
      <w:pPr>
        <w:ind w:left="12732" w:hanging="193"/>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310" w:hanging="196"/>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1" w:tentative="0">
      <w:start w:val="0"/>
      <w:numFmt w:val="bullet"/>
      <w:lvlText w:val="•"/>
      <w:lvlJc w:val="left"/>
      <w:pPr>
        <w:ind w:left="1872" w:hanging="196"/>
      </w:pPr>
      <w:rPr>
        <w:rFonts w:hint="default"/>
        <w:lang w:val="pt-PT" w:eastAsia="en-US" w:bidi="ar-SA"/>
      </w:rPr>
    </w:lvl>
    <w:lvl w:ilvl="2" w:tentative="0">
      <w:start w:val="0"/>
      <w:numFmt w:val="bullet"/>
      <w:lvlText w:val="•"/>
      <w:lvlJc w:val="left"/>
      <w:pPr>
        <w:ind w:left="3424" w:hanging="196"/>
      </w:pPr>
      <w:rPr>
        <w:rFonts w:hint="default"/>
        <w:lang w:val="pt-PT" w:eastAsia="en-US" w:bidi="ar-SA"/>
      </w:rPr>
    </w:lvl>
    <w:lvl w:ilvl="3" w:tentative="0">
      <w:start w:val="0"/>
      <w:numFmt w:val="bullet"/>
      <w:lvlText w:val="•"/>
      <w:lvlJc w:val="left"/>
      <w:pPr>
        <w:ind w:left="4976" w:hanging="196"/>
      </w:pPr>
      <w:rPr>
        <w:rFonts w:hint="default"/>
        <w:lang w:val="pt-PT" w:eastAsia="en-US" w:bidi="ar-SA"/>
      </w:rPr>
    </w:lvl>
    <w:lvl w:ilvl="4" w:tentative="0">
      <w:start w:val="0"/>
      <w:numFmt w:val="bullet"/>
      <w:lvlText w:val="•"/>
      <w:lvlJc w:val="left"/>
      <w:pPr>
        <w:ind w:left="6528" w:hanging="196"/>
      </w:pPr>
      <w:rPr>
        <w:rFonts w:hint="default"/>
        <w:lang w:val="pt-PT" w:eastAsia="en-US" w:bidi="ar-SA"/>
      </w:rPr>
    </w:lvl>
    <w:lvl w:ilvl="5" w:tentative="0">
      <w:start w:val="0"/>
      <w:numFmt w:val="bullet"/>
      <w:lvlText w:val="•"/>
      <w:lvlJc w:val="left"/>
      <w:pPr>
        <w:ind w:left="8080" w:hanging="196"/>
      </w:pPr>
      <w:rPr>
        <w:rFonts w:hint="default"/>
        <w:lang w:val="pt-PT" w:eastAsia="en-US" w:bidi="ar-SA"/>
      </w:rPr>
    </w:lvl>
    <w:lvl w:ilvl="6" w:tentative="0">
      <w:start w:val="0"/>
      <w:numFmt w:val="bullet"/>
      <w:lvlText w:val="•"/>
      <w:lvlJc w:val="left"/>
      <w:pPr>
        <w:ind w:left="9632" w:hanging="196"/>
      </w:pPr>
      <w:rPr>
        <w:rFonts w:hint="default"/>
        <w:lang w:val="pt-PT" w:eastAsia="en-US" w:bidi="ar-SA"/>
      </w:rPr>
    </w:lvl>
    <w:lvl w:ilvl="7" w:tentative="0">
      <w:start w:val="0"/>
      <w:numFmt w:val="bullet"/>
      <w:lvlText w:val="•"/>
      <w:lvlJc w:val="left"/>
      <w:pPr>
        <w:ind w:left="11184" w:hanging="196"/>
      </w:pPr>
      <w:rPr>
        <w:rFonts w:hint="default"/>
        <w:lang w:val="pt-PT" w:eastAsia="en-US" w:bidi="ar-SA"/>
      </w:rPr>
    </w:lvl>
    <w:lvl w:ilvl="8" w:tentative="0">
      <w:start w:val="0"/>
      <w:numFmt w:val="bullet"/>
      <w:lvlText w:val="•"/>
      <w:lvlJc w:val="left"/>
      <w:pPr>
        <w:ind w:left="12736" w:hanging="196"/>
      </w:pPr>
      <w:rPr>
        <w:rFonts w:hint="default"/>
        <w:lang w:val="pt-PT" w:eastAsia="en-US" w:bidi="ar-SA"/>
      </w:rPr>
    </w:lvl>
  </w:abstractNum>
  <w:abstractNum w:abstractNumId="63">
    <w:nsid w:val="7DEC2089"/>
    <w:multiLevelType w:val="multilevel"/>
    <w:tmpl w:val="7DEC2089"/>
    <w:lvl w:ilvl="0" w:tentative="0">
      <w:start w:val="4"/>
      <w:numFmt w:val="decimal"/>
      <w:lvlText w:val="%1"/>
      <w:lvlJc w:val="left"/>
      <w:pPr>
        <w:ind w:left="447" w:hanging="334"/>
        <w:jc w:val="left"/>
      </w:pPr>
      <w:rPr>
        <w:rFonts w:hint="default"/>
        <w:lang w:val="pt-PT" w:eastAsia="en-US" w:bidi="ar-SA"/>
      </w:rPr>
    </w:lvl>
    <w:lvl w:ilvl="1" w:tentative="0">
      <w:start w:val="5"/>
      <w:numFmt w:val="decimal"/>
      <w:lvlText w:val="%1.%2."/>
      <w:lvlJc w:val="left"/>
      <w:pPr>
        <w:ind w:left="447" w:hanging="334"/>
        <w:jc w:val="left"/>
      </w:pPr>
      <w:rPr>
        <w:rFonts w:hint="default" w:ascii="Times New Roman" w:hAnsi="Times New Roman" w:eastAsia="Times New Roman" w:cs="Times New Roman"/>
        <w:b/>
        <w:bCs/>
        <w:i w:val="0"/>
        <w:iCs w:val="0"/>
        <w:spacing w:val="0"/>
        <w:w w:val="100"/>
        <w:sz w:val="19"/>
        <w:szCs w:val="19"/>
        <w:lang w:val="pt-PT" w:eastAsia="en-US" w:bidi="ar-SA"/>
      </w:rPr>
    </w:lvl>
    <w:lvl w:ilvl="2" w:tentative="0">
      <w:start w:val="1"/>
      <w:numFmt w:val="decimal"/>
      <w:lvlText w:val="%1.%2.%3."/>
      <w:lvlJc w:val="left"/>
      <w:pPr>
        <w:ind w:left="114" w:hanging="492"/>
        <w:jc w:val="left"/>
      </w:pPr>
      <w:rPr>
        <w:rFonts w:hint="default" w:ascii="Times New Roman" w:hAnsi="Times New Roman" w:eastAsia="Times New Roman" w:cs="Times New Roman"/>
        <w:b w:val="0"/>
        <w:bCs w:val="0"/>
        <w:i w:val="0"/>
        <w:iCs w:val="0"/>
        <w:spacing w:val="0"/>
        <w:w w:val="100"/>
        <w:sz w:val="19"/>
        <w:szCs w:val="19"/>
        <w:lang w:val="pt-PT" w:eastAsia="en-US" w:bidi="ar-SA"/>
      </w:rPr>
    </w:lvl>
    <w:lvl w:ilvl="3" w:tentative="0">
      <w:start w:val="0"/>
      <w:numFmt w:val="bullet"/>
      <w:lvlText w:val="•"/>
      <w:lvlJc w:val="left"/>
      <w:pPr>
        <w:ind w:left="3862" w:hanging="492"/>
      </w:pPr>
      <w:rPr>
        <w:rFonts w:hint="default"/>
        <w:lang w:val="pt-PT" w:eastAsia="en-US" w:bidi="ar-SA"/>
      </w:rPr>
    </w:lvl>
    <w:lvl w:ilvl="4" w:tentative="0">
      <w:start w:val="0"/>
      <w:numFmt w:val="bullet"/>
      <w:lvlText w:val="•"/>
      <w:lvlJc w:val="left"/>
      <w:pPr>
        <w:ind w:left="5573" w:hanging="492"/>
      </w:pPr>
      <w:rPr>
        <w:rFonts w:hint="default"/>
        <w:lang w:val="pt-PT" w:eastAsia="en-US" w:bidi="ar-SA"/>
      </w:rPr>
    </w:lvl>
    <w:lvl w:ilvl="5" w:tentative="0">
      <w:start w:val="0"/>
      <w:numFmt w:val="bullet"/>
      <w:lvlText w:val="•"/>
      <w:lvlJc w:val="left"/>
      <w:pPr>
        <w:ind w:left="7284" w:hanging="492"/>
      </w:pPr>
      <w:rPr>
        <w:rFonts w:hint="default"/>
        <w:lang w:val="pt-PT" w:eastAsia="en-US" w:bidi="ar-SA"/>
      </w:rPr>
    </w:lvl>
    <w:lvl w:ilvl="6" w:tentative="0">
      <w:start w:val="0"/>
      <w:numFmt w:val="bullet"/>
      <w:lvlText w:val="•"/>
      <w:lvlJc w:val="left"/>
      <w:pPr>
        <w:ind w:left="8995" w:hanging="492"/>
      </w:pPr>
      <w:rPr>
        <w:rFonts w:hint="default"/>
        <w:lang w:val="pt-PT" w:eastAsia="en-US" w:bidi="ar-SA"/>
      </w:rPr>
    </w:lvl>
    <w:lvl w:ilvl="7" w:tentative="0">
      <w:start w:val="0"/>
      <w:numFmt w:val="bullet"/>
      <w:lvlText w:val="•"/>
      <w:lvlJc w:val="left"/>
      <w:pPr>
        <w:ind w:left="10706" w:hanging="492"/>
      </w:pPr>
      <w:rPr>
        <w:rFonts w:hint="default"/>
        <w:lang w:val="pt-PT" w:eastAsia="en-US" w:bidi="ar-SA"/>
      </w:rPr>
    </w:lvl>
    <w:lvl w:ilvl="8" w:tentative="0">
      <w:start w:val="0"/>
      <w:numFmt w:val="bullet"/>
      <w:lvlText w:val="•"/>
      <w:lvlJc w:val="left"/>
      <w:pPr>
        <w:ind w:left="12417" w:hanging="492"/>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8B62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Calibri" w:hAnsi="Calibri" w:eastAsia="Calibri" w:cs="Calibri"/>
      <w:sz w:val="21"/>
      <w:szCs w:val="21"/>
      <w:lang w:val="pt-PT" w:eastAsia="en-US" w:bidi="ar-SA"/>
    </w:rPr>
  </w:style>
  <w:style w:type="paragraph" w:styleId="3">
    <w:name w:val="heading 2"/>
    <w:basedOn w:val="1"/>
    <w:qFormat/>
    <w:uiPriority w:val="1"/>
    <w:pPr>
      <w:ind w:left="304"/>
      <w:outlineLvl w:val="2"/>
    </w:pPr>
    <w:rPr>
      <w:rFonts w:ascii="Times New Roman" w:hAnsi="Times New Roman" w:eastAsia="Times New Roman" w:cs="Times New Roman"/>
      <w:b/>
      <w:bCs/>
      <w:sz w:val="19"/>
      <w:szCs w:val="19"/>
      <w:lang w:val="pt-PT" w:eastAsia="en-US" w:bidi="ar-SA"/>
    </w:rPr>
  </w:style>
  <w:style w:type="paragraph" w:styleId="4">
    <w:name w:val="heading 3"/>
    <w:basedOn w:val="1"/>
    <w:qFormat/>
    <w:uiPriority w:val="1"/>
    <w:pPr>
      <w:ind w:left="114"/>
      <w:outlineLvl w:val="3"/>
    </w:pPr>
    <w:rPr>
      <w:rFonts w:ascii="Times New Roman" w:hAnsi="Times New Roman" w:eastAsia="Times New Roman" w:cs="Times New Roman"/>
      <w:b/>
      <w:bCs/>
      <w:sz w:val="19"/>
      <w:szCs w:val="19"/>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ind w:left="114"/>
    </w:pPr>
    <w:rPr>
      <w:rFonts w:ascii="Times New Roman" w:hAnsi="Times New Roman" w:eastAsia="Times New Roman" w:cs="Times New Roman"/>
      <w:sz w:val="19"/>
      <w:szCs w:val="19"/>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4"/>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TotalTime>0</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2025-05-26T11:19:00Z</dcterms:created>
  <dc:creator>jessyca.ferreira</dc:creator>
  <cp:lastModifiedBy>jessyca.ferreira</cp:lastModifiedBy>
  <dcterms:modified xsi:type="dcterms:W3CDTF">2025-05-26T19:45:13Z</dcterms:modified>
  <dc:title>SEI-RJ - SEI-260007/003335/2025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2025-05-26T00:00:00Z</vt:filetime>
  </property>
  <property fmtid="{D5CDD505-2E9C-101B-9397-08002B2CF9AE}" pid="5" name="Producer">
    <vt:lpwstr>Skia/PDF m136</vt:lpwstr>
  </property>
  <property fmtid="{D5CDD505-2E9C-101B-9397-08002B2CF9AE}" pid="6" name="KSOProductBuildVer">
    <vt:lpwstr>1046-12.2.0.21179</vt:lpwstr>
  </property>
  <property fmtid="{D5CDD505-2E9C-101B-9397-08002B2CF9AE}" pid="7" name="ICV">
    <vt:lpwstr>060155E92277423E9C24809E6CB63828_13</vt:lpwstr>
  </property>
</Properties>
</file>