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0404E">
      <w:pPr>
        <w:suppressAutoHyphens/>
        <w:spacing w:before="280" w:after="280"/>
        <w:jc w:val="center"/>
        <w:rPr>
          <w:rFonts w:cs="Arial"/>
          <w:b/>
          <w:color w:val="auto"/>
          <w:sz w:val="22"/>
          <w:szCs w:val="22"/>
          <w:u w:val="single"/>
          <w:lang w:eastAsia="ar-SA"/>
        </w:rPr>
      </w:pPr>
      <w:r>
        <w:rPr>
          <w:rFonts w:cs="Arial"/>
          <w:b/>
          <w:color w:val="auto"/>
          <w:sz w:val="22"/>
          <w:szCs w:val="22"/>
          <w:u w:val="single"/>
          <w:lang w:eastAsia="ar-SA"/>
        </w:rPr>
        <w:t xml:space="preserve">TERMO DE REFERÊNCIA </w:t>
      </w:r>
    </w:p>
    <w:p w14:paraId="725D2F4F">
      <w:pPr>
        <w:suppressAutoHyphens/>
        <w:spacing w:before="280" w:after="280"/>
        <w:jc w:val="center"/>
        <w:rPr>
          <w:rFonts w:cs="Arial"/>
          <w:b/>
          <w:color w:val="auto"/>
          <w:sz w:val="22"/>
          <w:szCs w:val="22"/>
          <w:u w:val="single"/>
          <w:lang w:eastAsia="ar-SA"/>
        </w:rPr>
      </w:pPr>
      <w:r>
        <w:rPr>
          <w:rFonts w:cs="Arial"/>
          <w:b/>
          <w:color w:val="auto"/>
          <w:sz w:val="22"/>
          <w:szCs w:val="22"/>
          <w:u w:val="single"/>
          <w:lang w:eastAsia="ar-SA"/>
        </w:rPr>
        <w:t>PROCESSO LICITATÓRIO N°68/2025 – PREGÃO ELETRÔNICO Nº 018/2025</w:t>
      </w:r>
    </w:p>
    <w:p w14:paraId="532AAE8B">
      <w:pPr>
        <w:jc w:val="both"/>
        <w:rPr>
          <w:rFonts w:eastAsia="Calibri" w:cs="Arial"/>
          <w:color w:val="auto"/>
          <w:sz w:val="20"/>
          <w:szCs w:val="20"/>
        </w:rPr>
      </w:pPr>
      <w:r>
        <w:rPr>
          <w:rFonts w:eastAsia="Calibri" w:cs="Arial"/>
          <w:bCs/>
          <w:color w:val="auto"/>
          <w:sz w:val="22"/>
          <w:szCs w:val="22"/>
          <w:lang w:eastAsia="en-US"/>
        </w:rPr>
        <w:tab/>
      </w:r>
      <w:r>
        <w:rPr>
          <w:rFonts w:eastAsia="Calibri" w:cs="Arial"/>
          <w:bCs/>
          <w:color w:val="auto"/>
          <w:sz w:val="20"/>
          <w:szCs w:val="20"/>
          <w:lang w:eastAsia="en-US"/>
        </w:rPr>
        <w:t>A Prefeitura Municipal de Maria da Fé/MG</w:t>
      </w:r>
      <w:r>
        <w:rPr>
          <w:rFonts w:eastAsia="Calibri" w:cs="Arial"/>
          <w:b/>
          <w:bCs/>
          <w:color w:val="auto"/>
          <w:sz w:val="20"/>
          <w:szCs w:val="20"/>
          <w:lang w:eastAsia="en-US"/>
        </w:rPr>
        <w:t xml:space="preserve">, </w:t>
      </w:r>
      <w:r>
        <w:rPr>
          <w:rFonts w:eastAsia="Calibri" w:cs="Arial"/>
          <w:bCs/>
          <w:color w:val="auto"/>
          <w:sz w:val="20"/>
          <w:szCs w:val="20"/>
          <w:lang w:eastAsia="en-US"/>
        </w:rPr>
        <w:t xml:space="preserve">Estado de Minas Gerais, através do seu Departamento de Compras e Licitações, situada à Praça Getúlio Vargas, nº 60, centro, torna público para o conhecimento dos interessados, que realizará licitação na modalidade </w:t>
      </w:r>
      <w:r>
        <w:rPr>
          <w:rFonts w:eastAsia="Calibri" w:cs="Arial"/>
          <w:b/>
          <w:bCs/>
          <w:color w:val="auto"/>
          <w:sz w:val="20"/>
          <w:szCs w:val="20"/>
          <w:lang w:eastAsia="en-US"/>
        </w:rPr>
        <w:t>PREGÃO ELETRÔNICO do tipo</w:t>
      </w:r>
      <w:r>
        <w:rPr>
          <w:rFonts w:eastAsia="Calibri" w:cs="Arial"/>
          <w:bCs/>
          <w:color w:val="auto"/>
          <w:sz w:val="20"/>
          <w:szCs w:val="20"/>
          <w:lang w:eastAsia="en-US"/>
        </w:rPr>
        <w:t xml:space="preserve"> </w:t>
      </w:r>
      <w:r>
        <w:rPr>
          <w:rFonts w:eastAsia="Calibri" w:cs="Arial"/>
          <w:b/>
          <w:bCs/>
          <w:color w:val="auto"/>
          <w:sz w:val="20"/>
          <w:szCs w:val="20"/>
          <w:lang w:eastAsia="en-US"/>
        </w:rPr>
        <w:t xml:space="preserve">MENOR PREÇO POR LOTE. </w:t>
      </w:r>
      <w:r>
        <w:rPr>
          <w:rFonts w:eastAsia="Calibri" w:cs="Arial"/>
          <w:bCs/>
          <w:color w:val="auto"/>
          <w:sz w:val="20"/>
          <w:szCs w:val="20"/>
          <w:lang w:eastAsia="en-US"/>
        </w:rPr>
        <w:t>O presente</w:t>
      </w:r>
      <w:r>
        <w:rPr>
          <w:rFonts w:eastAsia="Calibri" w:cs="Arial"/>
          <w:color w:val="auto"/>
          <w:sz w:val="20"/>
          <w:szCs w:val="20"/>
          <w:lang w:eastAsia="en-US"/>
        </w:rPr>
        <w:t xml:space="preserve"> certame licitatório reger-se-á pelas normas fixadas neste Edital e seus Anexos, </w:t>
      </w:r>
      <w:r>
        <w:rPr>
          <w:rFonts w:eastAsia="Calibri" w:cs="Arial"/>
          <w:color w:val="auto"/>
          <w:sz w:val="20"/>
          <w:szCs w:val="20"/>
        </w:rPr>
        <w:t>conforme objeto Descrito no TERMO DE REFERÊNCIA - ANEXO I,</w:t>
      </w:r>
      <w:r>
        <w:rPr>
          <w:rFonts w:eastAsia="Calibri" w:cs="Arial"/>
          <w:b/>
          <w:color w:val="auto"/>
          <w:sz w:val="20"/>
          <w:szCs w:val="20"/>
        </w:rPr>
        <w:t xml:space="preserve"> </w:t>
      </w:r>
      <w:r>
        <w:rPr>
          <w:rFonts w:eastAsia="Calibri" w:cs="Arial"/>
          <w:color w:val="auto"/>
          <w:sz w:val="20"/>
          <w:szCs w:val="20"/>
        </w:rPr>
        <w:t>deste Edital.</w:t>
      </w:r>
    </w:p>
    <w:p w14:paraId="2776EE61">
      <w:pPr>
        <w:jc w:val="both"/>
        <w:rPr>
          <w:rFonts w:eastAsia="Calibri" w:cs="Arial"/>
          <w:color w:val="auto"/>
          <w:sz w:val="20"/>
          <w:szCs w:val="20"/>
        </w:rPr>
      </w:pPr>
    </w:p>
    <w:p w14:paraId="18A3B796">
      <w:pPr>
        <w:suppressAutoHyphens/>
        <w:jc w:val="both"/>
        <w:rPr>
          <w:rFonts w:cs="Arial"/>
          <w:color w:val="auto"/>
          <w:sz w:val="20"/>
          <w:szCs w:val="20"/>
          <w:lang w:eastAsia="ar-SA"/>
        </w:rPr>
      </w:pPr>
      <w:r>
        <w:rPr>
          <w:rFonts w:cs="Arial"/>
          <w:color w:val="auto"/>
          <w:sz w:val="20"/>
          <w:szCs w:val="20"/>
          <w:lang w:eastAsia="ar-SA"/>
        </w:rPr>
        <w:tab/>
      </w:r>
      <w:r>
        <w:rPr>
          <w:rFonts w:cs="Arial"/>
          <w:color w:val="auto"/>
          <w:sz w:val="20"/>
          <w:szCs w:val="20"/>
          <w:lang w:eastAsia="ar-SA"/>
        </w:rPr>
        <w:t>Este procedimento licitatório obedecerá, integralmente à Lei 14.133/2021 e posteriores alterações e Lei complementar nº 123/06 e alterações, Decreto Municipal nº 4.009, de 21 de agosto de 2020 e demais legislação aplicável</w:t>
      </w:r>
    </w:p>
    <w:p w14:paraId="5BC6BFBF">
      <w:pPr>
        <w:suppressAutoHyphens/>
        <w:spacing w:before="280" w:after="280"/>
        <w:jc w:val="both"/>
        <w:rPr>
          <w:rFonts w:cs="Arial"/>
          <w:b/>
          <w:color w:val="auto"/>
          <w:sz w:val="20"/>
          <w:szCs w:val="20"/>
          <w:lang w:eastAsia="ar-SA"/>
        </w:rPr>
      </w:pPr>
      <w:r>
        <w:rPr>
          <w:rFonts w:cs="Arial"/>
          <w:b/>
          <w:color w:val="auto"/>
          <w:sz w:val="20"/>
          <w:szCs w:val="20"/>
          <w:lang w:eastAsia="ar-SA"/>
        </w:rPr>
        <w:t xml:space="preserve">1. Objeto: </w:t>
      </w:r>
    </w:p>
    <w:p w14:paraId="7D33E68C">
      <w:pPr>
        <w:pStyle w:val="40"/>
        <w:jc w:val="both"/>
        <w:rPr>
          <w:rFonts w:ascii="Arial" w:hAnsi="Arial" w:cs="Arial"/>
          <w:b/>
          <w:sz w:val="26"/>
          <w:szCs w:val="26"/>
          <w:lang w:eastAsia="ar-SA"/>
        </w:rPr>
      </w:pPr>
      <w:r>
        <w:rPr>
          <w:rFonts w:ascii="Arial" w:hAnsi="Arial" w:cs="Arial"/>
          <w:sz w:val="20"/>
          <w:szCs w:val="20"/>
          <w:lang w:eastAsia="ar-SA"/>
        </w:rPr>
        <w:tab/>
      </w:r>
      <w:r>
        <w:rPr>
          <w:rFonts w:ascii="Arial" w:hAnsi="Arial" w:cs="Arial"/>
          <w:b/>
          <w:sz w:val="26"/>
          <w:szCs w:val="26"/>
          <w:lang w:eastAsia="ar-SA"/>
        </w:rPr>
        <w:t xml:space="preserve">O objeto da presente Licitação é a aquisição de medicamentos para à demanda da Farmácia Básica da Secretaria Municipal de Saúde e Material Hospitalar para a demanda das Unidades Básicas de Saúde em atendimento à Secretaria Municipal de Saúde. </w:t>
      </w:r>
    </w:p>
    <w:p w14:paraId="371E4E7D">
      <w:pPr>
        <w:pStyle w:val="40"/>
        <w:jc w:val="both"/>
        <w:rPr>
          <w:rFonts w:ascii="Arial" w:hAnsi="Arial" w:cs="Arial"/>
          <w:b/>
          <w:sz w:val="26"/>
          <w:szCs w:val="26"/>
          <w:lang w:eastAsia="ar-SA"/>
        </w:rPr>
      </w:pPr>
    </w:p>
    <w:p w14:paraId="24178629">
      <w:pPr>
        <w:suppressAutoHyphens/>
        <w:jc w:val="both"/>
        <w:rPr>
          <w:rFonts w:cs="Arial"/>
          <w:b/>
          <w:color w:val="auto"/>
          <w:sz w:val="20"/>
          <w:szCs w:val="20"/>
          <w:lang w:eastAsia="ar-SA"/>
        </w:rPr>
      </w:pPr>
      <w:r>
        <w:rPr>
          <w:rFonts w:cs="Arial"/>
          <w:b/>
          <w:color w:val="auto"/>
          <w:sz w:val="20"/>
          <w:szCs w:val="20"/>
          <w:lang w:eastAsia="ar-SA"/>
        </w:rPr>
        <w:t>ESTE PREGÃO ELETRÔNICO SERÁ REALIZADO PELA PLATAFORMA ELETRÔNICA BNC . (Bolsa Nacional de Compras) .</w:t>
      </w:r>
    </w:p>
    <w:p w14:paraId="3582A94A">
      <w:pPr>
        <w:pBdr>
          <w:top w:val="single" w:color="auto" w:sz="4" w:space="1"/>
          <w:left w:val="single" w:color="auto" w:sz="4" w:space="4"/>
          <w:bottom w:val="single" w:color="auto" w:sz="4" w:space="1"/>
          <w:right w:val="single" w:color="auto" w:sz="4" w:space="4"/>
        </w:pBdr>
        <w:suppressAutoHyphens/>
        <w:spacing w:before="280" w:after="280"/>
        <w:rPr>
          <w:rFonts w:cs="Arial"/>
          <w:b/>
          <w:color w:val="auto"/>
          <w:sz w:val="20"/>
          <w:szCs w:val="20"/>
          <w:u w:val="single"/>
          <w:lang w:eastAsia="ar-SA"/>
        </w:rPr>
      </w:pPr>
      <w:r>
        <w:rPr>
          <w:rFonts w:cs="Arial"/>
          <w:b/>
          <w:color w:val="auto"/>
          <w:sz w:val="20"/>
          <w:szCs w:val="20"/>
          <w:u w:val="single"/>
          <w:lang w:eastAsia="ar-SA"/>
        </w:rPr>
        <w:t>DIA/HORÁRIOS:</w:t>
      </w:r>
    </w:p>
    <w:p w14:paraId="70A53FEA">
      <w:pPr>
        <w:pBdr>
          <w:top w:val="single" w:color="auto" w:sz="4" w:space="1"/>
          <w:left w:val="single" w:color="auto" w:sz="4" w:space="4"/>
          <w:bottom w:val="single" w:color="auto" w:sz="4" w:space="1"/>
          <w:right w:val="single" w:color="auto" w:sz="4" w:space="4"/>
        </w:pBdr>
        <w:suppressAutoHyphens/>
        <w:spacing w:before="280" w:after="280"/>
        <w:rPr>
          <w:rFonts w:cs="Arial"/>
          <w:b/>
          <w:color w:val="auto"/>
          <w:sz w:val="20"/>
          <w:szCs w:val="20"/>
          <w:u w:val="single"/>
          <w:lang w:eastAsia="ar-SA"/>
        </w:rPr>
      </w:pPr>
      <w:r>
        <w:rPr>
          <w:rFonts w:cs="Arial"/>
          <w:b/>
          <w:color w:val="auto"/>
          <w:sz w:val="20"/>
          <w:szCs w:val="20"/>
          <w:u w:val="single"/>
          <w:lang w:eastAsia="ar-SA"/>
        </w:rPr>
        <w:t>RECEBIMENTO DE PROPOSTAS:</w:t>
      </w:r>
      <w:r>
        <w:rPr>
          <w:rFonts w:cs="Arial"/>
          <w:b/>
          <w:color w:val="auto"/>
          <w:sz w:val="20"/>
          <w:szCs w:val="20"/>
          <w:lang w:eastAsia="ar-SA"/>
        </w:rPr>
        <w:t xml:space="preserve"> Das 00:00 HS de 05/06/2025 às 09:00 horas de 17/06/2025</w:t>
      </w:r>
    </w:p>
    <w:p w14:paraId="0E91F184">
      <w:pPr>
        <w:pBdr>
          <w:top w:val="single" w:color="auto" w:sz="4" w:space="1"/>
          <w:left w:val="single" w:color="auto" w:sz="4" w:space="4"/>
          <w:bottom w:val="single" w:color="auto" w:sz="4" w:space="1"/>
          <w:right w:val="single" w:color="auto" w:sz="4" w:space="4"/>
        </w:pBdr>
        <w:suppressAutoHyphens/>
        <w:spacing w:before="280" w:after="280"/>
        <w:rPr>
          <w:rFonts w:cs="Arial"/>
          <w:b/>
          <w:color w:val="auto"/>
          <w:sz w:val="20"/>
          <w:szCs w:val="20"/>
          <w:u w:val="single"/>
          <w:lang w:eastAsia="ar-SA"/>
        </w:rPr>
      </w:pPr>
      <w:r>
        <w:rPr>
          <w:rFonts w:cs="Arial"/>
          <w:b/>
          <w:color w:val="auto"/>
          <w:sz w:val="20"/>
          <w:szCs w:val="20"/>
          <w:u w:val="single"/>
          <w:lang w:eastAsia="ar-SA"/>
        </w:rPr>
        <w:t>ABERTURA E ANÁLISE DAS PROPOSTAS:</w:t>
      </w:r>
      <w:r>
        <w:rPr>
          <w:rFonts w:cs="Arial"/>
          <w:b/>
          <w:color w:val="auto"/>
          <w:sz w:val="20"/>
          <w:szCs w:val="20"/>
          <w:u w:val="single"/>
          <w:lang w:eastAsia="ar-SA"/>
        </w:rPr>
        <w:tab/>
      </w:r>
      <w:r>
        <w:rPr>
          <w:rFonts w:cs="Arial"/>
          <w:b/>
          <w:color w:val="auto"/>
          <w:sz w:val="20"/>
          <w:szCs w:val="20"/>
          <w:lang w:eastAsia="ar-SA"/>
        </w:rPr>
        <w:t xml:space="preserve"> Dia 17/06/2025– às 09:00 horas</w:t>
      </w:r>
    </w:p>
    <w:p w14:paraId="0FEB1206">
      <w:pPr>
        <w:pBdr>
          <w:top w:val="single" w:color="auto" w:sz="4" w:space="1"/>
          <w:left w:val="single" w:color="auto" w:sz="4" w:space="4"/>
          <w:bottom w:val="single" w:color="auto" w:sz="4" w:space="1"/>
          <w:right w:val="single" w:color="auto" w:sz="4" w:space="4"/>
        </w:pBdr>
        <w:suppressAutoHyphens/>
        <w:spacing w:before="280" w:after="280"/>
        <w:rPr>
          <w:rFonts w:cs="Arial"/>
          <w:b/>
          <w:color w:val="auto"/>
          <w:sz w:val="20"/>
          <w:szCs w:val="20"/>
          <w:u w:val="single"/>
          <w:lang w:eastAsia="ar-SA"/>
        </w:rPr>
      </w:pPr>
      <w:r>
        <w:rPr>
          <w:rFonts w:cs="Arial"/>
          <w:b/>
          <w:color w:val="auto"/>
          <w:sz w:val="20"/>
          <w:szCs w:val="20"/>
          <w:u w:val="single"/>
          <w:lang w:eastAsia="ar-SA"/>
        </w:rPr>
        <w:t>INÍCIO DA SESSÃO DE DISPUTA DE PREÇOS:</w:t>
      </w:r>
      <w:r>
        <w:rPr>
          <w:rFonts w:cs="Arial"/>
          <w:b/>
          <w:color w:val="auto"/>
          <w:sz w:val="20"/>
          <w:szCs w:val="20"/>
          <w:lang w:eastAsia="ar-SA"/>
        </w:rPr>
        <w:t xml:space="preserve"> Dia 17/06/2025 – às 10:00 horas</w:t>
      </w:r>
    </w:p>
    <w:p w14:paraId="481F2514">
      <w:pPr>
        <w:pBdr>
          <w:top w:val="single" w:color="auto" w:sz="4" w:space="1"/>
          <w:left w:val="single" w:color="auto" w:sz="4" w:space="4"/>
          <w:bottom w:val="single" w:color="auto" w:sz="4" w:space="1"/>
          <w:right w:val="single" w:color="auto" w:sz="4" w:space="4"/>
        </w:pBdr>
        <w:suppressAutoHyphens/>
        <w:spacing w:before="280" w:after="280"/>
        <w:jc w:val="both"/>
        <w:rPr>
          <w:rFonts w:cs="Arial"/>
          <w:color w:val="auto"/>
          <w:sz w:val="20"/>
          <w:szCs w:val="20"/>
          <w:u w:val="single"/>
          <w:lang w:eastAsia="ar-SA"/>
        </w:rPr>
      </w:pPr>
      <w:r>
        <w:rPr>
          <w:rFonts w:cs="Arial"/>
          <w:b/>
          <w:color w:val="auto"/>
          <w:sz w:val="20"/>
          <w:szCs w:val="20"/>
          <w:u w:val="single"/>
          <w:lang w:eastAsia="ar-SA"/>
        </w:rPr>
        <w:t xml:space="preserve">REFERÊNCIA DE TEMPO: </w:t>
      </w:r>
      <w:r>
        <w:rPr>
          <w:rFonts w:cs="Arial"/>
          <w:color w:val="auto"/>
          <w:sz w:val="20"/>
          <w:szCs w:val="20"/>
          <w:u w:val="single"/>
          <w:lang w:eastAsia="ar-SA"/>
        </w:rPr>
        <w:t>Para todas as referências de tempo será observado o horário de Brasília /DF e, dessa forma, serão registradas no sistema eletrônico e na documentação relativa ao certame.</w:t>
      </w:r>
    </w:p>
    <w:p w14:paraId="385D290C">
      <w:pPr>
        <w:suppressAutoHyphens/>
        <w:spacing w:before="280" w:after="280"/>
        <w:rPr>
          <w:rFonts w:cs="Arial"/>
          <w:b/>
          <w:color w:val="auto"/>
          <w:sz w:val="20"/>
          <w:szCs w:val="20"/>
          <w:u w:val="single"/>
          <w:lang w:eastAsia="ar-SA"/>
        </w:rPr>
      </w:pPr>
      <w:r>
        <w:rPr>
          <w:rFonts w:cs="Arial"/>
          <w:b/>
          <w:color w:val="auto"/>
          <w:sz w:val="20"/>
          <w:szCs w:val="20"/>
          <w:u w:val="single"/>
          <w:lang w:eastAsia="ar-SA"/>
        </w:rPr>
        <w:t xml:space="preserve">FORMALIZAÇÃO DE CONSULTAS E EDITAL </w:t>
      </w:r>
      <w:r>
        <w:fldChar w:fldCharType="begin"/>
      </w:r>
      <w:r>
        <w:instrText xml:space="preserve"> HYPERLINK "http://www.bnc.org.br" </w:instrText>
      </w:r>
      <w:r>
        <w:fldChar w:fldCharType="separate"/>
      </w:r>
      <w:r>
        <w:rPr>
          <w:rStyle w:val="17"/>
          <w:rFonts w:cs="Arial"/>
          <w:b/>
          <w:sz w:val="20"/>
          <w:szCs w:val="20"/>
          <w:lang w:eastAsia="ar-SA"/>
        </w:rPr>
        <w:t>www.bnc.org.br</w:t>
      </w:r>
      <w:r>
        <w:rPr>
          <w:rStyle w:val="17"/>
          <w:rFonts w:cs="Arial"/>
          <w:b/>
          <w:sz w:val="20"/>
          <w:szCs w:val="20"/>
          <w:lang w:eastAsia="ar-SA"/>
        </w:rPr>
        <w:fldChar w:fldCharType="end"/>
      </w:r>
      <w:r>
        <w:rPr>
          <w:rFonts w:cs="Arial"/>
          <w:b/>
          <w:color w:val="auto"/>
          <w:sz w:val="20"/>
          <w:szCs w:val="20"/>
          <w:lang w:eastAsia="ar-SA"/>
        </w:rPr>
        <w:t xml:space="preserve">  ou </w:t>
      </w:r>
      <w:r>
        <w:rPr>
          <w:rFonts w:cs="Arial"/>
          <w:b/>
          <w:color w:val="auto"/>
          <w:sz w:val="20"/>
          <w:szCs w:val="20"/>
          <w:u w:val="single"/>
          <w:lang w:eastAsia="ar-SA"/>
        </w:rPr>
        <w:t xml:space="preserve">mariadafe.mg.gov.br </w:t>
      </w:r>
    </w:p>
    <w:p w14:paraId="45BB8542">
      <w:pPr>
        <w:pStyle w:val="40"/>
        <w:jc w:val="both"/>
        <w:rPr>
          <w:rFonts w:cs="Arial"/>
          <w:b/>
          <w:color w:val="auto"/>
          <w:sz w:val="22"/>
          <w:szCs w:val="22"/>
          <w:lang w:eastAsia="ar-SA"/>
        </w:rPr>
      </w:pPr>
      <w:r>
        <w:rPr>
          <w:rFonts w:cs="Arial"/>
          <w:b/>
          <w:color w:val="auto"/>
          <w:sz w:val="22"/>
          <w:szCs w:val="22"/>
          <w:lang w:eastAsia="ar-SA"/>
        </w:rPr>
        <w:t>2. JUSTIFICATIVA  conforme Termo de Referência e ETP – Estudo Técnico Preliminar, em anexo a este Processo.</w:t>
      </w:r>
    </w:p>
    <w:p w14:paraId="0133BAE7">
      <w:pPr>
        <w:pStyle w:val="40"/>
        <w:jc w:val="both"/>
        <w:rPr>
          <w:rFonts w:cs="Arial"/>
          <w:b/>
          <w:color w:val="auto"/>
          <w:szCs w:val="28"/>
          <w:u w:val="single"/>
          <w:lang w:eastAsia="ar-SA"/>
        </w:rPr>
      </w:pPr>
    </w:p>
    <w:p w14:paraId="775EDEEE">
      <w:pPr>
        <w:pStyle w:val="40"/>
        <w:jc w:val="both"/>
        <w:rPr>
          <w:rFonts w:cs="Arial"/>
          <w:b/>
          <w:color w:val="auto"/>
          <w:szCs w:val="28"/>
          <w:u w:val="single"/>
          <w:lang w:eastAsia="ar-SA"/>
        </w:rPr>
      </w:pPr>
    </w:p>
    <w:p w14:paraId="3493E3D5">
      <w:pPr>
        <w:pStyle w:val="40"/>
        <w:jc w:val="both"/>
        <w:rPr>
          <w:rFonts w:cs="Arial"/>
          <w:b/>
          <w:color w:val="auto"/>
          <w:szCs w:val="28"/>
          <w:u w:val="single"/>
          <w:lang w:eastAsia="ar-SA"/>
        </w:rPr>
      </w:pPr>
    </w:p>
    <w:p w14:paraId="2995B500">
      <w:pPr>
        <w:pStyle w:val="40"/>
        <w:jc w:val="both"/>
        <w:rPr>
          <w:rFonts w:cs="Arial"/>
          <w:b/>
          <w:color w:val="auto"/>
          <w:szCs w:val="28"/>
          <w:u w:val="single"/>
          <w:lang w:eastAsia="ar-SA"/>
        </w:rPr>
      </w:pPr>
    </w:p>
    <w:p w14:paraId="0C5468A6">
      <w:pPr>
        <w:pStyle w:val="40"/>
        <w:jc w:val="both"/>
        <w:rPr>
          <w:rFonts w:cs="Arial"/>
          <w:b/>
          <w:color w:val="auto"/>
          <w:szCs w:val="28"/>
          <w:u w:val="single"/>
          <w:lang w:eastAsia="ar-SA"/>
        </w:rPr>
      </w:pPr>
    </w:p>
    <w:p w14:paraId="232F53A4">
      <w:pPr>
        <w:pStyle w:val="40"/>
        <w:jc w:val="both"/>
        <w:rPr>
          <w:rFonts w:cs="Arial"/>
          <w:b/>
          <w:color w:val="auto"/>
          <w:szCs w:val="28"/>
          <w:u w:val="single"/>
          <w:lang w:eastAsia="ar-SA"/>
        </w:rPr>
      </w:pPr>
    </w:p>
    <w:p w14:paraId="7F140F6D">
      <w:pPr>
        <w:pStyle w:val="40"/>
        <w:jc w:val="both"/>
        <w:rPr>
          <w:rFonts w:cs="Arial"/>
          <w:b/>
          <w:color w:val="auto"/>
          <w:szCs w:val="28"/>
          <w:u w:val="single"/>
          <w:lang w:eastAsia="ar-SA"/>
        </w:rPr>
      </w:pPr>
    </w:p>
    <w:p w14:paraId="730BC4DC">
      <w:pPr>
        <w:pStyle w:val="40"/>
        <w:jc w:val="both"/>
        <w:rPr>
          <w:rFonts w:cs="Arial"/>
          <w:b/>
          <w:color w:val="auto"/>
          <w:szCs w:val="28"/>
          <w:u w:val="single"/>
          <w:lang w:eastAsia="ar-SA"/>
        </w:rPr>
      </w:pPr>
    </w:p>
    <w:p w14:paraId="1008FEDE">
      <w:pPr>
        <w:suppressAutoHyphens/>
        <w:spacing w:before="280" w:after="280"/>
        <w:jc w:val="center"/>
        <w:rPr>
          <w:rFonts w:cs="Arial"/>
          <w:b/>
          <w:color w:val="auto"/>
          <w:szCs w:val="28"/>
          <w:u w:val="single"/>
          <w:lang w:eastAsia="ar-SA"/>
        </w:rPr>
      </w:pPr>
      <w:r>
        <w:rPr>
          <w:rFonts w:cs="Arial"/>
          <w:b/>
          <w:color w:val="auto"/>
          <w:szCs w:val="28"/>
          <w:u w:val="single"/>
          <w:lang w:eastAsia="ar-SA"/>
        </w:rPr>
        <w:t>EDITAL DE LICITAÇÃO</w:t>
      </w:r>
    </w:p>
    <w:p w14:paraId="0CA84697">
      <w:pPr>
        <w:suppressAutoHyphens/>
        <w:spacing w:before="280" w:after="280"/>
        <w:jc w:val="center"/>
        <w:rPr>
          <w:rFonts w:cs="Arial"/>
          <w:b/>
          <w:color w:val="auto"/>
          <w:sz w:val="24"/>
          <w:u w:val="single"/>
          <w:lang w:eastAsia="ar-SA"/>
        </w:rPr>
      </w:pPr>
      <w:r>
        <w:rPr>
          <w:rFonts w:cs="Arial"/>
          <w:b/>
          <w:color w:val="auto"/>
          <w:sz w:val="24"/>
          <w:u w:val="single"/>
          <w:lang w:eastAsia="ar-SA"/>
        </w:rPr>
        <w:t xml:space="preserve">PROCESSO LICITATÓRIO Nº 68/2025 - PREGÃO ELETRÔNICO Nº 18/2025. </w:t>
      </w:r>
    </w:p>
    <w:p w14:paraId="1C02FF3E">
      <w:pPr>
        <w:suppressAutoHyphens/>
        <w:spacing w:before="280" w:after="280"/>
        <w:jc w:val="both"/>
        <w:rPr>
          <w:rFonts w:cs="Arial"/>
          <w:b/>
          <w:color w:val="auto"/>
          <w:sz w:val="24"/>
          <w:u w:val="single"/>
          <w:lang w:eastAsia="ar-SA"/>
        </w:rPr>
      </w:pPr>
      <w:r>
        <w:rPr>
          <w:rFonts w:cs="Arial"/>
          <w:b/>
          <w:color w:val="auto"/>
          <w:sz w:val="24"/>
          <w:lang w:eastAsia="ar-SA"/>
        </w:rPr>
        <w:t xml:space="preserve">1. - </w:t>
      </w:r>
      <w:r>
        <w:rPr>
          <w:rFonts w:cs="Arial"/>
          <w:b/>
          <w:color w:val="auto"/>
          <w:sz w:val="24"/>
          <w:u w:val="single"/>
          <w:lang w:eastAsia="ar-SA"/>
        </w:rPr>
        <w:t xml:space="preserve">DISPOSIÇÕES PRELIMINARES: </w:t>
      </w:r>
    </w:p>
    <w:p w14:paraId="1B867954">
      <w:pPr>
        <w:suppressAutoHyphens/>
        <w:spacing w:before="280" w:after="280"/>
        <w:jc w:val="both"/>
        <w:rPr>
          <w:rFonts w:cs="Arial"/>
          <w:b/>
          <w:color w:val="auto"/>
          <w:sz w:val="24"/>
          <w:lang w:eastAsia="ar-SA"/>
        </w:rPr>
      </w:pPr>
      <w:r>
        <w:rPr>
          <w:rFonts w:cs="Arial"/>
          <w:color w:val="auto"/>
          <w:sz w:val="24"/>
          <w:lang w:eastAsia="ar-SA"/>
        </w:rPr>
        <w:t xml:space="preserve">1.1 – A Prefeitura Municipal de Maria da Fe, Estado de Minas Gerais, com sede na Praça Getúlio Vargas, nº 60, bairro Centro, na cidade de Maria da Fé/MG, através de seu Departamento de Compras e Licitações, torna público para conhecimento dos interessados, </w:t>
      </w:r>
      <w:r>
        <w:rPr>
          <w:rFonts w:cs="Arial"/>
          <w:b/>
          <w:color w:val="auto"/>
          <w:sz w:val="24"/>
          <w:lang w:eastAsia="ar-SA"/>
        </w:rPr>
        <w:t>EMPRESAS DO RAMO PERTINENTES AO OBJETO DESTA LICITAÇÃO</w:t>
      </w:r>
      <w:r>
        <w:rPr>
          <w:rFonts w:cs="Arial"/>
          <w:color w:val="auto"/>
          <w:sz w:val="24"/>
          <w:lang w:eastAsia="ar-SA"/>
        </w:rPr>
        <w:t xml:space="preserve">, que na data, horário e local já indicados anteriormente realizará licitação na modalidade de </w:t>
      </w:r>
      <w:r>
        <w:rPr>
          <w:rFonts w:cs="Arial"/>
          <w:b/>
          <w:color w:val="auto"/>
          <w:sz w:val="24"/>
          <w:lang w:eastAsia="ar-SA"/>
        </w:rPr>
        <w:t xml:space="preserve">PREGÃO ELETRÔNICO, </w:t>
      </w:r>
      <w:r>
        <w:rPr>
          <w:rFonts w:cs="Arial"/>
          <w:color w:val="auto"/>
          <w:sz w:val="24"/>
          <w:lang w:eastAsia="ar-SA"/>
        </w:rPr>
        <w:t xml:space="preserve">do tipo </w:t>
      </w:r>
      <w:r>
        <w:rPr>
          <w:rFonts w:cs="Arial"/>
          <w:b/>
          <w:color w:val="auto"/>
          <w:sz w:val="24"/>
          <w:lang w:eastAsia="ar-SA"/>
        </w:rPr>
        <w:t xml:space="preserve">MENOR PREÇO POR ÍTEM/LOTE: </w:t>
      </w:r>
    </w:p>
    <w:p w14:paraId="0C32BB8F">
      <w:pPr>
        <w:pStyle w:val="40"/>
        <w:jc w:val="both"/>
        <w:rPr>
          <w:rFonts w:ascii="Arial" w:hAnsi="Arial" w:cs="Arial"/>
          <w:b/>
          <w:sz w:val="26"/>
          <w:szCs w:val="26"/>
          <w:lang w:eastAsia="ar-SA"/>
        </w:rPr>
      </w:pPr>
      <w:r>
        <w:rPr>
          <w:rFonts w:cs="Arial"/>
          <w:b/>
          <w:color w:val="auto"/>
          <w:u w:val="single"/>
          <w:lang w:eastAsia="ar-SA"/>
        </w:rPr>
        <w:t>LOTE 01 (ÚNICO)</w:t>
      </w:r>
      <w:r>
        <w:rPr>
          <w:rFonts w:cs="Arial"/>
          <w:b/>
          <w:color w:val="auto"/>
          <w:lang w:eastAsia="ar-SA"/>
        </w:rPr>
        <w:t xml:space="preserve">:  </w:t>
      </w:r>
      <w:r>
        <w:rPr>
          <w:rFonts w:ascii="Arial" w:hAnsi="Arial" w:cs="Arial"/>
          <w:b/>
          <w:sz w:val="26"/>
          <w:szCs w:val="26"/>
          <w:lang w:eastAsia="ar-SA"/>
        </w:rPr>
        <w:t xml:space="preserve">O objeto da presente Licitação é a aquisição de medicamentos para à demanda da Farmácia Básica da Secretaria Municipal de Saúde e Material Hospitalar para a demanda das Unidades Básicas de Saúde em atendimento à Secretaria Municipal de Saúde. </w:t>
      </w:r>
    </w:p>
    <w:p w14:paraId="541CF505">
      <w:pPr>
        <w:pStyle w:val="40"/>
        <w:jc w:val="both"/>
        <w:rPr>
          <w:rFonts w:ascii="Arial" w:hAnsi="Arial" w:cs="Arial"/>
          <w:b/>
          <w:sz w:val="20"/>
          <w:szCs w:val="20"/>
          <w:lang w:eastAsia="ar-SA"/>
        </w:rPr>
      </w:pPr>
    </w:p>
    <w:p w14:paraId="31374C4C">
      <w:pPr>
        <w:pStyle w:val="40"/>
        <w:jc w:val="both"/>
        <w:rPr>
          <w:rFonts w:ascii="Arial" w:hAnsi="Arial" w:eastAsia="Calibri" w:cs="Arial"/>
          <w:b/>
          <w:sz w:val="22"/>
          <w:szCs w:val="22"/>
          <w:lang w:eastAsia="en-US"/>
        </w:rPr>
      </w:pPr>
      <w:r>
        <w:rPr>
          <w:rFonts w:ascii="Arial" w:hAnsi="Arial" w:cs="Arial"/>
          <w:b/>
          <w:sz w:val="22"/>
          <w:szCs w:val="22"/>
          <w:lang w:eastAsia="ar-SA"/>
        </w:rPr>
        <w:t>Tudo conforme Projetos e especificações e quantitativos no Termo de Referência e Estudo Técnico Preliminar.</w:t>
      </w:r>
      <w:r>
        <w:rPr>
          <w:rFonts w:ascii="Arial" w:hAnsi="Arial" w:eastAsia="Calibri" w:cs="Arial"/>
          <w:b/>
          <w:sz w:val="22"/>
          <w:szCs w:val="22"/>
          <w:lang w:eastAsia="en-US"/>
        </w:rPr>
        <w:t xml:space="preserve"> </w:t>
      </w:r>
    </w:p>
    <w:p w14:paraId="19E12A8A">
      <w:pPr>
        <w:pStyle w:val="40"/>
        <w:jc w:val="both"/>
        <w:rPr>
          <w:rFonts w:ascii="Arial" w:hAnsi="Arial" w:eastAsia="Calibri" w:cs="Arial"/>
          <w:b/>
          <w:sz w:val="22"/>
          <w:szCs w:val="22"/>
          <w:lang w:eastAsia="en-US"/>
        </w:rPr>
      </w:pPr>
    </w:p>
    <w:p w14:paraId="2CD0FDDC">
      <w:pPr>
        <w:autoSpaceDE w:val="0"/>
        <w:autoSpaceDN w:val="0"/>
        <w:adjustRightInd w:val="0"/>
        <w:jc w:val="both"/>
        <w:rPr>
          <w:rFonts w:cs="Arial"/>
          <w:color w:val="auto"/>
          <w:sz w:val="24"/>
          <w:lang w:eastAsia="ar-SA"/>
        </w:rPr>
      </w:pPr>
      <w:r>
        <w:rPr>
          <w:rFonts w:cs="Arial"/>
          <w:b/>
          <w:color w:val="auto"/>
          <w:sz w:val="24"/>
          <w:lang w:eastAsia="ar-SA"/>
        </w:rPr>
        <w:t xml:space="preserve"> </w:t>
      </w:r>
      <w:r>
        <w:rPr>
          <w:rFonts w:cs="Arial"/>
          <w:color w:val="auto"/>
          <w:sz w:val="24"/>
          <w:lang w:eastAsia="ar-SA"/>
        </w:rPr>
        <w:t xml:space="preserve">1.2 - O Pregão Eletrônico será realizado em sessão pública, por meio da INTERNET, mediante condições de segurança - criptografia e autenticação - em todas as suas fases. Os trabalhos serão conduzidos pelo Pregoeiro do Município de Maria da Fé, mediante a inserção e monitoramento de dados gerados ou transferidos para o aplicativo "BNC Compras", constante da página eletrônica do BNC – Bolsa Nacional de Compras, no endereço </w:t>
      </w:r>
      <w:r>
        <w:fldChar w:fldCharType="begin"/>
      </w:r>
      <w:r>
        <w:instrText xml:space="preserve"> HYPERLINK "http://www.bnc.org.br" </w:instrText>
      </w:r>
      <w:r>
        <w:fldChar w:fldCharType="separate"/>
      </w:r>
      <w:r>
        <w:rPr>
          <w:rStyle w:val="17"/>
          <w:rFonts w:cs="Arial"/>
          <w:sz w:val="24"/>
          <w:lang w:eastAsia="ar-SA"/>
        </w:rPr>
        <w:t>www.bnc.org.br</w:t>
      </w:r>
      <w:r>
        <w:rPr>
          <w:rStyle w:val="17"/>
          <w:rFonts w:cs="Arial"/>
          <w:sz w:val="24"/>
          <w:lang w:eastAsia="ar-SA"/>
        </w:rPr>
        <w:fldChar w:fldCharType="end"/>
      </w:r>
      <w:r>
        <w:rPr>
          <w:rFonts w:cs="Arial"/>
          <w:color w:val="auto"/>
          <w:sz w:val="24"/>
          <w:lang w:eastAsia="ar-SA"/>
        </w:rPr>
        <w:t xml:space="preserve"> </w:t>
      </w:r>
    </w:p>
    <w:p w14:paraId="68A7BBA8">
      <w:pPr>
        <w:suppressAutoHyphens/>
        <w:spacing w:before="280" w:after="280"/>
        <w:jc w:val="both"/>
        <w:rPr>
          <w:rFonts w:cs="Arial"/>
          <w:b/>
          <w:color w:val="auto"/>
          <w:sz w:val="24"/>
          <w:u w:val="single"/>
          <w:lang w:eastAsia="ar-SA"/>
        </w:rPr>
      </w:pPr>
      <w:r>
        <w:rPr>
          <w:rFonts w:cs="Arial"/>
          <w:b/>
          <w:color w:val="auto"/>
          <w:sz w:val="24"/>
          <w:lang w:eastAsia="ar-SA"/>
        </w:rPr>
        <w:t xml:space="preserve">2. - </w:t>
      </w:r>
      <w:r>
        <w:rPr>
          <w:rFonts w:cs="Arial"/>
          <w:b/>
          <w:color w:val="auto"/>
          <w:sz w:val="24"/>
          <w:u w:val="single"/>
          <w:lang w:eastAsia="ar-SA"/>
        </w:rPr>
        <w:t>DO OBJETO:</w:t>
      </w:r>
    </w:p>
    <w:p w14:paraId="13B0C592">
      <w:pPr>
        <w:pStyle w:val="40"/>
        <w:jc w:val="both"/>
        <w:rPr>
          <w:rFonts w:ascii="Arial" w:hAnsi="Arial" w:cs="Arial"/>
          <w:b/>
          <w:sz w:val="26"/>
          <w:szCs w:val="26"/>
        </w:rPr>
      </w:pPr>
      <w:r>
        <w:rPr>
          <w:rFonts w:ascii="Arial" w:hAnsi="Arial" w:cs="Arial"/>
          <w:lang w:eastAsia="ar-SA"/>
        </w:rPr>
        <w:t xml:space="preserve">2.1 – </w:t>
      </w:r>
      <w:r>
        <w:rPr>
          <w:rFonts w:ascii="Tahoma" w:hAnsi="Tahoma" w:cs="Tahoma"/>
          <w:lang w:eastAsia="ar-SA"/>
        </w:rPr>
        <w:t xml:space="preserve">Realização de </w:t>
      </w:r>
      <w:r>
        <w:rPr>
          <w:rFonts w:ascii="Tahoma" w:hAnsi="Tahoma" w:eastAsia="Calibri" w:cs="Tahoma"/>
          <w:bCs/>
          <w:sz w:val="22"/>
          <w:szCs w:val="22"/>
          <w:lang w:eastAsia="en-US"/>
        </w:rPr>
        <w:t xml:space="preserve">PREGÃO ELETRÔNICO -   REGISTRO DE PREÇOS do tipo MENOR PREÇO GLOBAL : </w:t>
      </w:r>
    </w:p>
    <w:p w14:paraId="7F6EF587">
      <w:pPr>
        <w:pStyle w:val="40"/>
        <w:jc w:val="both"/>
        <w:rPr>
          <w:rFonts w:ascii="Arial" w:hAnsi="Arial" w:eastAsia="Calibri" w:cs="Arial"/>
          <w:b/>
          <w:sz w:val="26"/>
          <w:szCs w:val="26"/>
          <w:lang w:eastAsia="en-US"/>
        </w:rPr>
      </w:pPr>
      <w:r>
        <w:rPr>
          <w:rFonts w:ascii="Arial" w:hAnsi="Arial" w:cs="Arial"/>
          <w:b/>
          <w:sz w:val="26"/>
          <w:szCs w:val="26"/>
          <w:lang w:eastAsia="ar-SA"/>
        </w:rPr>
        <w:t>O objeto da presente Licitação é a aquisição de medicamentos para à demanda da Farmácia Básica da Secretaria Municipal de Saúde e Material Hospitalar para a demanda das Unidades Básicas de Saúde em atendimento à Secretaria Municipal de Saúde, tudo em conforme Projetos e especificações e quantitativos no Termo de Referência e Estudo Técnico Preliminar.</w:t>
      </w:r>
      <w:r>
        <w:rPr>
          <w:rFonts w:ascii="Arial" w:hAnsi="Arial" w:eastAsia="Calibri" w:cs="Arial"/>
          <w:b/>
          <w:sz w:val="26"/>
          <w:szCs w:val="26"/>
          <w:lang w:eastAsia="en-US"/>
        </w:rPr>
        <w:t xml:space="preserve"> </w:t>
      </w:r>
    </w:p>
    <w:p w14:paraId="7F9823F0">
      <w:pPr>
        <w:pStyle w:val="8"/>
        <w:jc w:val="both"/>
        <w:rPr>
          <w:rFonts w:ascii="Arial" w:hAnsi="Arial" w:cs="Arial"/>
          <w:color w:val="000000"/>
          <w:sz w:val="20"/>
          <w:szCs w:val="20"/>
        </w:rPr>
      </w:pPr>
    </w:p>
    <w:p w14:paraId="28321DAB">
      <w:pPr>
        <w:pStyle w:val="8"/>
        <w:jc w:val="both"/>
        <w:rPr>
          <w:rFonts w:cs="Arial"/>
          <w:b w:val="0"/>
          <w:sz w:val="24"/>
          <w:u w:val="single"/>
          <w:lang w:eastAsia="ar-SA"/>
        </w:rPr>
      </w:pPr>
      <w:r>
        <w:rPr>
          <w:rFonts w:ascii="Tahoma" w:hAnsi="Tahoma" w:eastAsia="Calibri" w:cs="Tahoma"/>
          <w:bCs/>
          <w:sz w:val="22"/>
          <w:szCs w:val="22"/>
          <w:lang w:eastAsia="en-US"/>
        </w:rPr>
        <w:t xml:space="preserve"> </w:t>
      </w:r>
      <w:r>
        <w:rPr>
          <w:rFonts w:cs="Arial"/>
          <w:sz w:val="24"/>
          <w:lang w:eastAsia="ar-SA"/>
        </w:rPr>
        <w:t xml:space="preserve">3. - </w:t>
      </w:r>
      <w:r>
        <w:rPr>
          <w:rFonts w:cs="Arial"/>
          <w:sz w:val="24"/>
          <w:u w:val="single"/>
          <w:lang w:eastAsia="ar-SA"/>
        </w:rPr>
        <w:t>DOTAÇÃO ORÇAMENTÁRIA:</w:t>
      </w:r>
    </w:p>
    <w:p w14:paraId="25A8FBD8">
      <w:pPr>
        <w:suppressAutoHyphens/>
        <w:spacing w:before="280" w:after="280"/>
        <w:jc w:val="both"/>
        <w:rPr>
          <w:rFonts w:cs="Arial"/>
          <w:color w:val="000000" w:themeColor="text1"/>
          <w:sz w:val="24"/>
          <w:lang w:eastAsia="ar-SA"/>
          <w14:textFill>
            <w14:solidFill>
              <w14:schemeClr w14:val="tx1"/>
            </w14:solidFill>
          </w14:textFill>
        </w:rPr>
      </w:pPr>
      <w:r>
        <w:rPr>
          <w:rFonts w:cs="Arial"/>
          <w:color w:val="auto"/>
          <w:sz w:val="24"/>
          <w:lang w:eastAsia="ar-SA"/>
        </w:rPr>
        <w:t xml:space="preserve">3.1 - As despesas com o pagamento do referido objeto correrão por conta da dotação </w:t>
      </w:r>
      <w:r>
        <w:rPr>
          <w:rFonts w:cs="Arial"/>
          <w:color w:val="000000" w:themeColor="text1"/>
          <w:sz w:val="24"/>
          <w:lang w:eastAsia="ar-SA"/>
          <w14:textFill>
            <w14:solidFill>
              <w14:schemeClr w14:val="tx1"/>
            </w14:solidFill>
          </w14:textFill>
        </w:rPr>
        <w:t>orçamentária abaixo especificada:</w:t>
      </w:r>
    </w:p>
    <w:p w14:paraId="378B4A51">
      <w:pPr>
        <w:pBdr>
          <w:top w:val="single" w:color="auto" w:sz="4" w:space="1"/>
          <w:left w:val="single" w:color="auto" w:sz="4" w:space="4"/>
          <w:bottom w:val="single" w:color="auto" w:sz="4" w:space="1"/>
          <w:right w:val="single" w:color="auto" w:sz="4" w:space="4"/>
        </w:pBdr>
        <w:suppressAutoHyphens/>
        <w:spacing w:before="280" w:after="280"/>
        <w:jc w:val="both"/>
        <w:rPr>
          <w:rFonts w:cs="Arial"/>
          <w:color w:val="000000" w:themeColor="text1"/>
          <w:sz w:val="24"/>
          <w:lang w:eastAsia="ar-SA"/>
          <w14:textFill>
            <w14:solidFill>
              <w14:schemeClr w14:val="tx1"/>
            </w14:solidFill>
          </w14:textFill>
        </w:rPr>
      </w:pPr>
      <w:r>
        <w:rPr>
          <w:rFonts w:cs="Arial"/>
          <w:color w:val="000000" w:themeColor="text1"/>
          <w:sz w:val="24"/>
          <w:lang w:eastAsia="ar-SA"/>
          <w14:textFill>
            <w14:solidFill>
              <w14:schemeClr w14:val="tx1"/>
            </w14:solidFill>
          </w14:textFill>
        </w:rPr>
        <w:t>3.3.90.30.00.2.09.01.10.303.0029.2.0058 Fonte 1.600.000 – Manutenção do Programa de Farmácia Básica.</w:t>
      </w:r>
    </w:p>
    <w:p w14:paraId="46203269">
      <w:pPr>
        <w:suppressAutoHyphens/>
        <w:spacing w:before="240" w:after="280"/>
        <w:jc w:val="both"/>
        <w:rPr>
          <w:rFonts w:cs="Arial"/>
          <w:b/>
          <w:color w:val="auto"/>
          <w:sz w:val="24"/>
          <w:u w:val="single"/>
          <w:lang w:eastAsia="ar-SA"/>
        </w:rPr>
      </w:pPr>
      <w:r>
        <w:rPr>
          <w:rFonts w:cs="Arial"/>
          <w:b/>
          <w:color w:val="auto"/>
          <w:sz w:val="24"/>
          <w:lang w:eastAsia="ar-SA"/>
        </w:rPr>
        <w:t xml:space="preserve">4. - </w:t>
      </w:r>
      <w:r>
        <w:rPr>
          <w:rFonts w:cs="Arial"/>
          <w:b/>
          <w:color w:val="auto"/>
          <w:sz w:val="24"/>
          <w:u w:val="single"/>
          <w:lang w:eastAsia="ar-SA"/>
        </w:rPr>
        <w:t>FORMALIZAÇÃO DE CONSULTAS:</w:t>
      </w:r>
    </w:p>
    <w:p w14:paraId="5C3AB724">
      <w:pPr>
        <w:suppressAutoHyphens/>
        <w:spacing w:before="240" w:after="280"/>
        <w:jc w:val="both"/>
        <w:rPr>
          <w:rFonts w:cs="Arial"/>
          <w:bCs/>
          <w:color w:val="auto"/>
          <w:sz w:val="24"/>
          <w:lang w:eastAsia="ar-SA"/>
        </w:rPr>
      </w:pPr>
      <w:r>
        <w:rPr>
          <w:rFonts w:cs="Arial"/>
          <w:bCs/>
          <w:color w:val="auto"/>
          <w:sz w:val="24"/>
          <w:lang w:eastAsia="ar-SA"/>
        </w:rPr>
        <w:t>4.1 – Decai do direito de solicitar esclarecimentos dos termos do edital de licitação perante a Administração, o licitante que não o fizer antes do terceiro dia útil que anteceder a data fixada para recebimento das propostas.</w:t>
      </w:r>
    </w:p>
    <w:p w14:paraId="5390C77A">
      <w:pPr>
        <w:suppressAutoHyphens/>
        <w:spacing w:before="240" w:after="280"/>
        <w:jc w:val="both"/>
        <w:rPr>
          <w:rFonts w:cs="Arial"/>
          <w:b/>
          <w:color w:val="auto"/>
          <w:sz w:val="24"/>
          <w:u w:val="single"/>
          <w:lang w:eastAsia="ar-SA"/>
        </w:rPr>
      </w:pPr>
      <w:r>
        <w:rPr>
          <w:rFonts w:cs="Arial"/>
          <w:b/>
          <w:color w:val="auto"/>
          <w:sz w:val="24"/>
          <w:lang w:eastAsia="ar-SA"/>
        </w:rPr>
        <w:t xml:space="preserve">5. – </w:t>
      </w:r>
      <w:r>
        <w:rPr>
          <w:rFonts w:cs="Arial"/>
          <w:b/>
          <w:color w:val="auto"/>
          <w:sz w:val="24"/>
          <w:u w:val="single"/>
          <w:lang w:eastAsia="ar-SA"/>
        </w:rPr>
        <w:t>DA IMPUGNAÇÃO E ESCLARECIMENTOS:</w:t>
      </w:r>
    </w:p>
    <w:p w14:paraId="744186A2">
      <w:pPr>
        <w:suppressAutoHyphens/>
        <w:spacing w:before="240" w:after="280"/>
        <w:jc w:val="both"/>
        <w:rPr>
          <w:rFonts w:cs="Arial"/>
          <w:bCs/>
          <w:color w:val="auto"/>
          <w:sz w:val="24"/>
          <w:lang w:eastAsia="ar-SA"/>
        </w:rPr>
      </w:pPr>
      <w:r>
        <w:rPr>
          <w:rFonts w:cs="Arial"/>
          <w:bCs/>
          <w:color w:val="auto"/>
          <w:sz w:val="24"/>
          <w:lang w:eastAsia="ar-SA"/>
        </w:rPr>
        <w:t>5.1 - Qualquer pessoa poderá impugnar os termos do edital do pregão, por meio eletrônico, na forma prevista no edital, até três dias úteis anteriores à data fixada para abertura da sessão pública.</w:t>
      </w:r>
    </w:p>
    <w:p w14:paraId="10D6E399">
      <w:pPr>
        <w:suppressAutoHyphens/>
        <w:spacing w:before="240" w:after="280"/>
        <w:ind w:firstLine="708"/>
        <w:jc w:val="both"/>
        <w:rPr>
          <w:rFonts w:cs="Arial"/>
          <w:bCs/>
          <w:color w:val="auto"/>
          <w:sz w:val="24"/>
          <w:lang w:eastAsia="ar-SA"/>
        </w:rPr>
      </w:pPr>
      <w:r>
        <w:rPr>
          <w:rFonts w:cs="Arial"/>
          <w:bCs/>
          <w:color w:val="auto"/>
          <w:sz w:val="24"/>
          <w:lang w:eastAsia="ar-SA"/>
        </w:rPr>
        <w:t>5.1.1 – A impugnação não possui efeito suspensivo e caberá ao Pregoeiro, auxiliado pelos responsáveis pela elaboração do Edital e dos anexos, decidir sobre a impugnação no prazo de dois dias úteis, contado da data de recebimento da impugnação.</w:t>
      </w:r>
    </w:p>
    <w:p w14:paraId="1EE62A0B">
      <w:pPr>
        <w:suppressAutoHyphens/>
        <w:spacing w:before="240" w:after="280"/>
        <w:ind w:firstLine="708"/>
        <w:jc w:val="both"/>
        <w:rPr>
          <w:rFonts w:cs="Arial"/>
          <w:bCs/>
          <w:color w:val="auto"/>
          <w:sz w:val="24"/>
          <w:lang w:eastAsia="ar-SA"/>
        </w:rPr>
      </w:pPr>
      <w:r>
        <w:rPr>
          <w:rFonts w:cs="Arial"/>
          <w:bCs/>
          <w:color w:val="auto"/>
          <w:sz w:val="24"/>
          <w:lang w:eastAsia="ar-SA"/>
        </w:rPr>
        <w:t>5.1.2 – A concessão de efeito suspensivo à impugnação é medida excepcional e deverá ser motivada pelo pregoeiro, nos autos do processo de licitação.</w:t>
      </w:r>
    </w:p>
    <w:p w14:paraId="7EE7AA14">
      <w:pPr>
        <w:suppressAutoHyphens/>
        <w:spacing w:before="240" w:after="280"/>
        <w:ind w:firstLine="708"/>
        <w:jc w:val="both"/>
        <w:rPr>
          <w:rFonts w:cs="Arial"/>
          <w:bCs/>
          <w:color w:val="auto"/>
          <w:sz w:val="24"/>
          <w:lang w:eastAsia="ar-SA"/>
        </w:rPr>
      </w:pPr>
      <w:r>
        <w:rPr>
          <w:rFonts w:cs="Arial"/>
          <w:bCs/>
          <w:color w:val="auto"/>
          <w:sz w:val="24"/>
          <w:lang w:eastAsia="ar-SA"/>
        </w:rPr>
        <w:t>5.1.3 – Acolhida a impugnação contra o Edital, será definida e publicada nova data para a realização do certame.</w:t>
      </w:r>
    </w:p>
    <w:p w14:paraId="1874C96A">
      <w:pPr>
        <w:suppressAutoHyphens/>
        <w:spacing w:before="240" w:after="280"/>
        <w:jc w:val="both"/>
        <w:rPr>
          <w:rFonts w:cs="Arial"/>
          <w:bCs/>
          <w:color w:val="auto"/>
          <w:sz w:val="24"/>
          <w:lang w:eastAsia="ar-SA"/>
        </w:rPr>
      </w:pPr>
      <w:r>
        <w:rPr>
          <w:rFonts w:cs="Arial"/>
          <w:bCs/>
          <w:color w:val="auto"/>
          <w:sz w:val="24"/>
          <w:lang w:eastAsia="ar-SA"/>
        </w:rPr>
        <w:t>5.2 – Os pedidos de esclarecimentos referentes a este certame deverão ser enviados e, até três dias úteis anteriores a data fixada para abertura da sessão pública por meio eletrônico, na forma deste instrumento.</w:t>
      </w:r>
    </w:p>
    <w:p w14:paraId="535F9CA2">
      <w:pPr>
        <w:suppressAutoHyphens/>
        <w:spacing w:before="240" w:after="280"/>
        <w:ind w:firstLine="708"/>
        <w:jc w:val="both"/>
        <w:rPr>
          <w:rFonts w:cs="Arial"/>
          <w:bCs/>
          <w:color w:val="auto"/>
          <w:sz w:val="24"/>
          <w:lang w:eastAsia="ar-SA"/>
        </w:rPr>
      </w:pPr>
      <w:r>
        <w:rPr>
          <w:rFonts w:cs="Arial"/>
          <w:bCs/>
          <w:color w:val="auto"/>
          <w:sz w:val="24"/>
          <w:lang w:eastAsia="ar-SA"/>
        </w:rPr>
        <w:t xml:space="preserve">5.2.1 – As respostas aos pedidos de esclarecimentos serão efetuadas em até dois dias úteis contado da data de recebimento do pedido. </w:t>
      </w:r>
    </w:p>
    <w:p w14:paraId="1608C460">
      <w:pPr>
        <w:suppressAutoHyphens/>
        <w:spacing w:before="240" w:after="280"/>
        <w:jc w:val="both"/>
        <w:rPr>
          <w:rFonts w:cs="Arial"/>
          <w:bCs/>
          <w:color w:val="auto"/>
          <w:sz w:val="24"/>
          <w:lang w:eastAsia="ar-SA"/>
        </w:rPr>
      </w:pPr>
      <w:r>
        <w:rPr>
          <w:rFonts w:cs="Arial"/>
          <w:bCs/>
          <w:color w:val="auto"/>
          <w:sz w:val="24"/>
          <w:lang w:eastAsia="ar-SA"/>
        </w:rPr>
        <w:t>5.3 – Decai do direito de impugnar os termos do edital de licitação perante a Administração, o interessado que não o fizer até o terceiro dia útil que anteceder a data fixada para recebimento das propostas.</w:t>
      </w:r>
    </w:p>
    <w:p w14:paraId="69626253">
      <w:pPr>
        <w:suppressAutoHyphens/>
        <w:spacing w:before="280" w:after="280"/>
        <w:jc w:val="both"/>
        <w:rPr>
          <w:rFonts w:cs="Arial"/>
          <w:b/>
          <w:color w:val="auto"/>
          <w:sz w:val="24"/>
          <w:u w:val="single"/>
          <w:lang w:eastAsia="ar-SA"/>
        </w:rPr>
      </w:pPr>
      <w:r>
        <w:rPr>
          <w:rFonts w:cs="Arial"/>
          <w:b/>
          <w:color w:val="auto"/>
          <w:sz w:val="24"/>
          <w:lang w:eastAsia="ar-SA"/>
        </w:rPr>
        <w:t xml:space="preserve">6. - </w:t>
      </w:r>
      <w:r>
        <w:rPr>
          <w:rFonts w:cs="Arial"/>
          <w:b/>
          <w:color w:val="auto"/>
          <w:sz w:val="24"/>
          <w:u w:val="single"/>
          <w:lang w:eastAsia="ar-SA"/>
        </w:rPr>
        <w:t>CONDIÇÕES PARA PARTICIPAÇÃO:</w:t>
      </w:r>
    </w:p>
    <w:p w14:paraId="7E6306FB">
      <w:pPr>
        <w:suppressAutoHyphens/>
        <w:spacing w:before="280" w:after="280"/>
        <w:jc w:val="both"/>
        <w:rPr>
          <w:rFonts w:cs="Arial"/>
          <w:color w:val="auto"/>
          <w:sz w:val="24"/>
          <w:lang w:eastAsia="ar-SA"/>
        </w:rPr>
      </w:pPr>
      <w:r>
        <w:rPr>
          <w:rFonts w:cs="Arial"/>
          <w:color w:val="auto"/>
          <w:sz w:val="24"/>
          <w:lang w:eastAsia="ar-SA"/>
        </w:rPr>
        <w:t xml:space="preserve">6.1 - </w:t>
      </w:r>
      <w:r>
        <w:rPr>
          <w:rFonts w:cs="Arial"/>
          <w:b/>
          <w:color w:val="auto"/>
          <w:sz w:val="24"/>
          <w:lang w:eastAsia="ar-SA"/>
        </w:rPr>
        <w:t>Poderão participar do processo as empresas do ramo pertinente ao objeto licitado, ME/EPP ou Empresas de grande porte interessadas que atenderem a todas as exigências contidas neste edital e seus anexos.</w:t>
      </w:r>
    </w:p>
    <w:p w14:paraId="380FBC8D">
      <w:pPr>
        <w:suppressAutoHyphens/>
        <w:spacing w:before="280" w:after="280"/>
        <w:jc w:val="both"/>
        <w:rPr>
          <w:rFonts w:cs="Arial"/>
          <w:color w:val="auto"/>
          <w:sz w:val="24"/>
          <w:lang w:eastAsia="ar-SA"/>
        </w:rPr>
      </w:pPr>
      <w:r>
        <w:rPr>
          <w:rFonts w:cs="Arial"/>
          <w:color w:val="auto"/>
          <w:sz w:val="24"/>
          <w:lang w:eastAsia="ar-SA"/>
        </w:rPr>
        <w:t>6.2 - Estarão impedidos de participar, direta ou indiretamente, de qualquer fase deste processo licitatório os interessados que se enquadrem em uma ou mais das situações a seguir:</w:t>
      </w:r>
    </w:p>
    <w:p w14:paraId="4EC14051">
      <w:pPr>
        <w:suppressAutoHyphens/>
        <w:spacing w:before="280" w:after="280"/>
        <w:jc w:val="both"/>
        <w:rPr>
          <w:rFonts w:cs="Arial"/>
          <w:color w:val="auto"/>
          <w:sz w:val="24"/>
          <w:lang w:eastAsia="ar-SA"/>
        </w:rPr>
      </w:pPr>
      <w:r>
        <w:rPr>
          <w:rFonts w:cs="Arial"/>
          <w:color w:val="auto"/>
          <w:sz w:val="24"/>
          <w:lang w:eastAsia="ar-SA"/>
        </w:rPr>
        <w:tab/>
      </w:r>
      <w:r>
        <w:rPr>
          <w:rFonts w:cs="Arial"/>
          <w:color w:val="auto"/>
          <w:sz w:val="24"/>
          <w:lang w:eastAsia="ar-SA"/>
        </w:rPr>
        <w:t>6.2.1 - estejam constituídos sob a forma de consórcio;</w:t>
      </w:r>
    </w:p>
    <w:p w14:paraId="66C20BF1">
      <w:pPr>
        <w:suppressAutoHyphens/>
        <w:spacing w:before="280" w:after="280"/>
        <w:ind w:left="708"/>
        <w:jc w:val="both"/>
        <w:rPr>
          <w:rFonts w:cs="Arial"/>
          <w:color w:val="auto"/>
          <w:sz w:val="24"/>
          <w:lang w:eastAsia="ar-SA"/>
        </w:rPr>
      </w:pPr>
      <w:r>
        <w:rPr>
          <w:rFonts w:cs="Arial"/>
          <w:color w:val="auto"/>
          <w:sz w:val="24"/>
          <w:lang w:eastAsia="ar-SA"/>
        </w:rPr>
        <w:t>6.2.2 - estejam cumprindo a penalidade de suspensão temporária ou de impedimento de licitar e de contratar;</w:t>
      </w:r>
    </w:p>
    <w:p w14:paraId="6D3AEE46">
      <w:pPr>
        <w:suppressAutoHyphens/>
        <w:spacing w:before="280" w:after="280"/>
        <w:ind w:left="708"/>
        <w:jc w:val="both"/>
        <w:rPr>
          <w:rFonts w:cs="Arial"/>
          <w:color w:val="auto"/>
          <w:sz w:val="24"/>
          <w:lang w:eastAsia="ar-SA"/>
        </w:rPr>
      </w:pPr>
      <w:r>
        <w:rPr>
          <w:rFonts w:cs="Arial"/>
          <w:color w:val="auto"/>
          <w:sz w:val="24"/>
          <w:lang w:eastAsia="ar-SA"/>
        </w:rPr>
        <w:t>6.2.3 - sejam declaradas inidôneas em qualquer esfera de Governo;</w:t>
      </w:r>
    </w:p>
    <w:p w14:paraId="08D3ECAB">
      <w:pPr>
        <w:suppressAutoHyphens/>
        <w:spacing w:before="280" w:after="280"/>
        <w:jc w:val="both"/>
        <w:rPr>
          <w:rFonts w:cs="Arial"/>
          <w:color w:val="auto"/>
          <w:sz w:val="24"/>
          <w:lang w:eastAsia="ar-SA"/>
        </w:rPr>
      </w:pPr>
      <w:r>
        <w:rPr>
          <w:rFonts w:cs="Arial"/>
          <w:color w:val="auto"/>
          <w:sz w:val="24"/>
          <w:lang w:eastAsia="ar-SA"/>
        </w:rPr>
        <w:tab/>
      </w:r>
      <w:r>
        <w:rPr>
          <w:rFonts w:cs="Arial"/>
          <w:color w:val="auto"/>
          <w:sz w:val="24"/>
          <w:lang w:eastAsia="ar-SA"/>
        </w:rPr>
        <w:t>6.2.4 - estejam sob falência, recuperação judicial e extrajudicial, dissolução ou liquidação;</w:t>
      </w:r>
    </w:p>
    <w:p w14:paraId="452B0BB3">
      <w:pPr>
        <w:suppressAutoHyphens/>
        <w:spacing w:before="280" w:after="280"/>
        <w:ind w:left="708"/>
        <w:jc w:val="both"/>
        <w:rPr>
          <w:rFonts w:cs="Arial"/>
          <w:color w:val="auto"/>
          <w:sz w:val="24"/>
          <w:lang w:eastAsia="ar-SA"/>
        </w:rPr>
      </w:pPr>
      <w:r>
        <w:rPr>
          <w:rFonts w:cs="Arial"/>
          <w:color w:val="auto"/>
          <w:sz w:val="24"/>
          <w:lang w:eastAsia="ar-SA"/>
        </w:rPr>
        <w:t>6.2.5 - isoladamente ou em consórcio, sejam responsáveis pela elaboração do projeto básico, ou executivo ou da qual o autor do projeto seja dirigente, gerente, acionista ou detentor de mais de 5% (cinco por cento) do capital com direito a voto ou controlador, responsáveis técnicos ou subcontratados;</w:t>
      </w:r>
    </w:p>
    <w:p w14:paraId="1F6CB8FB">
      <w:pPr>
        <w:suppressAutoHyphens/>
        <w:spacing w:before="280" w:after="280"/>
        <w:ind w:left="708"/>
        <w:jc w:val="both"/>
        <w:rPr>
          <w:rFonts w:cs="Arial"/>
          <w:color w:val="auto"/>
          <w:sz w:val="24"/>
          <w:lang w:eastAsia="ar-SA"/>
        </w:rPr>
      </w:pPr>
      <w:r>
        <w:rPr>
          <w:rFonts w:cs="Arial"/>
          <w:color w:val="auto"/>
          <w:sz w:val="24"/>
          <w:lang w:eastAsia="ar-SA"/>
        </w:rPr>
        <w:t>6.2.6 - sejam servidores ou dirigentes de órgão ou entidade contratante ou responsável pela licitação.</w:t>
      </w:r>
    </w:p>
    <w:p w14:paraId="29013EB1">
      <w:pPr>
        <w:suppressAutoHyphens/>
        <w:spacing w:before="240" w:after="280"/>
        <w:jc w:val="both"/>
        <w:rPr>
          <w:rFonts w:cs="Arial"/>
          <w:b/>
          <w:color w:val="auto"/>
          <w:sz w:val="24"/>
          <w:u w:val="single"/>
          <w:lang w:eastAsia="ar-SA"/>
        </w:rPr>
      </w:pPr>
      <w:r>
        <w:rPr>
          <w:rFonts w:cs="Arial"/>
          <w:b/>
          <w:color w:val="auto"/>
          <w:sz w:val="24"/>
          <w:lang w:eastAsia="ar-SA"/>
        </w:rPr>
        <w:t xml:space="preserve">7. - </w:t>
      </w:r>
      <w:r>
        <w:rPr>
          <w:rFonts w:cs="Arial"/>
          <w:b/>
          <w:color w:val="auto"/>
          <w:sz w:val="24"/>
          <w:u w:val="single"/>
          <w:lang w:eastAsia="ar-SA"/>
        </w:rPr>
        <w:t>REGULAMENTO OPERACIONAL DO CERTAME:</w:t>
      </w:r>
    </w:p>
    <w:p w14:paraId="2FCEC70C">
      <w:pPr>
        <w:suppressAutoHyphens/>
        <w:spacing w:before="280" w:after="280"/>
        <w:jc w:val="both"/>
        <w:rPr>
          <w:rFonts w:cs="Arial"/>
          <w:color w:val="auto"/>
          <w:sz w:val="24"/>
          <w:lang w:eastAsia="ar-SA"/>
        </w:rPr>
      </w:pPr>
      <w:r>
        <w:rPr>
          <w:rFonts w:cs="Arial"/>
          <w:color w:val="auto"/>
          <w:sz w:val="24"/>
          <w:lang w:eastAsia="ar-SA"/>
        </w:rPr>
        <w:t>7.1 - O certame será conduzido pelo Pregoeiro, que terá, em especial, as seguintes atribuições:</w:t>
      </w:r>
    </w:p>
    <w:p w14:paraId="2AB6DA6C">
      <w:pPr>
        <w:suppressAutoHyphens/>
        <w:spacing w:after="280"/>
        <w:ind w:left="709"/>
        <w:jc w:val="both"/>
        <w:rPr>
          <w:rFonts w:cs="Arial"/>
          <w:color w:val="auto"/>
          <w:sz w:val="24"/>
          <w:lang w:eastAsia="ar-SA"/>
        </w:rPr>
      </w:pPr>
      <w:r>
        <w:rPr>
          <w:rFonts w:cs="Arial"/>
          <w:color w:val="auto"/>
          <w:sz w:val="24"/>
          <w:lang w:eastAsia="ar-SA"/>
        </w:rPr>
        <w:t>7.1.1 - coordenar os trabalhos da equipe de apoio;</w:t>
      </w:r>
    </w:p>
    <w:p w14:paraId="43E62A84">
      <w:pPr>
        <w:suppressAutoHyphens/>
        <w:spacing w:after="280"/>
        <w:ind w:left="709"/>
        <w:jc w:val="both"/>
        <w:rPr>
          <w:rFonts w:cs="Arial"/>
          <w:color w:val="auto"/>
          <w:sz w:val="24"/>
          <w:lang w:eastAsia="ar-SA"/>
        </w:rPr>
      </w:pPr>
      <w:r>
        <w:rPr>
          <w:rFonts w:cs="Arial"/>
          <w:color w:val="auto"/>
          <w:sz w:val="24"/>
          <w:lang w:eastAsia="ar-SA"/>
        </w:rPr>
        <w:t>7.1.2 - responder às questões formuladas pelos fornecedores, relativas ao certame;</w:t>
      </w:r>
    </w:p>
    <w:p w14:paraId="6FF9D627">
      <w:pPr>
        <w:suppressAutoHyphens/>
        <w:spacing w:after="280"/>
        <w:ind w:left="709"/>
        <w:jc w:val="both"/>
        <w:rPr>
          <w:rFonts w:cs="Arial"/>
          <w:color w:val="auto"/>
          <w:sz w:val="24"/>
          <w:lang w:eastAsia="ar-SA"/>
        </w:rPr>
      </w:pPr>
      <w:r>
        <w:rPr>
          <w:rFonts w:cs="Arial"/>
          <w:color w:val="auto"/>
          <w:sz w:val="24"/>
          <w:lang w:eastAsia="ar-SA"/>
        </w:rPr>
        <w:t>7.1.3 - abrir as propostas de preços;</w:t>
      </w:r>
    </w:p>
    <w:p w14:paraId="5E998BF4">
      <w:pPr>
        <w:suppressAutoHyphens/>
        <w:spacing w:after="280"/>
        <w:ind w:left="709"/>
        <w:jc w:val="both"/>
        <w:rPr>
          <w:rFonts w:cs="Arial"/>
          <w:color w:val="auto"/>
          <w:sz w:val="24"/>
          <w:lang w:eastAsia="ar-SA"/>
        </w:rPr>
      </w:pPr>
      <w:r>
        <w:rPr>
          <w:rFonts w:cs="Arial"/>
          <w:color w:val="auto"/>
          <w:sz w:val="24"/>
          <w:lang w:eastAsia="ar-SA"/>
        </w:rPr>
        <w:t>7.1.4 - analisar a aceitabilidade das propostas;</w:t>
      </w:r>
    </w:p>
    <w:p w14:paraId="439AFE29">
      <w:pPr>
        <w:suppressAutoHyphens/>
        <w:spacing w:after="280"/>
        <w:ind w:left="709"/>
        <w:jc w:val="both"/>
        <w:rPr>
          <w:rFonts w:cs="Arial"/>
          <w:color w:val="auto"/>
          <w:sz w:val="24"/>
          <w:lang w:eastAsia="ar-SA"/>
        </w:rPr>
      </w:pPr>
      <w:r>
        <w:rPr>
          <w:rFonts w:cs="Arial"/>
          <w:color w:val="auto"/>
          <w:sz w:val="24"/>
          <w:lang w:eastAsia="ar-SA"/>
        </w:rPr>
        <w:t>7.1.5 - desclassificar propostas indicando os motivos;</w:t>
      </w:r>
    </w:p>
    <w:p w14:paraId="2C1541AA">
      <w:pPr>
        <w:suppressAutoHyphens/>
        <w:spacing w:after="280"/>
        <w:ind w:left="709"/>
        <w:jc w:val="both"/>
        <w:rPr>
          <w:rFonts w:cs="Arial"/>
          <w:color w:val="auto"/>
          <w:sz w:val="24"/>
          <w:lang w:eastAsia="ar-SA"/>
        </w:rPr>
      </w:pPr>
      <w:r>
        <w:rPr>
          <w:rFonts w:cs="Arial"/>
          <w:color w:val="auto"/>
          <w:sz w:val="24"/>
          <w:lang w:eastAsia="ar-SA"/>
        </w:rPr>
        <w:t>7.1.6 - conduzir os procedimentos relativos aos lances e à escolha da proposta ou do lance de menor preço;</w:t>
      </w:r>
    </w:p>
    <w:p w14:paraId="4684D745">
      <w:pPr>
        <w:suppressAutoHyphens/>
        <w:spacing w:after="280"/>
        <w:ind w:left="709"/>
        <w:jc w:val="both"/>
        <w:rPr>
          <w:rFonts w:cs="Arial"/>
          <w:color w:val="auto"/>
          <w:sz w:val="24"/>
          <w:lang w:eastAsia="ar-SA"/>
        </w:rPr>
      </w:pPr>
      <w:r>
        <w:rPr>
          <w:rFonts w:cs="Arial"/>
          <w:color w:val="auto"/>
          <w:sz w:val="24"/>
          <w:lang w:eastAsia="ar-SA"/>
        </w:rPr>
        <w:t>7.1.7 - verificar a habilitação do proponente;</w:t>
      </w:r>
    </w:p>
    <w:p w14:paraId="71435AF7">
      <w:pPr>
        <w:suppressAutoHyphens/>
        <w:spacing w:after="280"/>
        <w:ind w:left="709"/>
        <w:jc w:val="both"/>
        <w:rPr>
          <w:rFonts w:cs="Arial"/>
          <w:color w:val="auto"/>
          <w:sz w:val="24"/>
          <w:lang w:eastAsia="ar-SA"/>
        </w:rPr>
      </w:pPr>
      <w:r>
        <w:rPr>
          <w:rFonts w:cs="Arial"/>
          <w:color w:val="auto"/>
          <w:sz w:val="24"/>
          <w:lang w:eastAsia="ar-SA"/>
        </w:rPr>
        <w:t>7.1.8 - declarar o vencedor;</w:t>
      </w:r>
    </w:p>
    <w:p w14:paraId="40059AF5">
      <w:pPr>
        <w:suppressAutoHyphens/>
        <w:spacing w:after="280"/>
        <w:ind w:left="709"/>
        <w:jc w:val="both"/>
        <w:rPr>
          <w:rFonts w:cs="Arial"/>
          <w:color w:val="auto"/>
          <w:sz w:val="24"/>
          <w:lang w:eastAsia="ar-SA"/>
        </w:rPr>
      </w:pPr>
      <w:r>
        <w:rPr>
          <w:rFonts w:cs="Arial"/>
          <w:color w:val="auto"/>
          <w:sz w:val="24"/>
          <w:lang w:eastAsia="ar-SA"/>
        </w:rPr>
        <w:t>7.1.9 - receber, examinar e submeter os recursos à autoridade competente para julgamento;</w:t>
      </w:r>
    </w:p>
    <w:p w14:paraId="32169221">
      <w:pPr>
        <w:suppressAutoHyphens/>
        <w:spacing w:after="280"/>
        <w:ind w:left="709"/>
        <w:jc w:val="both"/>
        <w:rPr>
          <w:rFonts w:cs="Arial"/>
          <w:color w:val="auto"/>
          <w:sz w:val="24"/>
          <w:lang w:eastAsia="ar-SA"/>
        </w:rPr>
      </w:pPr>
      <w:r>
        <w:rPr>
          <w:rFonts w:cs="Arial"/>
          <w:color w:val="auto"/>
          <w:sz w:val="24"/>
          <w:lang w:eastAsia="ar-SA"/>
        </w:rPr>
        <w:t>7.1.10 - elaborar a ata da sessão;</w:t>
      </w:r>
    </w:p>
    <w:p w14:paraId="26F0CFC3">
      <w:pPr>
        <w:suppressAutoHyphens/>
        <w:spacing w:after="280"/>
        <w:ind w:left="709"/>
        <w:jc w:val="both"/>
        <w:rPr>
          <w:rFonts w:cs="Arial"/>
          <w:color w:val="auto"/>
          <w:sz w:val="24"/>
          <w:lang w:eastAsia="ar-SA"/>
        </w:rPr>
      </w:pPr>
      <w:r>
        <w:rPr>
          <w:rFonts w:cs="Arial"/>
          <w:color w:val="auto"/>
          <w:sz w:val="24"/>
          <w:lang w:eastAsia="ar-SA"/>
        </w:rPr>
        <w:t>7.1.11 - encaminhar o processo à autoridade superior para homologar e autorizar a contratação.</w:t>
      </w:r>
    </w:p>
    <w:p w14:paraId="7F5F2229">
      <w:pPr>
        <w:suppressAutoHyphens/>
        <w:spacing w:after="280"/>
        <w:jc w:val="both"/>
        <w:rPr>
          <w:rFonts w:cs="Arial"/>
          <w:color w:val="auto"/>
          <w:sz w:val="24"/>
          <w:lang w:eastAsia="ar-SA"/>
        </w:rPr>
      </w:pPr>
      <w:r>
        <w:rPr>
          <w:rFonts w:cs="Arial"/>
          <w:color w:val="auto"/>
          <w:sz w:val="24"/>
          <w:lang w:eastAsia="ar-SA"/>
        </w:rPr>
        <w:t xml:space="preserve">7.2 - Este Pregão Eletrônico será do tipo </w:t>
      </w:r>
      <w:r>
        <w:rPr>
          <w:rFonts w:cs="Arial"/>
          <w:b/>
          <w:bCs/>
          <w:color w:val="auto"/>
          <w:sz w:val="24"/>
          <w:lang w:eastAsia="ar-SA"/>
        </w:rPr>
        <w:t>PRORROGAÇÃO AUTOMÁTICA (MODO ABERTO FECHADO)</w:t>
      </w:r>
      <w:r>
        <w:rPr>
          <w:rFonts w:cs="Arial"/>
          <w:color w:val="auto"/>
          <w:sz w:val="24"/>
          <w:lang w:eastAsia="ar-SA"/>
        </w:rPr>
        <w:t xml:space="preserve">, ou seja, após a etapa de análise e julgamento das propostas, o pregoeiro iniciará a fase de lances, cujo processo é inteiramente automático. </w:t>
      </w:r>
    </w:p>
    <w:p w14:paraId="6285A851">
      <w:pPr>
        <w:suppressAutoHyphens/>
        <w:spacing w:after="280"/>
        <w:ind w:firstLine="708"/>
        <w:jc w:val="both"/>
        <w:rPr>
          <w:rFonts w:cs="Arial"/>
          <w:color w:val="auto"/>
          <w:sz w:val="24"/>
          <w:lang w:eastAsia="ar-SA"/>
        </w:rPr>
      </w:pPr>
      <w:r>
        <w:rPr>
          <w:rFonts w:cs="Arial"/>
          <w:color w:val="auto"/>
          <w:sz w:val="24"/>
          <w:lang w:eastAsia="ar-SA"/>
        </w:rPr>
        <w:t>7.2.1 – O tempo da etapa de lances será de 10 (dez) minutos e será encerrada por prorrogação automática.</w:t>
      </w:r>
    </w:p>
    <w:p w14:paraId="3C9707F6">
      <w:pPr>
        <w:suppressAutoHyphens/>
        <w:spacing w:after="280"/>
        <w:ind w:firstLine="708"/>
        <w:jc w:val="both"/>
        <w:rPr>
          <w:rFonts w:cs="Arial"/>
          <w:color w:val="auto"/>
          <w:sz w:val="24"/>
          <w:lang w:eastAsia="ar-SA"/>
        </w:rPr>
      </w:pPr>
      <w:r>
        <w:rPr>
          <w:rFonts w:cs="Arial"/>
          <w:color w:val="auto"/>
          <w:sz w:val="24"/>
          <w:lang w:eastAsia="ar-SA"/>
        </w:rPr>
        <w:t>7.2.2 – Na hipótese de haver um lance de preço menor que o menor lance de preço registrado no sistema, nos últimos 2m00s (dois minutos), o sistema prorrogará automaticamente o preço de fechamento em mais 02m00s (dois minutos) a partir do momento do registro do último lance, reiniciando a contagem para o fechamento, sucessivamente.</w:t>
      </w:r>
    </w:p>
    <w:p w14:paraId="09194EB9">
      <w:pPr>
        <w:suppressAutoHyphens/>
        <w:spacing w:after="280"/>
        <w:ind w:firstLine="708"/>
        <w:jc w:val="both"/>
        <w:rPr>
          <w:rFonts w:cs="Arial"/>
          <w:color w:val="auto"/>
          <w:sz w:val="24"/>
          <w:lang w:eastAsia="ar-SA"/>
        </w:rPr>
      </w:pPr>
      <w:r>
        <w:rPr>
          <w:rFonts w:cs="Arial"/>
          <w:color w:val="auto"/>
          <w:sz w:val="24"/>
          <w:lang w:eastAsia="ar-SA"/>
        </w:rPr>
        <w:t>7.2.3 – Os licitantes são avisados de todos os procedimentos via chat na sala de negociação.</w:t>
      </w:r>
    </w:p>
    <w:p w14:paraId="2AEDC754">
      <w:pPr>
        <w:suppressAutoHyphens/>
        <w:spacing w:before="240" w:after="280"/>
        <w:jc w:val="both"/>
        <w:rPr>
          <w:rFonts w:cs="Arial"/>
          <w:b/>
          <w:color w:val="auto"/>
          <w:sz w:val="24"/>
          <w:u w:val="single"/>
          <w:lang w:eastAsia="ar-SA"/>
        </w:rPr>
      </w:pPr>
      <w:r>
        <w:rPr>
          <w:rFonts w:cs="Arial"/>
          <w:b/>
          <w:color w:val="auto"/>
          <w:sz w:val="24"/>
          <w:lang w:eastAsia="ar-SA"/>
        </w:rPr>
        <w:t xml:space="preserve">8. – </w:t>
      </w:r>
      <w:r>
        <w:rPr>
          <w:rFonts w:cs="Arial"/>
          <w:b/>
          <w:color w:val="auto"/>
          <w:sz w:val="24"/>
          <w:u w:val="single"/>
          <w:lang w:eastAsia="ar-SA"/>
        </w:rPr>
        <w:t>DO CREDENCIAMENTO DO LICITANTE NO PORTAL BNC:</w:t>
      </w:r>
    </w:p>
    <w:p w14:paraId="7F04BD39">
      <w:pPr>
        <w:suppressAutoHyphens/>
        <w:spacing w:before="280" w:after="280"/>
        <w:jc w:val="both"/>
        <w:rPr>
          <w:rFonts w:cs="Arial"/>
          <w:color w:val="auto"/>
          <w:sz w:val="24"/>
          <w:lang w:eastAsia="ar-SA"/>
        </w:rPr>
      </w:pPr>
      <w:r>
        <w:rPr>
          <w:rFonts w:cs="Arial"/>
          <w:color w:val="auto"/>
          <w:sz w:val="24"/>
          <w:lang w:eastAsia="ar-SA"/>
        </w:rPr>
        <w:t xml:space="preserve">8.1 – Os procedimentos para credenciamento e obtenção da chave e senha de acesso poderão ser iniciados diretamente no site da BNC no endereço eletrônico </w:t>
      </w:r>
      <w:r>
        <w:fldChar w:fldCharType="begin"/>
      </w:r>
      <w:r>
        <w:instrText xml:space="preserve"> HYPERLINK "http://www.bbmnetlicitacoes.com.br" </w:instrText>
      </w:r>
      <w:r>
        <w:fldChar w:fldCharType="separate"/>
      </w:r>
      <w:r>
        <w:rPr>
          <w:rFonts w:cs="Arial"/>
          <w:color w:val="0000FF"/>
          <w:sz w:val="24"/>
          <w:u w:val="single"/>
          <w:lang w:eastAsia="ar-SA"/>
        </w:rPr>
        <w:t>www.</w:t>
      </w:r>
      <w:r>
        <w:rPr>
          <w:rFonts w:cs="Arial"/>
          <w:color w:val="0000FF"/>
          <w:sz w:val="24"/>
          <w:u w:val="single"/>
          <w:lang w:eastAsia="ar-SA"/>
        </w:rPr>
        <w:fldChar w:fldCharType="end"/>
      </w:r>
      <w:r>
        <w:rPr>
          <w:rFonts w:cs="Arial"/>
          <w:color w:val="0000FF"/>
          <w:sz w:val="24"/>
          <w:u w:val="single"/>
          <w:lang w:eastAsia="ar-SA"/>
        </w:rPr>
        <w:t>bnc.org.br</w:t>
      </w:r>
      <w:r>
        <w:rPr>
          <w:rFonts w:cs="Arial"/>
          <w:color w:val="auto"/>
          <w:sz w:val="24"/>
          <w:lang w:eastAsia="ar-SA"/>
        </w:rPr>
        <w:t>, acesso “cadastro de fornecedores”.</w:t>
      </w:r>
    </w:p>
    <w:p w14:paraId="73DC407F">
      <w:pPr>
        <w:suppressAutoHyphens/>
        <w:spacing w:before="280" w:after="280"/>
        <w:jc w:val="both"/>
        <w:rPr>
          <w:rFonts w:cs="Arial"/>
          <w:color w:val="auto"/>
          <w:sz w:val="24"/>
          <w:lang w:eastAsia="ar-SA"/>
        </w:rPr>
      </w:pPr>
      <w:r>
        <w:rPr>
          <w:rFonts w:cs="Arial"/>
          <w:color w:val="auto"/>
          <w:sz w:val="24"/>
          <w:lang w:eastAsia="ar-SA"/>
        </w:rPr>
        <w:t xml:space="preserve">8.2 – As dúvidas e esclarecimentos sobre credenciamento no sistema eletrônico poderão ser dirimidas através da central de atendimento aos licitantes, por telefone, WhatsApp, Chat ou e-mail, disponíveis no endereço eletrônico </w:t>
      </w:r>
      <w:r>
        <w:fldChar w:fldCharType="begin"/>
      </w:r>
      <w:r>
        <w:instrText xml:space="preserve"> HYPERLINK "http://www.bnc.org.br" </w:instrText>
      </w:r>
      <w:r>
        <w:fldChar w:fldCharType="separate"/>
      </w:r>
      <w:r>
        <w:rPr>
          <w:rStyle w:val="17"/>
          <w:rFonts w:cs="Arial"/>
          <w:sz w:val="24"/>
          <w:lang w:eastAsia="ar-SA"/>
        </w:rPr>
        <w:t>www.bnc.org.br</w:t>
      </w:r>
      <w:r>
        <w:rPr>
          <w:rStyle w:val="17"/>
          <w:rFonts w:cs="Arial"/>
          <w:sz w:val="24"/>
          <w:lang w:eastAsia="ar-SA"/>
        </w:rPr>
        <w:fldChar w:fldCharType="end"/>
      </w:r>
      <w:r>
        <w:rPr>
          <w:rFonts w:cs="Arial"/>
          <w:color w:val="auto"/>
          <w:sz w:val="24"/>
          <w:lang w:eastAsia="ar-SA"/>
        </w:rPr>
        <w:t xml:space="preserve">. </w:t>
      </w:r>
    </w:p>
    <w:p w14:paraId="63A32DAA">
      <w:pPr>
        <w:suppressAutoHyphens/>
        <w:spacing w:before="240" w:after="280"/>
        <w:ind w:firstLine="708"/>
        <w:jc w:val="both"/>
        <w:rPr>
          <w:rFonts w:cs="Arial"/>
          <w:color w:val="auto"/>
          <w:sz w:val="22"/>
          <w:szCs w:val="22"/>
          <w:lang w:eastAsia="ar-SA"/>
        </w:rPr>
      </w:pPr>
      <w:r>
        <w:rPr>
          <w:rFonts w:cs="Arial"/>
          <w:color w:val="auto"/>
          <w:sz w:val="24"/>
          <w:lang w:eastAsia="ar-SA"/>
        </w:rPr>
        <w:t xml:space="preserve">8.2.1 – Qualquer dúvida dos interessados em relação ao acesso no sistema BNC Compras poderá ser esclarecida através dos canais de atendimento da Bolsa Nacional de Compras, de segunda a sexta-feira, das 8 às 18 horas (horário de Brasília) através dos canais informados no site </w:t>
      </w:r>
      <w:r>
        <w:fldChar w:fldCharType="begin"/>
      </w:r>
      <w:r>
        <w:instrText xml:space="preserve"> HYPERLINK "http://www.bnc.org.br" </w:instrText>
      </w:r>
      <w:r>
        <w:fldChar w:fldCharType="separate"/>
      </w:r>
      <w:r>
        <w:rPr>
          <w:rStyle w:val="17"/>
          <w:sz w:val="22"/>
          <w:szCs w:val="22"/>
        </w:rPr>
        <w:t>www.bnc.org.br</w:t>
      </w:r>
      <w:r>
        <w:rPr>
          <w:rStyle w:val="17"/>
          <w:sz w:val="22"/>
          <w:szCs w:val="22"/>
        </w:rPr>
        <w:fldChar w:fldCharType="end"/>
      </w:r>
      <w:r>
        <w:rPr>
          <w:sz w:val="22"/>
          <w:szCs w:val="22"/>
        </w:rPr>
        <w:t xml:space="preserve"> </w:t>
      </w:r>
    </w:p>
    <w:p w14:paraId="061BB165">
      <w:pPr>
        <w:suppressAutoHyphens/>
        <w:spacing w:before="240" w:after="280"/>
        <w:jc w:val="both"/>
        <w:rPr>
          <w:rFonts w:cs="Arial"/>
          <w:b/>
          <w:color w:val="auto"/>
          <w:sz w:val="24"/>
          <w:u w:val="single"/>
          <w:lang w:eastAsia="ar-SA"/>
        </w:rPr>
      </w:pPr>
      <w:r>
        <w:rPr>
          <w:rFonts w:cs="Arial"/>
          <w:b/>
          <w:color w:val="auto"/>
          <w:sz w:val="24"/>
          <w:lang w:eastAsia="ar-SA"/>
        </w:rPr>
        <w:t xml:space="preserve">9. – </w:t>
      </w:r>
      <w:r>
        <w:rPr>
          <w:rFonts w:cs="Arial"/>
          <w:b/>
          <w:color w:val="auto"/>
          <w:sz w:val="24"/>
          <w:u w:val="single"/>
          <w:lang w:eastAsia="ar-SA"/>
        </w:rPr>
        <w:t>PARTICIPAÇÃO/PROPOSTAS/LANCES:</w:t>
      </w:r>
    </w:p>
    <w:p w14:paraId="6F7132F9">
      <w:pPr>
        <w:suppressAutoHyphens/>
        <w:spacing w:before="280" w:after="280"/>
        <w:jc w:val="both"/>
        <w:rPr>
          <w:rFonts w:cs="Arial"/>
          <w:b/>
          <w:color w:val="auto"/>
          <w:sz w:val="22"/>
          <w:szCs w:val="22"/>
          <w:lang w:eastAsia="ar-SA"/>
        </w:rPr>
      </w:pPr>
      <w:r>
        <w:rPr>
          <w:rFonts w:cs="Arial"/>
          <w:color w:val="auto"/>
          <w:sz w:val="24"/>
          <w:lang w:eastAsia="ar-SA"/>
        </w:rPr>
        <w:t xml:space="preserve">9.1 - A participação no certame dar-se-á por meio da digitação da senha pessoal e intransferível do representante credenciado e subsequente encaminhamento da proposta de preços, por meio do sistema eletrônico no sítio </w:t>
      </w:r>
      <w:r>
        <w:fldChar w:fldCharType="begin"/>
      </w:r>
      <w:r>
        <w:instrText xml:space="preserve"> HYPERLINK "http://www.bnc.org.br" </w:instrText>
      </w:r>
      <w:r>
        <w:fldChar w:fldCharType="separate"/>
      </w:r>
      <w:r>
        <w:rPr>
          <w:rStyle w:val="17"/>
          <w:sz w:val="22"/>
          <w:szCs w:val="22"/>
        </w:rPr>
        <w:t>www.bnc.org.br</w:t>
      </w:r>
      <w:r>
        <w:rPr>
          <w:rStyle w:val="17"/>
          <w:sz w:val="22"/>
          <w:szCs w:val="22"/>
        </w:rPr>
        <w:fldChar w:fldCharType="end"/>
      </w:r>
      <w:r>
        <w:rPr>
          <w:rFonts w:cs="Arial"/>
          <w:color w:val="auto"/>
          <w:sz w:val="22"/>
          <w:szCs w:val="22"/>
          <w:lang w:eastAsia="ar-SA"/>
        </w:rPr>
        <w:t xml:space="preserve"> </w:t>
      </w:r>
    </w:p>
    <w:p w14:paraId="64BD7F01">
      <w:pPr>
        <w:suppressAutoHyphens/>
        <w:spacing w:before="280" w:after="280"/>
        <w:ind w:firstLine="708"/>
        <w:jc w:val="both"/>
        <w:rPr>
          <w:rFonts w:cs="Arial"/>
          <w:color w:val="auto"/>
          <w:sz w:val="24"/>
          <w:lang w:eastAsia="ar-SA"/>
        </w:rPr>
      </w:pPr>
      <w:r>
        <w:rPr>
          <w:rFonts w:cs="Arial"/>
          <w:color w:val="auto"/>
          <w:sz w:val="24"/>
          <w:lang w:eastAsia="ar-SA"/>
        </w:rPr>
        <w:t>9.1.1 – As propostas de preço deverão ser encaminhadas eletronicamente até data e horário definidos, conforme indicação na primeira página deste edital.</w:t>
      </w:r>
    </w:p>
    <w:p w14:paraId="54BE2FA4">
      <w:pPr>
        <w:suppressAutoHyphens/>
        <w:spacing w:before="280" w:after="280"/>
        <w:jc w:val="both"/>
        <w:rPr>
          <w:rFonts w:cs="Arial"/>
          <w:color w:val="auto"/>
          <w:sz w:val="24"/>
          <w:lang w:eastAsia="ar-SA"/>
        </w:rPr>
      </w:pPr>
      <w:r>
        <w:rPr>
          <w:rFonts w:cs="Arial"/>
          <w:color w:val="auto"/>
          <w:sz w:val="24"/>
          <w:lang w:eastAsia="ar-SA"/>
        </w:rPr>
        <w:t>9.2 - Caberá ao fornecedor acompanhar as operações no sistema eletrônico durante a sessão pública do pregão, ficando responsável pelo ônus decorrente da perda de negócios diante da inobservância de quaisquer mensagens emitidas pelo sistema ou de sua desconexão.</w:t>
      </w:r>
    </w:p>
    <w:p w14:paraId="1F367E19">
      <w:pPr>
        <w:suppressAutoHyphens/>
        <w:spacing w:before="280" w:after="280"/>
        <w:jc w:val="both"/>
        <w:rPr>
          <w:rFonts w:cs="Arial"/>
          <w:color w:val="auto"/>
          <w:sz w:val="24"/>
          <w:lang w:eastAsia="ar-SA"/>
        </w:rPr>
      </w:pPr>
      <w:r>
        <w:rPr>
          <w:rFonts w:cs="Arial"/>
          <w:color w:val="auto"/>
          <w:sz w:val="24"/>
          <w:lang w:eastAsia="ar-SA"/>
        </w:rPr>
        <w:t>9.3 - 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14:paraId="08903E8E">
      <w:pPr>
        <w:suppressAutoHyphens/>
        <w:spacing w:before="280" w:after="280"/>
        <w:ind w:firstLine="708"/>
        <w:jc w:val="both"/>
        <w:rPr>
          <w:rFonts w:cs="Arial"/>
          <w:color w:val="auto"/>
          <w:sz w:val="24"/>
          <w:lang w:eastAsia="ar-SA"/>
        </w:rPr>
      </w:pPr>
      <w:r>
        <w:rPr>
          <w:rFonts w:cs="Arial"/>
          <w:color w:val="auto"/>
          <w:sz w:val="24"/>
          <w:lang w:eastAsia="ar-SA"/>
        </w:rPr>
        <w:t>9.3.1 - 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14:paraId="20BC8D47">
      <w:pPr>
        <w:suppressAutoHyphens/>
        <w:spacing w:before="280" w:after="280"/>
        <w:jc w:val="both"/>
        <w:rPr>
          <w:rFonts w:cs="Arial"/>
          <w:color w:val="auto"/>
          <w:sz w:val="24"/>
          <w:lang w:eastAsia="ar-SA"/>
        </w:rPr>
      </w:pPr>
      <w:r>
        <w:rPr>
          <w:rFonts w:cs="Arial"/>
          <w:color w:val="auto"/>
          <w:sz w:val="24"/>
          <w:lang w:eastAsia="ar-SA"/>
        </w:rPr>
        <w:t>9.4 - Caso exista a necessidade de ser suspenso o pregão, tendo em vista a quantidade de lotes, o pregoeiro designará novo dia e horário para a continuidade do certame.</w:t>
      </w:r>
    </w:p>
    <w:p w14:paraId="7C849F67">
      <w:pPr>
        <w:suppressAutoHyphens/>
        <w:spacing w:before="280" w:after="280"/>
        <w:jc w:val="both"/>
        <w:rPr>
          <w:rFonts w:cs="Arial"/>
          <w:color w:val="auto"/>
          <w:sz w:val="24"/>
          <w:lang w:eastAsia="ar-SA"/>
        </w:rPr>
      </w:pPr>
      <w:r>
        <w:rPr>
          <w:rFonts w:cs="Arial"/>
          <w:color w:val="auto"/>
          <w:sz w:val="24"/>
          <w:lang w:eastAsia="ar-SA"/>
        </w:rPr>
        <w:t xml:space="preserve">9.5 - O andamento do procedimento de licitação entre a data de abertura das propostas e a adjudicação do objeto deve ser acompanhado pelos participantes por meio do portal </w:t>
      </w:r>
      <w:r>
        <w:fldChar w:fldCharType="begin"/>
      </w:r>
      <w:r>
        <w:instrText xml:space="preserve"> HYPERLINK "http://www.bnc.org.br" </w:instrText>
      </w:r>
      <w:r>
        <w:fldChar w:fldCharType="separate"/>
      </w:r>
      <w:r>
        <w:rPr>
          <w:rStyle w:val="17"/>
          <w:rFonts w:cs="Arial"/>
          <w:sz w:val="24"/>
          <w:lang w:eastAsia="ar-SA"/>
        </w:rPr>
        <w:t>www.bnc.org.br</w:t>
      </w:r>
      <w:r>
        <w:rPr>
          <w:rStyle w:val="17"/>
          <w:rFonts w:cs="Arial"/>
          <w:sz w:val="24"/>
          <w:lang w:eastAsia="ar-SA"/>
        </w:rPr>
        <w:fldChar w:fldCharType="end"/>
      </w:r>
      <w:r>
        <w:rPr>
          <w:rFonts w:cs="Arial"/>
          <w:color w:val="auto"/>
          <w:sz w:val="24"/>
          <w:lang w:eastAsia="ar-SA"/>
        </w:rPr>
        <w:t xml:space="preserve"> , que veiculará avisos, convocações, desclassificações de licitantes, justificativas e outras decisões referentes ao procedimento.</w:t>
      </w:r>
    </w:p>
    <w:p w14:paraId="06E41E9E">
      <w:pPr>
        <w:suppressAutoHyphens/>
        <w:spacing w:before="240" w:after="280"/>
        <w:jc w:val="both"/>
        <w:rPr>
          <w:rFonts w:cs="Arial"/>
          <w:b/>
          <w:color w:val="auto"/>
          <w:sz w:val="24"/>
          <w:u w:val="single"/>
          <w:lang w:eastAsia="ar-SA"/>
        </w:rPr>
      </w:pPr>
      <w:r>
        <w:rPr>
          <w:rFonts w:cs="Arial"/>
          <w:b/>
          <w:color w:val="auto"/>
          <w:sz w:val="24"/>
          <w:lang w:eastAsia="ar-SA"/>
        </w:rPr>
        <w:t xml:space="preserve">10. - </w:t>
      </w:r>
      <w:r>
        <w:rPr>
          <w:rFonts w:cs="Arial"/>
          <w:b/>
          <w:color w:val="auto"/>
          <w:sz w:val="24"/>
          <w:u w:val="single"/>
          <w:lang w:eastAsia="ar-SA"/>
        </w:rPr>
        <w:t>DA PROPOSTA DE PREÇOS:</w:t>
      </w:r>
    </w:p>
    <w:p w14:paraId="787751F6">
      <w:pPr>
        <w:suppressAutoHyphens/>
        <w:spacing w:before="280" w:after="280"/>
        <w:jc w:val="both"/>
        <w:rPr>
          <w:rFonts w:cs="Arial"/>
          <w:color w:val="auto"/>
          <w:sz w:val="24"/>
          <w:lang w:eastAsia="ar-SA"/>
        </w:rPr>
      </w:pPr>
      <w:r>
        <w:rPr>
          <w:rFonts w:cs="Arial"/>
          <w:color w:val="auto"/>
          <w:sz w:val="24"/>
          <w:lang w:eastAsia="ar-SA"/>
        </w:rPr>
        <w:t>10.1 - O encaminhamento de proposta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14:paraId="14903DE9">
      <w:pPr>
        <w:suppressAutoHyphens/>
        <w:spacing w:before="280" w:after="280"/>
        <w:jc w:val="both"/>
        <w:rPr>
          <w:rFonts w:cs="Arial"/>
          <w:color w:val="auto"/>
          <w:sz w:val="24"/>
          <w:lang w:eastAsia="ar-SA"/>
        </w:rPr>
      </w:pPr>
      <w:r>
        <w:rPr>
          <w:rFonts w:cs="Arial"/>
          <w:color w:val="auto"/>
          <w:sz w:val="24"/>
          <w:lang w:eastAsia="ar-SA"/>
        </w:rPr>
        <w:t>10.2 – As propostas encaminhadas terão prazo de validade de 60 (sessenta) dias consecutivos, contados da data da sessão de abertura desta licitação, conforme disposição legal.</w:t>
      </w:r>
    </w:p>
    <w:p w14:paraId="7CA3CAB7">
      <w:pPr>
        <w:suppressAutoHyphens/>
        <w:spacing w:before="280" w:after="280"/>
        <w:ind w:firstLine="708"/>
        <w:jc w:val="both"/>
        <w:rPr>
          <w:rFonts w:cs="Arial"/>
          <w:color w:val="auto"/>
          <w:sz w:val="24"/>
          <w:lang w:eastAsia="ar-SA"/>
        </w:rPr>
      </w:pPr>
      <w:r>
        <w:rPr>
          <w:rFonts w:cs="Arial"/>
          <w:color w:val="auto"/>
          <w:sz w:val="24"/>
          <w:lang w:eastAsia="ar-SA"/>
        </w:rPr>
        <w:t>10.2.1- Ao apresentar sua proposta o licitante concorda especificamente com as seguintes condições:</w:t>
      </w:r>
    </w:p>
    <w:p w14:paraId="32A4BBBA">
      <w:pPr>
        <w:suppressAutoHyphens/>
        <w:spacing w:before="280" w:after="280"/>
        <w:ind w:left="708" w:firstLine="708"/>
        <w:jc w:val="both"/>
        <w:rPr>
          <w:rFonts w:cs="Arial"/>
          <w:color w:val="auto"/>
          <w:sz w:val="24"/>
          <w:lang w:eastAsia="ar-SA"/>
        </w:rPr>
      </w:pPr>
      <w:r>
        <w:rPr>
          <w:rFonts w:cs="Arial"/>
          <w:color w:val="auto"/>
          <w:sz w:val="24"/>
          <w:lang w:eastAsia="ar-SA"/>
        </w:rPr>
        <w:t>10.2.1.1</w:t>
      </w:r>
      <w:r>
        <w:rPr>
          <w:rFonts w:cs="Arial"/>
          <w:b/>
          <w:color w:val="auto"/>
          <w:sz w:val="24"/>
          <w:lang w:eastAsia="ar-SA"/>
        </w:rPr>
        <w:t xml:space="preserve"> - </w:t>
      </w:r>
      <w:r>
        <w:rPr>
          <w:rFonts w:cs="Arial"/>
          <w:color w:val="auto"/>
          <w:sz w:val="24"/>
          <w:lang w:eastAsia="ar-SA"/>
        </w:rPr>
        <w:t>Os produtos/serviços ofertados deverão atender a todas as especificações constantes deste Edital e Termo de Referência.</w:t>
      </w:r>
    </w:p>
    <w:p w14:paraId="0D6AC18C">
      <w:pPr>
        <w:suppressAutoHyphens/>
        <w:spacing w:before="280" w:after="280"/>
        <w:jc w:val="both"/>
        <w:rPr>
          <w:rFonts w:cs="Arial"/>
          <w:b/>
          <w:color w:val="auto"/>
          <w:sz w:val="24"/>
          <w:lang w:eastAsia="ar-SA"/>
        </w:rPr>
      </w:pPr>
      <w:r>
        <w:rPr>
          <w:rFonts w:cs="Arial"/>
          <w:color w:val="auto"/>
          <w:sz w:val="24"/>
          <w:lang w:eastAsia="ar-SA"/>
        </w:rPr>
        <w:t>10.2.1.2 - Os preços deverão ser cotados em moeda corrente nacional e preenchidos no campo apropriado do sistema eletrônico.</w:t>
      </w:r>
    </w:p>
    <w:p w14:paraId="3FE6AD55">
      <w:pPr>
        <w:suppressAutoHyphens/>
        <w:spacing w:before="280" w:after="280"/>
        <w:jc w:val="both"/>
        <w:rPr>
          <w:rFonts w:cs="Arial"/>
          <w:color w:val="auto"/>
          <w:sz w:val="24"/>
          <w:lang w:eastAsia="ar-SA"/>
        </w:rPr>
      </w:pPr>
      <w:r>
        <w:rPr>
          <w:rFonts w:cs="Arial"/>
          <w:color w:val="auto"/>
          <w:sz w:val="24"/>
          <w:lang w:eastAsia="ar-SA"/>
        </w:rPr>
        <w:t>10.3 – Ao encaminhar a proposta de preços na forma prevista pelo sistema eletrônico, a licitante deverá preencher as informações do item 10.2 no campo próprio</w:t>
      </w:r>
      <w:r>
        <w:rPr>
          <w:rFonts w:cs="Arial"/>
          <w:b/>
          <w:bCs/>
          <w:color w:val="auto"/>
          <w:sz w:val="24"/>
          <w:lang w:eastAsia="ar-SA"/>
        </w:rPr>
        <w:t xml:space="preserve"> </w:t>
      </w:r>
      <w:r>
        <w:rPr>
          <w:rFonts w:cs="Arial"/>
          <w:color w:val="auto"/>
          <w:sz w:val="24"/>
          <w:lang w:eastAsia="ar-SA"/>
        </w:rPr>
        <w:t>e anexá-la por meio de arquivo eletrônico no campo apropriado do sistema</w:t>
      </w:r>
      <w:r>
        <w:rPr>
          <w:rFonts w:cs="Arial"/>
          <w:b/>
          <w:bCs/>
          <w:color w:val="auto"/>
          <w:sz w:val="24"/>
          <w:lang w:eastAsia="ar-SA"/>
        </w:rPr>
        <w:t xml:space="preserve"> </w:t>
      </w:r>
      <w:r>
        <w:rPr>
          <w:rFonts w:cs="Arial"/>
          <w:color w:val="auto"/>
          <w:sz w:val="24"/>
          <w:lang w:eastAsia="ar-SA"/>
        </w:rPr>
        <w:t xml:space="preserve">da Bolsa Nacional de Compras, </w:t>
      </w:r>
      <w:r>
        <w:rPr>
          <w:rFonts w:cs="Arial"/>
          <w:b/>
          <w:color w:val="auto"/>
          <w:sz w:val="24"/>
          <w:u w:val="single"/>
          <w:lang w:eastAsia="ar-SA"/>
        </w:rPr>
        <w:t xml:space="preserve">sendo vedada a identificação do licitante por qualquer meio </w:t>
      </w:r>
      <w:r>
        <w:rPr>
          <w:rFonts w:cs="Arial"/>
          <w:color w:val="auto"/>
          <w:sz w:val="24"/>
          <w:lang w:eastAsia="ar-SA"/>
        </w:rPr>
        <w:t xml:space="preserve">(modelo Anexo VIII). </w:t>
      </w:r>
    </w:p>
    <w:p w14:paraId="69D220AD">
      <w:pPr>
        <w:suppressAutoHyphens/>
        <w:spacing w:before="280" w:after="280"/>
        <w:ind w:left="708"/>
        <w:jc w:val="both"/>
        <w:rPr>
          <w:rFonts w:cs="Arial"/>
          <w:color w:val="auto"/>
          <w:sz w:val="24"/>
          <w:lang w:eastAsia="ar-SA"/>
        </w:rPr>
      </w:pPr>
      <w:r>
        <w:rPr>
          <w:rFonts w:cs="Arial"/>
          <w:color w:val="auto"/>
          <w:sz w:val="24"/>
          <w:lang w:eastAsia="ar-SA"/>
        </w:rPr>
        <w:t>10.3.1 verificar a condição da empresa caso ela seja ME/EPP e informar em campo próprio da plataforma BNC – Bolsa Nacional de Compras</w:t>
      </w:r>
    </w:p>
    <w:p w14:paraId="3D3C8DA6">
      <w:pPr>
        <w:suppressAutoHyphens/>
        <w:spacing w:before="280" w:after="280"/>
        <w:ind w:firstLine="708"/>
        <w:jc w:val="both"/>
        <w:rPr>
          <w:rFonts w:cs="Arial"/>
          <w:color w:val="auto"/>
          <w:sz w:val="24"/>
          <w:lang w:eastAsia="ar-SA"/>
        </w:rPr>
      </w:pPr>
      <w:r>
        <w:rPr>
          <w:rFonts w:cs="Arial"/>
          <w:color w:val="auto"/>
          <w:sz w:val="24"/>
          <w:lang w:eastAsia="ar-SA"/>
        </w:rPr>
        <w:t>10.3.2 - No campo apropriado do sistema eletrônico será necessário informar o Lote referente ao tipo de medicamento, se é o Ético, Similar ou Genérico</w:t>
      </w:r>
      <w:r>
        <w:rPr>
          <w:rFonts w:cs="Arial"/>
          <w:b/>
          <w:color w:val="auto"/>
          <w:sz w:val="24"/>
          <w:lang w:eastAsia="ar-SA"/>
        </w:rPr>
        <w:t>.</w:t>
      </w:r>
    </w:p>
    <w:p w14:paraId="5712FC5C">
      <w:pPr>
        <w:suppressAutoHyphens/>
        <w:spacing w:before="280" w:after="280"/>
        <w:ind w:firstLine="708"/>
        <w:jc w:val="both"/>
        <w:rPr>
          <w:rFonts w:cs="Arial"/>
          <w:color w:val="auto"/>
          <w:sz w:val="24"/>
          <w:lang w:eastAsia="ar-SA"/>
        </w:rPr>
      </w:pPr>
      <w:r>
        <w:rPr>
          <w:rFonts w:cs="Arial"/>
          <w:color w:val="auto"/>
          <w:sz w:val="24"/>
          <w:lang w:eastAsia="ar-SA"/>
        </w:rPr>
        <w:t>10.3.3 verificar a condição da empresa caso ela seja ME/EPP e informar em campo próprio da plataforma BNC Licitações</w:t>
      </w:r>
    </w:p>
    <w:p w14:paraId="4EA7A67A">
      <w:pPr>
        <w:suppressAutoHyphens/>
        <w:spacing w:before="240" w:after="280"/>
        <w:jc w:val="both"/>
        <w:rPr>
          <w:rFonts w:cs="Arial"/>
          <w:b/>
          <w:color w:val="auto"/>
          <w:sz w:val="24"/>
          <w:u w:val="single"/>
          <w:lang w:eastAsia="ar-SA"/>
        </w:rPr>
      </w:pPr>
      <w:r>
        <w:rPr>
          <w:rFonts w:cs="Arial"/>
          <w:b/>
          <w:color w:val="auto"/>
          <w:sz w:val="24"/>
          <w:lang w:eastAsia="ar-SA"/>
        </w:rPr>
        <w:t xml:space="preserve">11. - </w:t>
      </w:r>
      <w:r>
        <w:rPr>
          <w:rFonts w:cs="Arial"/>
          <w:b/>
          <w:caps/>
          <w:color w:val="auto"/>
          <w:sz w:val="24"/>
          <w:u w:val="single"/>
          <w:lang w:eastAsia="ar-SA"/>
        </w:rPr>
        <w:t>abertura</w:t>
      </w:r>
      <w:r>
        <w:rPr>
          <w:rFonts w:cs="Arial"/>
          <w:b/>
          <w:color w:val="auto"/>
          <w:sz w:val="24"/>
          <w:u w:val="single"/>
          <w:lang w:eastAsia="ar-SA"/>
        </w:rPr>
        <w:t xml:space="preserve"> DAS PROPOSTAS E LANCES:</w:t>
      </w:r>
    </w:p>
    <w:p w14:paraId="10AA6C44">
      <w:pPr>
        <w:suppressAutoHyphens/>
        <w:spacing w:before="280" w:after="280"/>
        <w:jc w:val="both"/>
        <w:rPr>
          <w:rFonts w:cs="Arial"/>
          <w:color w:val="auto"/>
          <w:sz w:val="24"/>
          <w:lang w:eastAsia="ar-SA"/>
        </w:rPr>
      </w:pPr>
      <w:r>
        <w:rPr>
          <w:rFonts w:cs="Arial"/>
          <w:color w:val="auto"/>
          <w:sz w:val="24"/>
          <w:lang w:eastAsia="ar-SA"/>
        </w:rPr>
        <w:t xml:space="preserve">11.1 - A partir do horário previsto no edital, terá início à sessão pública do Pregão Eletrônico, com a divulgação das propostas de preços recebidas pelo sítio já indicado no item 9.1, passando o Pregoeiro a avaliar a aceitabilidade das propostas. </w:t>
      </w:r>
    </w:p>
    <w:p w14:paraId="75082D4A">
      <w:pPr>
        <w:suppressAutoHyphens/>
        <w:spacing w:before="280" w:after="280"/>
        <w:jc w:val="both"/>
        <w:rPr>
          <w:rFonts w:cs="Arial"/>
          <w:color w:val="auto"/>
          <w:sz w:val="24"/>
          <w:lang w:eastAsia="ar-SA"/>
        </w:rPr>
      </w:pPr>
      <w:r>
        <w:rPr>
          <w:rFonts w:cs="Arial"/>
          <w:color w:val="auto"/>
          <w:sz w:val="24"/>
          <w:lang w:eastAsia="ar-SA"/>
        </w:rPr>
        <w:t>11.2 - Aberta a etapa competitiva, os representantes dos licitantes deverão estar conectados ao sistema para participar da sessão de lances. A cada lance ofertado o participante será imediatamente informado de seu recebimento e respectivo horário de registro e valor.</w:t>
      </w:r>
    </w:p>
    <w:p w14:paraId="55BE5FC0">
      <w:pPr>
        <w:suppressAutoHyphens/>
        <w:spacing w:before="280" w:after="280"/>
        <w:ind w:firstLine="708"/>
        <w:jc w:val="both"/>
        <w:rPr>
          <w:rFonts w:cs="Arial"/>
          <w:color w:val="auto"/>
          <w:sz w:val="24"/>
          <w:lang w:eastAsia="ar-SA"/>
        </w:rPr>
      </w:pPr>
      <w:r>
        <w:rPr>
          <w:rFonts w:cs="Arial"/>
          <w:color w:val="auto"/>
          <w:sz w:val="24"/>
          <w:lang w:eastAsia="ar-SA"/>
        </w:rPr>
        <w:t xml:space="preserve">11.2.1 – </w:t>
      </w:r>
      <w:r>
        <w:rPr>
          <w:rFonts w:cs="Arial"/>
          <w:iCs/>
          <w:color w:val="auto"/>
          <w:sz w:val="24"/>
          <w:lang w:eastAsia="ar-SA"/>
        </w:rPr>
        <w:t>Para efeito da disputa de preços, as propostas encaminhadas eletronicamente pelos licitantes serão consideradas lances</w:t>
      </w:r>
      <w:r>
        <w:rPr>
          <w:rFonts w:cs="Arial"/>
          <w:color w:val="auto"/>
          <w:sz w:val="24"/>
          <w:lang w:eastAsia="ar-SA"/>
        </w:rPr>
        <w:t xml:space="preserve">. </w:t>
      </w:r>
      <w:r>
        <w:rPr>
          <w:rFonts w:cs="Arial"/>
          <w:color w:val="auto"/>
          <w:sz w:val="24"/>
          <w:lang w:eastAsia="ar-SA"/>
        </w:rPr>
        <w:tab/>
      </w:r>
    </w:p>
    <w:p w14:paraId="036C29F0">
      <w:pPr>
        <w:suppressAutoHyphens/>
        <w:spacing w:before="280" w:after="280"/>
        <w:ind w:firstLine="708"/>
        <w:jc w:val="both"/>
        <w:rPr>
          <w:rFonts w:cs="Arial"/>
          <w:color w:val="auto"/>
          <w:sz w:val="24"/>
          <w:lang w:eastAsia="ar-SA"/>
        </w:rPr>
      </w:pPr>
      <w:r>
        <w:rPr>
          <w:rFonts w:cs="Arial"/>
          <w:color w:val="auto"/>
          <w:sz w:val="24"/>
          <w:lang w:eastAsia="ar-SA"/>
        </w:rPr>
        <w:t xml:space="preserve">11.2.2 – </w:t>
      </w:r>
      <w:r>
        <w:rPr>
          <w:rFonts w:cs="Arial"/>
          <w:iCs/>
          <w:color w:val="auto"/>
          <w:sz w:val="24"/>
          <w:lang w:eastAsia="ar-SA"/>
        </w:rPr>
        <w:t>Cada licitante poderá encaminhar lance com maior desconto, superior ao desconto registrado para o lote, desde que seja superior ao seu último lance e diferente de qualquer outro ofertado para o lote</w:t>
      </w:r>
      <w:r>
        <w:rPr>
          <w:rFonts w:cs="Arial"/>
          <w:color w:val="auto"/>
          <w:sz w:val="24"/>
          <w:lang w:eastAsia="ar-SA"/>
        </w:rPr>
        <w:t>.</w:t>
      </w:r>
    </w:p>
    <w:p w14:paraId="67917FDA">
      <w:pPr>
        <w:suppressAutoHyphens/>
        <w:jc w:val="both"/>
        <w:rPr>
          <w:rFonts w:cs="Arial"/>
          <w:color w:val="auto"/>
          <w:sz w:val="24"/>
          <w:lang w:eastAsia="ar-SA"/>
        </w:rPr>
      </w:pPr>
      <w:r>
        <w:rPr>
          <w:rFonts w:cs="Arial"/>
          <w:color w:val="auto"/>
          <w:sz w:val="24"/>
          <w:lang w:eastAsia="ar-SA"/>
        </w:rPr>
        <w:t xml:space="preserve">11.3 - Com o intuito de conferir celeridade à condução do processo licitatório, é permitido ao pregoeiro a abertura e gerenciamento simultâneo da disputa de vários lotes da mesma licitação. </w:t>
      </w:r>
    </w:p>
    <w:p w14:paraId="53E2B9B7">
      <w:pPr>
        <w:suppressAutoHyphens/>
        <w:jc w:val="both"/>
        <w:rPr>
          <w:rFonts w:cs="Arial"/>
          <w:color w:val="auto"/>
          <w:sz w:val="24"/>
          <w:lang w:eastAsia="ar-SA"/>
        </w:rPr>
      </w:pPr>
      <w:r>
        <w:rPr>
          <w:rFonts w:cs="Arial"/>
          <w:color w:val="auto"/>
          <w:sz w:val="24"/>
          <w:lang w:eastAsia="ar-SA"/>
        </w:rPr>
        <w:tab/>
      </w:r>
    </w:p>
    <w:p w14:paraId="3BFB946C">
      <w:pPr>
        <w:suppressAutoHyphens/>
        <w:ind w:firstLine="708"/>
        <w:jc w:val="both"/>
        <w:rPr>
          <w:rFonts w:cs="Arial"/>
          <w:color w:val="auto"/>
          <w:sz w:val="24"/>
          <w:lang w:eastAsia="ar-SA"/>
        </w:rPr>
      </w:pPr>
      <w:r>
        <w:rPr>
          <w:rFonts w:cs="Arial"/>
          <w:color w:val="auto"/>
          <w:sz w:val="24"/>
          <w:lang w:eastAsia="ar-SA"/>
        </w:rPr>
        <w:t>11.3.1 – Em regra, a disputa simultânea de lotes obedecerá à ordem sequencial dos mesmos. Entretanto, o pregoeiro poderá efetuar a abertura da disputa de lotes selecionados fora da ordem sequencial.</w:t>
      </w:r>
    </w:p>
    <w:p w14:paraId="3D79BF23">
      <w:pPr>
        <w:jc w:val="both"/>
        <w:rPr>
          <w:rFonts w:eastAsia="Arial Unicode MS" w:cs="Arial"/>
          <w:b/>
          <w:bCs/>
          <w:color w:val="000000"/>
          <w:sz w:val="24"/>
        </w:rPr>
      </w:pPr>
    </w:p>
    <w:p w14:paraId="02A67BA2">
      <w:pPr>
        <w:jc w:val="both"/>
        <w:rPr>
          <w:rFonts w:eastAsia="Arial Unicode MS" w:cs="Arial"/>
          <w:color w:val="000000"/>
          <w:sz w:val="24"/>
        </w:rPr>
      </w:pPr>
      <w:r>
        <w:rPr>
          <w:rFonts w:eastAsia="Arial Unicode MS" w:cs="Arial"/>
          <w:b/>
          <w:bCs/>
          <w:color w:val="000000"/>
          <w:sz w:val="24"/>
        </w:rPr>
        <w:t>11.4. </w:t>
      </w:r>
      <w:r>
        <w:rPr>
          <w:rFonts w:eastAsia="Calibri" w:cs="Arial"/>
          <w:b/>
          <w:bCs/>
          <w:color w:val="000000"/>
          <w:sz w:val="24"/>
        </w:rPr>
        <w:t xml:space="preserve">ABERTO: </w:t>
      </w:r>
      <w:r>
        <w:rPr>
          <w:rFonts w:eastAsia="Arial Unicode MS" w:cs="Arial"/>
          <w:color w:val="000000"/>
          <w:sz w:val="24"/>
          <w:u w:val="single"/>
        </w:rPr>
        <w:t>O tempo da etapa de lances será de 15 (quinze) minutos e será encerrada por prorrogação automática.</w:t>
      </w:r>
      <w:r>
        <w:rPr>
          <w:rFonts w:eastAsia="Arial Unicode MS" w:cs="Arial"/>
          <w:color w:val="000000"/>
          <w:sz w:val="24"/>
        </w:rPr>
        <w:t xml:space="preserve"> Na hipótese de haver um lance de preço menor que o menor lance de preço registrado no sistema, nos últimos 02m00s do período de duração da sessão pública, o sistema prorrogará automaticamente o tempo de fechamento em mais 02m00s a partir do momento do registro do último lance, reiniciando a contagem para o fechamento, sucessivamente.</w:t>
      </w:r>
    </w:p>
    <w:p w14:paraId="28BC0FCC">
      <w:pPr>
        <w:jc w:val="both"/>
        <w:rPr>
          <w:rFonts w:eastAsia="Arial Unicode MS" w:cs="Arial"/>
          <w:color w:val="000000"/>
          <w:sz w:val="24"/>
        </w:rPr>
      </w:pPr>
    </w:p>
    <w:p w14:paraId="47E1A821">
      <w:pPr>
        <w:ind w:firstLine="708"/>
        <w:jc w:val="both"/>
        <w:rPr>
          <w:rFonts w:eastAsia="Arial Unicode MS" w:cs="Arial"/>
          <w:color w:val="000000"/>
          <w:sz w:val="24"/>
        </w:rPr>
      </w:pPr>
      <w:r>
        <w:rPr>
          <w:rFonts w:eastAsia="Arial Unicode MS" w:cs="Arial"/>
          <w:bCs/>
          <w:color w:val="000000"/>
          <w:sz w:val="24"/>
        </w:rPr>
        <w:t>11.4.1</w:t>
      </w:r>
      <w:r>
        <w:rPr>
          <w:rFonts w:eastAsia="Arial Unicode MS" w:cs="Arial"/>
          <w:color w:val="000000"/>
          <w:sz w:val="24"/>
        </w:rPr>
        <w:t> O pregoeiro tem a ação de iniciar a fase de lances, depois todo processo é automático, conforme explanado acima.</w:t>
      </w:r>
    </w:p>
    <w:p w14:paraId="6F7CE2FB">
      <w:pPr>
        <w:ind w:firstLine="708"/>
        <w:jc w:val="both"/>
        <w:rPr>
          <w:rFonts w:eastAsia="Arial Unicode MS" w:cs="Arial"/>
          <w:color w:val="000000"/>
          <w:sz w:val="24"/>
        </w:rPr>
      </w:pPr>
    </w:p>
    <w:p w14:paraId="36FBCF43">
      <w:pPr>
        <w:ind w:firstLine="708"/>
        <w:jc w:val="both"/>
        <w:rPr>
          <w:rFonts w:eastAsia="Arial Unicode MS" w:cs="Arial"/>
          <w:color w:val="000000"/>
          <w:sz w:val="24"/>
        </w:rPr>
      </w:pPr>
      <w:r>
        <w:rPr>
          <w:rFonts w:eastAsia="Calibri" w:cs="Arial"/>
          <w:bCs/>
          <w:color w:val="auto"/>
          <w:sz w:val="24"/>
          <w:lang w:eastAsia="en-US"/>
        </w:rPr>
        <w:t>11.4.2</w:t>
      </w:r>
      <w:r>
        <w:rPr>
          <w:rFonts w:eastAsia="Calibri" w:cs="Arial"/>
          <w:b/>
          <w:bCs/>
          <w:color w:val="auto"/>
          <w:sz w:val="24"/>
          <w:lang w:eastAsia="en-US"/>
        </w:rPr>
        <w:t xml:space="preserve"> </w:t>
      </w:r>
      <w:r>
        <w:rPr>
          <w:rFonts w:eastAsia="Calibri" w:cs="Arial"/>
          <w:color w:val="auto"/>
          <w:sz w:val="24"/>
          <w:lang w:eastAsia="en-US"/>
        </w:rPr>
        <w:t>Iniciada a fase de fechamento de lances, os licitantes são avisados via chat na sala de negociação.</w:t>
      </w:r>
    </w:p>
    <w:p w14:paraId="754AFC94">
      <w:pPr>
        <w:suppressAutoHyphens/>
        <w:autoSpaceDE w:val="0"/>
        <w:autoSpaceDN w:val="0"/>
        <w:adjustRightInd w:val="0"/>
        <w:jc w:val="both"/>
        <w:rPr>
          <w:rFonts w:eastAsia="Calibri" w:cs="Arial"/>
          <w:color w:val="auto"/>
          <w:sz w:val="24"/>
          <w:lang w:eastAsia="en-US"/>
        </w:rPr>
      </w:pPr>
    </w:p>
    <w:p w14:paraId="58C89F4B">
      <w:pPr>
        <w:suppressAutoHyphens/>
        <w:autoSpaceDE w:val="0"/>
        <w:autoSpaceDN w:val="0"/>
        <w:adjustRightInd w:val="0"/>
        <w:ind w:firstLine="708"/>
        <w:jc w:val="both"/>
        <w:rPr>
          <w:rFonts w:eastAsia="Calibri" w:cs="Arial"/>
          <w:color w:val="auto"/>
          <w:sz w:val="24"/>
          <w:lang w:eastAsia="en-US"/>
        </w:rPr>
      </w:pPr>
      <w:r>
        <w:rPr>
          <w:rFonts w:eastAsia="Calibri" w:cs="Arial"/>
          <w:color w:val="auto"/>
          <w:sz w:val="24"/>
          <w:lang w:eastAsia="en-US"/>
        </w:rPr>
        <w:t>11.4.3 O pregoeiro poderá, auxiliado pela equipe de apoio, mediante justificativa, admitir o reinício da etapa de lances.</w:t>
      </w:r>
    </w:p>
    <w:p w14:paraId="2393DEE2">
      <w:pPr>
        <w:suppressAutoHyphens/>
        <w:autoSpaceDE w:val="0"/>
        <w:autoSpaceDN w:val="0"/>
        <w:adjustRightInd w:val="0"/>
        <w:jc w:val="both"/>
        <w:rPr>
          <w:rFonts w:cs="Arial"/>
          <w:color w:val="auto"/>
          <w:sz w:val="24"/>
          <w:lang w:eastAsia="ar-SA"/>
        </w:rPr>
      </w:pPr>
    </w:p>
    <w:p w14:paraId="7ADA4762">
      <w:pPr>
        <w:suppressAutoHyphens/>
        <w:autoSpaceDE w:val="0"/>
        <w:autoSpaceDN w:val="0"/>
        <w:adjustRightInd w:val="0"/>
        <w:jc w:val="both"/>
        <w:rPr>
          <w:rFonts w:cs="Arial"/>
          <w:color w:val="auto"/>
          <w:sz w:val="24"/>
          <w:lang w:eastAsia="ar-SA"/>
        </w:rPr>
      </w:pPr>
      <w:r>
        <w:rPr>
          <w:rFonts w:cs="Arial"/>
          <w:color w:val="auto"/>
          <w:sz w:val="24"/>
          <w:lang w:eastAsia="ar-SA"/>
        </w:rPr>
        <w:t>11.5. Assim que a etapa de lances for finalizada e o sistema detectar um empate, conforme estabelece os artigos 44 e 45 da LC 123/2006 a ferramenta inicia a aplicação automática do desempate em favor ME/EPP/MEI, conforme procedimento detalhado no item 14 deste Edital.</w:t>
      </w:r>
    </w:p>
    <w:p w14:paraId="22F17F27">
      <w:pPr>
        <w:suppressAutoHyphens/>
        <w:spacing w:before="280" w:after="280"/>
        <w:jc w:val="both"/>
        <w:rPr>
          <w:rFonts w:cs="Arial"/>
          <w:color w:val="auto"/>
          <w:sz w:val="24"/>
          <w:lang w:eastAsia="ar-SA"/>
        </w:rPr>
      </w:pPr>
      <w:r>
        <w:rPr>
          <w:rFonts w:cs="Arial"/>
          <w:color w:val="auto"/>
          <w:sz w:val="24"/>
          <w:lang w:eastAsia="ar-SA"/>
        </w:rPr>
        <w:t xml:space="preserve">11.6 - </w:t>
      </w:r>
      <w:r>
        <w:rPr>
          <w:rFonts w:cs="Arial"/>
          <w:iCs/>
          <w:color w:val="auto"/>
          <w:sz w:val="24"/>
          <w:lang w:eastAsia="ar-SA"/>
        </w:rPr>
        <w:t>O Sistema eletrônico informará as propostas de menor preço de cada participante imediatamente após o encerramento da etapa de lances</w:t>
      </w:r>
      <w:r>
        <w:rPr>
          <w:rFonts w:cs="Arial"/>
          <w:color w:val="auto"/>
          <w:sz w:val="24"/>
          <w:lang w:eastAsia="ar-SA"/>
        </w:rPr>
        <w:t>.</w:t>
      </w:r>
    </w:p>
    <w:p w14:paraId="25A7BB15">
      <w:pPr>
        <w:suppressAutoHyphens/>
        <w:spacing w:before="240" w:after="280"/>
        <w:jc w:val="both"/>
        <w:rPr>
          <w:rFonts w:cs="Arial"/>
          <w:b/>
          <w:color w:val="auto"/>
          <w:sz w:val="24"/>
          <w:u w:val="single"/>
          <w:lang w:eastAsia="ar-SA"/>
        </w:rPr>
      </w:pPr>
      <w:r>
        <w:rPr>
          <w:rFonts w:cs="Arial"/>
          <w:b/>
          <w:color w:val="auto"/>
          <w:sz w:val="24"/>
          <w:lang w:eastAsia="ar-SA"/>
        </w:rPr>
        <w:t xml:space="preserve">12. - </w:t>
      </w:r>
      <w:r>
        <w:rPr>
          <w:rFonts w:cs="Arial"/>
          <w:b/>
          <w:color w:val="auto"/>
          <w:sz w:val="24"/>
          <w:u w:val="single"/>
          <w:lang w:eastAsia="ar-SA"/>
        </w:rPr>
        <w:t>JULGAMENTO DAS PROPOSTAS:</w:t>
      </w:r>
    </w:p>
    <w:p w14:paraId="2EC0EC26">
      <w:pPr>
        <w:suppressAutoHyphens/>
        <w:spacing w:before="280" w:after="280"/>
        <w:jc w:val="both"/>
        <w:rPr>
          <w:rFonts w:cs="Arial"/>
          <w:color w:val="auto"/>
          <w:sz w:val="24"/>
          <w:lang w:eastAsia="ar-SA"/>
        </w:rPr>
      </w:pPr>
      <w:r>
        <w:rPr>
          <w:rFonts w:cs="Arial"/>
          <w:color w:val="auto"/>
          <w:sz w:val="24"/>
          <w:lang w:eastAsia="ar-SA"/>
        </w:rPr>
        <w:t>12.1 - O Pregoeiro efetuará o julgamento das propostas pelo critério de "</w:t>
      </w:r>
      <w:r>
        <w:rPr>
          <w:rFonts w:eastAsia="Calibri" w:cs="Arial"/>
          <w:b/>
          <w:bCs/>
          <w:color w:val="auto"/>
          <w:sz w:val="20"/>
          <w:szCs w:val="20"/>
          <w:lang w:eastAsia="en-US"/>
        </w:rPr>
        <w:t xml:space="preserve"> MENOR PREÇO POR LOTE</w:t>
      </w:r>
      <w:r>
        <w:rPr>
          <w:rFonts w:cs="Arial"/>
          <w:color w:val="auto"/>
          <w:sz w:val="24"/>
          <w:lang w:eastAsia="ar-SA"/>
        </w:rPr>
        <w:t xml:space="preserve"> ", podendo encaminhar, pelo sistema eletrônico, contraproposta diretamente ao licitante que tenha apresentado o lance de menor valor por lote, para que seja obtido preço melhor, bem assim decidir sobre sua aceitação, observados os prazos para fornecimento, as especificações técnicas, parâmetros mínimos de desempenho e de qualidade e demais condições definidas neste edital.</w:t>
      </w:r>
    </w:p>
    <w:p w14:paraId="3A302746">
      <w:pPr>
        <w:suppressAutoHyphens/>
        <w:spacing w:before="280" w:after="280"/>
        <w:jc w:val="both"/>
        <w:rPr>
          <w:rFonts w:cs="Arial"/>
          <w:color w:val="auto"/>
          <w:sz w:val="24"/>
          <w:lang w:eastAsia="ar-SA"/>
        </w:rPr>
      </w:pPr>
      <w:r>
        <w:rPr>
          <w:rFonts w:cs="Arial"/>
          <w:color w:val="auto"/>
          <w:sz w:val="24"/>
          <w:lang w:eastAsia="ar-SA"/>
        </w:rPr>
        <w:t>12.2 - Após o encerramento da sessão de disputa e estando o valor da melhor proposta acima do valor de referência, o Pregoeiro negociará a redução do preço com o seu detentor.</w:t>
      </w:r>
    </w:p>
    <w:p w14:paraId="645F8E7B">
      <w:pPr>
        <w:suppressAutoHyphens/>
        <w:spacing w:before="280" w:after="280"/>
        <w:jc w:val="both"/>
        <w:rPr>
          <w:rFonts w:cs="Arial"/>
          <w:color w:val="auto"/>
          <w:sz w:val="24"/>
          <w:lang w:eastAsia="ar-SA"/>
        </w:rPr>
      </w:pPr>
      <w:r>
        <w:rPr>
          <w:rFonts w:cs="Arial"/>
          <w:color w:val="auto"/>
          <w:sz w:val="24"/>
          <w:lang w:eastAsia="ar-SA"/>
        </w:rPr>
        <w:t xml:space="preserve">12.3 - Encerrada a etapa de lances da sessão pública e ordenadas as ofertas, o pregoeiro comprovará a regularidade de situação do autor da melhor proposta, avaliada na forma da </w:t>
      </w:r>
      <w:r>
        <w:rPr>
          <w:rFonts w:cs="Arial"/>
          <w:b/>
          <w:color w:val="auto"/>
          <w:sz w:val="24"/>
          <w:lang w:eastAsia="ar-SA"/>
        </w:rPr>
        <w:t>Lei 14.133/2021</w:t>
      </w:r>
      <w:r>
        <w:rPr>
          <w:rFonts w:cs="Arial"/>
          <w:color w:val="auto"/>
          <w:sz w:val="24"/>
          <w:lang w:eastAsia="ar-SA"/>
        </w:rPr>
        <w:t>. O Pregoeiro verificará, também, o cumprimento das demais exigências para habilitação contidas nos itens 13 e 14 deste Edital.</w:t>
      </w:r>
    </w:p>
    <w:p w14:paraId="40E9EDA9">
      <w:pPr>
        <w:suppressAutoHyphens/>
        <w:spacing w:before="280" w:after="280"/>
        <w:ind w:firstLine="708"/>
        <w:jc w:val="both"/>
        <w:rPr>
          <w:rFonts w:cs="Arial"/>
          <w:color w:val="auto"/>
          <w:sz w:val="24"/>
          <w:lang w:eastAsia="ar-SA"/>
        </w:rPr>
      </w:pPr>
      <w:r>
        <w:rPr>
          <w:rFonts w:cs="Arial"/>
          <w:color w:val="auto"/>
          <w:sz w:val="24"/>
          <w:lang w:eastAsia="ar-SA"/>
        </w:rPr>
        <w:t>12.3.1 – No caso de desclassificação do licitante arrematante, o novo licitante convocado deverá apresentar documentação e proposta nos mesmos prazos previstos nos itens 13 e 14, a contar da convocação pelo pregoeiro através do chat de mensagens.</w:t>
      </w:r>
    </w:p>
    <w:p w14:paraId="694F323A">
      <w:pPr>
        <w:suppressAutoHyphens/>
        <w:spacing w:before="280" w:after="280"/>
        <w:ind w:firstLine="708"/>
        <w:jc w:val="both"/>
        <w:rPr>
          <w:rFonts w:cs="Arial"/>
          <w:color w:val="auto"/>
          <w:sz w:val="24"/>
          <w:lang w:eastAsia="ar-SA"/>
        </w:rPr>
      </w:pPr>
      <w:r>
        <w:rPr>
          <w:rFonts w:cs="Arial"/>
          <w:color w:val="auto"/>
          <w:sz w:val="24"/>
          <w:lang w:eastAsia="ar-SA"/>
        </w:rPr>
        <w:t xml:space="preserve">12.3.2 - A inobservância aos prazos elencados nos itens 13 e 14, ou ainda o envio dos documentos de habilitação e da proposta de preços em desconformidade com o disposto neste edital ensejará a </w:t>
      </w:r>
      <w:r>
        <w:rPr>
          <w:rFonts w:cs="Arial"/>
          <w:bCs/>
          <w:color w:val="auto"/>
          <w:sz w:val="24"/>
          <w:lang w:eastAsia="ar-SA"/>
        </w:rPr>
        <w:t xml:space="preserve">inabilitação do licitante e consequente desclassificação no certame, </w:t>
      </w:r>
      <w:r>
        <w:rPr>
          <w:rFonts w:cs="Arial"/>
          <w:color w:val="auto"/>
          <w:sz w:val="24"/>
          <w:lang w:eastAsia="ar-SA"/>
        </w:rPr>
        <w:t>salvo motivo devidamente justificado e aceito pelo Pregoeiro.</w:t>
      </w:r>
    </w:p>
    <w:p w14:paraId="1E46C000">
      <w:pPr>
        <w:suppressAutoHyphens/>
        <w:jc w:val="both"/>
        <w:rPr>
          <w:rFonts w:cs="Arial"/>
          <w:color w:val="auto"/>
          <w:sz w:val="24"/>
          <w:lang w:eastAsia="ar-SA"/>
        </w:rPr>
      </w:pPr>
      <w:r>
        <w:rPr>
          <w:rFonts w:cs="Arial"/>
          <w:color w:val="auto"/>
          <w:sz w:val="24"/>
          <w:lang w:eastAsia="ar-SA"/>
        </w:rPr>
        <w:t>12.4 - Se a proposta ou lance de menor valor não for aceitável, ou se o licitante desatender às exigências habilitatórias, o Pregoeiro examinará a proposta ou o lance subsequente, verificando a sua aceitabilidade e procedendo à sua habilitação, na ordem de classificação, e assim sucessivamente, até a apuração de uma proposta ou lance que atenda ao edital.</w:t>
      </w:r>
    </w:p>
    <w:p w14:paraId="1B408D2E">
      <w:pPr>
        <w:suppressAutoHyphens/>
        <w:spacing w:before="280" w:after="280"/>
        <w:jc w:val="both"/>
        <w:rPr>
          <w:rFonts w:cs="Arial"/>
          <w:color w:val="auto"/>
          <w:sz w:val="24"/>
          <w:lang w:eastAsia="ar-SA"/>
        </w:rPr>
      </w:pPr>
      <w:r>
        <w:rPr>
          <w:rFonts w:cs="Arial"/>
          <w:color w:val="auto"/>
          <w:sz w:val="24"/>
          <w:lang w:eastAsia="ar-SA"/>
        </w:rPr>
        <w:t xml:space="preserve">12.5 - Considera-se inaceitável, para todos os fins aqui dispostos, a proposta que não atender as exigências fixadas neste Edital. </w:t>
      </w:r>
    </w:p>
    <w:p w14:paraId="1674D4A3">
      <w:pPr>
        <w:suppressAutoHyphens/>
        <w:spacing w:before="280" w:after="280"/>
        <w:jc w:val="both"/>
        <w:rPr>
          <w:rFonts w:cs="Arial"/>
          <w:color w:val="auto"/>
          <w:sz w:val="24"/>
          <w:lang w:eastAsia="ar-SA"/>
        </w:rPr>
      </w:pPr>
      <w:r>
        <w:rPr>
          <w:rFonts w:cs="Arial"/>
          <w:color w:val="auto"/>
          <w:sz w:val="24"/>
          <w:lang w:eastAsia="ar-SA"/>
        </w:rPr>
        <w:t>12.6 - Havendo lances no tempo de disputa da sessão pública, a proposta final de preços do licitante detentor da melhor oferta deverá ter seus valores unitários e totais ajustados de forma que os preços de cada um dos itens não resultem, após os ajustes, inexequíveis ou superfaturados.</w:t>
      </w:r>
    </w:p>
    <w:p w14:paraId="1B0E2A2A">
      <w:pPr>
        <w:suppressAutoHyphens/>
        <w:spacing w:before="280" w:after="280"/>
        <w:jc w:val="both"/>
        <w:rPr>
          <w:rFonts w:cs="Arial"/>
          <w:color w:val="auto"/>
          <w:sz w:val="24"/>
          <w:lang w:eastAsia="ar-SA"/>
        </w:rPr>
      </w:pPr>
      <w:r>
        <w:rPr>
          <w:rFonts w:cs="Arial"/>
          <w:color w:val="auto"/>
          <w:sz w:val="24"/>
          <w:lang w:eastAsia="ar-SA"/>
        </w:rPr>
        <w:t xml:space="preserve">12.7 - </w:t>
      </w:r>
      <w:r>
        <w:rPr>
          <w:rFonts w:cs="Arial"/>
          <w:iCs/>
          <w:color w:val="auto"/>
          <w:sz w:val="24"/>
          <w:lang w:eastAsia="ar-SA"/>
        </w:rPr>
        <w:t>Constatado o atendimento das exigências fixadas no edital, inclusive as exigências de habilitação, o licitante será declarado vencedor do certame pelo Pregoeiro</w:t>
      </w:r>
      <w:r>
        <w:rPr>
          <w:rFonts w:cs="Arial"/>
          <w:color w:val="auto"/>
          <w:sz w:val="24"/>
          <w:lang w:eastAsia="ar-SA"/>
        </w:rPr>
        <w:t>.</w:t>
      </w:r>
    </w:p>
    <w:p w14:paraId="09744289">
      <w:pPr>
        <w:suppressAutoHyphens/>
        <w:spacing w:before="240" w:after="280"/>
        <w:jc w:val="both"/>
        <w:rPr>
          <w:rFonts w:cs="Arial"/>
          <w:bCs/>
          <w:color w:val="auto"/>
          <w:sz w:val="24"/>
          <w:u w:val="single"/>
          <w:lang w:eastAsia="ar-SA"/>
        </w:rPr>
      </w:pPr>
      <w:r>
        <w:rPr>
          <w:rFonts w:cs="Arial"/>
          <w:bCs/>
          <w:color w:val="auto"/>
          <w:sz w:val="24"/>
          <w:lang w:eastAsia="ar-SA"/>
        </w:rPr>
        <w:t xml:space="preserve">13. - </w:t>
      </w:r>
      <w:r>
        <w:rPr>
          <w:rFonts w:cs="Arial"/>
          <w:bCs/>
          <w:color w:val="auto"/>
          <w:sz w:val="24"/>
          <w:u w:val="single"/>
          <w:lang w:eastAsia="ar-SA"/>
        </w:rPr>
        <w:t>DA HABILITAÇÃO:</w:t>
      </w:r>
    </w:p>
    <w:p w14:paraId="073074C9">
      <w:pPr>
        <w:suppressAutoHyphens/>
        <w:autoSpaceDE w:val="0"/>
        <w:autoSpaceDN w:val="0"/>
        <w:adjustRightInd w:val="0"/>
        <w:spacing w:after="120"/>
        <w:jc w:val="both"/>
        <w:rPr>
          <w:sz w:val="22"/>
          <w:szCs w:val="22"/>
        </w:rPr>
      </w:pPr>
      <w:r>
        <w:rPr>
          <w:rFonts w:cs="Arial"/>
          <w:bCs/>
          <w:color w:val="000000"/>
          <w:sz w:val="24"/>
          <w:lang w:eastAsia="ar-SA"/>
        </w:rPr>
        <w:t xml:space="preserve">13.1. Os documentos relativos à habilitação, acompanhados da proposta escrita de preços, dos licitantes, deverão ser encaminhados até a abertura da sessão pública, conforme previsto neste edital, contados da convocação do Pregoeiro, por meio eletrônico (upload), conforme regras de aceitação estabelecidas pela plataforma </w:t>
      </w:r>
      <w:r>
        <w:fldChar w:fldCharType="begin"/>
      </w:r>
      <w:r>
        <w:instrText xml:space="preserve"> HYPERLINK "http://WWW.BNC.ORG.BR" </w:instrText>
      </w:r>
      <w:r>
        <w:fldChar w:fldCharType="separate"/>
      </w:r>
      <w:r>
        <w:rPr>
          <w:rStyle w:val="17"/>
          <w:sz w:val="22"/>
          <w:szCs w:val="22"/>
        </w:rPr>
        <w:t>WWW.BNC.ORG.BR</w:t>
      </w:r>
      <w:r>
        <w:rPr>
          <w:rStyle w:val="17"/>
          <w:sz w:val="22"/>
          <w:szCs w:val="22"/>
        </w:rPr>
        <w:fldChar w:fldCharType="end"/>
      </w:r>
    </w:p>
    <w:p w14:paraId="64C419DB">
      <w:pPr>
        <w:suppressAutoHyphens/>
        <w:autoSpaceDE w:val="0"/>
        <w:autoSpaceDN w:val="0"/>
        <w:adjustRightInd w:val="0"/>
        <w:spacing w:after="120"/>
        <w:jc w:val="both"/>
        <w:rPr>
          <w:rFonts w:cs="Arial"/>
          <w:bCs/>
          <w:color w:val="000000"/>
          <w:sz w:val="24"/>
          <w:lang w:eastAsia="ar-SA"/>
        </w:rPr>
      </w:pPr>
      <w:r>
        <w:rPr>
          <w:rFonts w:cs="Arial"/>
          <w:bCs/>
          <w:color w:val="000000"/>
          <w:sz w:val="24"/>
          <w:lang w:eastAsia="ar-SA"/>
        </w:rPr>
        <w:t>.2. Franqueada vista aos interessados e decorrido o prazo legal, será aberto o prazo para manifestação da intenção de interposição de recurso.</w:t>
      </w:r>
    </w:p>
    <w:p w14:paraId="5220E423">
      <w:pPr>
        <w:suppressAutoHyphens/>
        <w:autoSpaceDE w:val="0"/>
        <w:autoSpaceDN w:val="0"/>
        <w:adjustRightInd w:val="0"/>
        <w:spacing w:after="120"/>
        <w:jc w:val="both"/>
        <w:rPr>
          <w:rFonts w:cs="Arial"/>
          <w:bCs/>
          <w:color w:val="000000"/>
          <w:sz w:val="24"/>
          <w:lang w:eastAsia="ar-SA"/>
        </w:rPr>
      </w:pPr>
      <w:r>
        <w:rPr>
          <w:rFonts w:cs="Arial"/>
          <w:bCs/>
          <w:color w:val="000000"/>
          <w:sz w:val="24"/>
          <w:lang w:eastAsia="ar-SA"/>
        </w:rPr>
        <w:t>13.3. O não cumprimento do envio dos documentos de habilitação dentro dos prazos estabelecidos, acarretará a desclassificação e/ou inabilitação da licitante, bem como as sanções previstas neste Edital, podendo o Pregoeiro convocar a empresa que apresentou a proposta ou o lance subsequente.</w:t>
      </w:r>
    </w:p>
    <w:p w14:paraId="52DCFD0A">
      <w:pPr>
        <w:suppressAutoHyphens/>
        <w:autoSpaceDE w:val="0"/>
        <w:autoSpaceDN w:val="0"/>
        <w:adjustRightInd w:val="0"/>
        <w:spacing w:after="120"/>
        <w:jc w:val="both"/>
        <w:rPr>
          <w:rFonts w:cs="Arial"/>
          <w:color w:val="000000"/>
          <w:sz w:val="24"/>
          <w:lang w:eastAsia="ar-SA"/>
        </w:rPr>
      </w:pPr>
      <w:r>
        <w:rPr>
          <w:rFonts w:cs="Arial"/>
          <w:bCs/>
          <w:color w:val="000000"/>
          <w:sz w:val="24"/>
          <w:lang w:eastAsia="ar-SA"/>
        </w:rPr>
        <w:t>13.4. Os</w:t>
      </w:r>
      <w:r>
        <w:rPr>
          <w:rFonts w:cs="Arial"/>
          <w:color w:val="000000"/>
          <w:sz w:val="24"/>
          <w:lang w:eastAsia="ar-SA"/>
        </w:rPr>
        <w:t xml:space="preserve"> originais ou cópias autenticadas por tabelião de notas, dos documentos enviados na forma constante do </w:t>
      </w:r>
      <w:r>
        <w:rPr>
          <w:rFonts w:cs="Arial"/>
          <w:b/>
          <w:bCs/>
          <w:color w:val="000000"/>
          <w:sz w:val="24"/>
          <w:lang w:eastAsia="ar-SA"/>
        </w:rPr>
        <w:t>item 13.1</w:t>
      </w:r>
      <w:r>
        <w:rPr>
          <w:rFonts w:cs="Arial"/>
          <w:color w:val="000000"/>
          <w:sz w:val="24"/>
          <w:lang w:eastAsia="ar-SA"/>
        </w:rPr>
        <w:t xml:space="preserve">, deverão ser </w:t>
      </w:r>
      <w:r>
        <w:rPr>
          <w:rFonts w:cs="Arial"/>
          <w:b/>
          <w:bCs/>
          <w:color w:val="000000"/>
          <w:sz w:val="24"/>
          <w:lang w:eastAsia="ar-SA"/>
        </w:rPr>
        <w:t xml:space="preserve">relacionados e apresentados </w:t>
      </w:r>
      <w:r>
        <w:rPr>
          <w:rFonts w:cs="Arial"/>
          <w:bCs/>
          <w:color w:val="000000"/>
          <w:sz w:val="24"/>
          <w:lang w:eastAsia="ar-SA"/>
        </w:rPr>
        <w:t>no Departamento de Compras e Licitações da Prefeitura de Maria da Fé</w:t>
      </w:r>
      <w:r>
        <w:rPr>
          <w:rFonts w:cs="Arial"/>
          <w:color w:val="000000"/>
          <w:sz w:val="24"/>
          <w:lang w:eastAsia="ar-SA"/>
        </w:rPr>
        <w:t xml:space="preserve">, localizada na Praça Getúlio Vargas, nº 60 – Centro – CEP 37.517-000, das 09 h às 11 h e das 13 h às 16 h, em </w:t>
      </w:r>
      <w:r>
        <w:rPr>
          <w:rFonts w:cs="Arial"/>
          <w:b/>
          <w:bCs/>
          <w:color w:val="000000"/>
          <w:sz w:val="24"/>
          <w:lang w:eastAsia="ar-SA"/>
        </w:rPr>
        <w:t xml:space="preserve">até 3 (três) </w:t>
      </w:r>
      <w:r>
        <w:rPr>
          <w:rFonts w:cs="Arial"/>
          <w:color w:val="000000"/>
          <w:sz w:val="24"/>
          <w:lang w:eastAsia="ar-SA"/>
        </w:rPr>
        <w:t>dias úteis após o encerramento da sessão pública, sob pena de invalidade do respectivo ato de habilitação e a aplicação das penalidades cabíveis, podendo ser enviados via correio, desde que postado dentro do prazo acima mencionado e não levando mais do que 05 (cinco) dias para chegar a esta Prefeitura.</w:t>
      </w:r>
    </w:p>
    <w:p w14:paraId="02E438CF">
      <w:pPr>
        <w:suppressAutoHyphens/>
        <w:autoSpaceDE w:val="0"/>
        <w:autoSpaceDN w:val="0"/>
        <w:adjustRightInd w:val="0"/>
        <w:spacing w:after="120"/>
        <w:ind w:firstLine="708"/>
        <w:jc w:val="both"/>
        <w:rPr>
          <w:rFonts w:cs="Arial"/>
          <w:color w:val="000000"/>
          <w:sz w:val="24"/>
          <w:lang w:eastAsia="ar-SA"/>
        </w:rPr>
      </w:pPr>
      <w:r>
        <w:rPr>
          <w:rFonts w:cs="Arial"/>
          <w:color w:val="000000"/>
          <w:sz w:val="24"/>
          <w:lang w:eastAsia="ar-SA"/>
        </w:rPr>
        <w:t>13.4.1. Os documentos poderão ser apresentados em cópia simples, desde que acompanhados dos originais para que sejam autenticados por servidor da administração, ou por publicação em órgão da imprensa oficial.</w:t>
      </w:r>
    </w:p>
    <w:p w14:paraId="08641E51">
      <w:pPr>
        <w:suppressAutoHyphens/>
        <w:autoSpaceDE w:val="0"/>
        <w:autoSpaceDN w:val="0"/>
        <w:adjustRightInd w:val="0"/>
        <w:spacing w:after="120"/>
        <w:ind w:firstLine="708"/>
        <w:jc w:val="both"/>
        <w:rPr>
          <w:rFonts w:cs="Arial"/>
          <w:color w:val="000000"/>
          <w:sz w:val="24"/>
          <w:lang w:eastAsia="ar-SA"/>
        </w:rPr>
      </w:pPr>
      <w:r>
        <w:rPr>
          <w:rFonts w:cs="Arial"/>
          <w:color w:val="000000"/>
          <w:sz w:val="24"/>
          <w:lang w:eastAsia="ar-SA"/>
        </w:rPr>
        <w:t>13.4.2. Os documentos eletrônicos produzidos com a utilização de processo de certificação disponibilizada pela ICP-Brasil, nos termos da Medida Provisória nº 2200-2, de 24 de agosto de 2001, serão recebidos e presumir-se-ão verdadeiros em relação aos signatários, dispensando-se o envio de documentos originais e cópias autenticadas em papel.</w:t>
      </w:r>
    </w:p>
    <w:p w14:paraId="03EBB6FD">
      <w:pPr>
        <w:suppressAutoHyphens/>
        <w:autoSpaceDE w:val="0"/>
        <w:autoSpaceDN w:val="0"/>
        <w:adjustRightInd w:val="0"/>
        <w:spacing w:after="120"/>
        <w:jc w:val="both"/>
        <w:rPr>
          <w:rFonts w:cs="Arial"/>
          <w:color w:val="000000"/>
          <w:sz w:val="24"/>
          <w:lang w:eastAsia="ar-SA"/>
        </w:rPr>
      </w:pPr>
      <w:r>
        <w:rPr>
          <w:rFonts w:cs="Arial"/>
          <w:color w:val="000000"/>
          <w:sz w:val="24"/>
          <w:lang w:eastAsia="ar-SA"/>
        </w:rPr>
        <w:t>13.5. A empresa participante e seu representante legal são responsáveis pela autenticidade e veracidade dos documentos enviados eletronicamente.</w:t>
      </w:r>
    </w:p>
    <w:p w14:paraId="04D7BCCE">
      <w:pPr>
        <w:suppressAutoHyphens/>
        <w:spacing w:before="280" w:after="280"/>
        <w:jc w:val="both"/>
        <w:rPr>
          <w:rFonts w:cs="Arial"/>
          <w:color w:val="auto"/>
          <w:sz w:val="24"/>
          <w:lang w:eastAsia="ar-SA"/>
        </w:rPr>
      </w:pPr>
      <w:r>
        <w:rPr>
          <w:rFonts w:cs="Arial"/>
          <w:color w:val="auto"/>
          <w:sz w:val="24"/>
          <w:lang w:eastAsia="ar-SA"/>
        </w:rPr>
        <w:t>13.6 - A empresa detentora da proposta de menor preço deverá apresentar os seguintes documentos comprobatórios de habilitação e qualificação:</w:t>
      </w:r>
    </w:p>
    <w:p w14:paraId="6372D832">
      <w:pPr>
        <w:suppressAutoHyphens/>
        <w:spacing w:before="280" w:after="280"/>
        <w:ind w:firstLine="708"/>
        <w:jc w:val="both"/>
        <w:rPr>
          <w:rFonts w:cs="Arial"/>
          <w:color w:val="auto"/>
          <w:sz w:val="24"/>
          <w:lang w:eastAsia="ar-SA"/>
        </w:rPr>
      </w:pPr>
      <w:r>
        <w:rPr>
          <w:rFonts w:cs="Arial"/>
          <w:color w:val="auto"/>
          <w:sz w:val="24"/>
          <w:lang w:eastAsia="ar-SA"/>
        </w:rPr>
        <w:t xml:space="preserve">13.6.1 - </w:t>
      </w:r>
      <w:r>
        <w:rPr>
          <w:rFonts w:cs="Arial"/>
          <w:b/>
          <w:color w:val="auto"/>
          <w:sz w:val="24"/>
          <w:u w:val="single"/>
          <w:lang w:eastAsia="ar-SA"/>
        </w:rPr>
        <w:t>Para Habilitação Jurídica</w:t>
      </w:r>
      <w:r>
        <w:rPr>
          <w:rFonts w:cs="Arial"/>
          <w:color w:val="auto"/>
          <w:sz w:val="24"/>
          <w:lang w:eastAsia="ar-SA"/>
        </w:rPr>
        <w:t>:</w:t>
      </w:r>
    </w:p>
    <w:p w14:paraId="47DCD34A">
      <w:pPr>
        <w:suppressAutoHyphens/>
        <w:spacing w:before="280" w:after="280"/>
        <w:ind w:left="708" w:firstLine="708"/>
        <w:jc w:val="both"/>
        <w:rPr>
          <w:rFonts w:cs="Arial"/>
          <w:color w:val="auto"/>
          <w:sz w:val="24"/>
          <w:lang w:eastAsia="ar-SA"/>
        </w:rPr>
      </w:pPr>
      <w:r>
        <w:rPr>
          <w:rFonts w:cs="Arial"/>
          <w:color w:val="auto"/>
          <w:sz w:val="24"/>
          <w:lang w:eastAsia="ar-SA"/>
        </w:rPr>
        <w:t>13.6.1.1 - registro comercial, no caso de empresa individual;</w:t>
      </w:r>
    </w:p>
    <w:p w14:paraId="7DA2A654">
      <w:pPr>
        <w:suppressAutoHyphens/>
        <w:spacing w:before="280" w:after="280"/>
        <w:ind w:left="708" w:firstLine="708"/>
        <w:jc w:val="both"/>
        <w:rPr>
          <w:rFonts w:cs="Arial"/>
          <w:color w:val="auto"/>
          <w:sz w:val="24"/>
          <w:lang w:eastAsia="ar-SA"/>
        </w:rPr>
      </w:pPr>
      <w:r>
        <w:rPr>
          <w:rFonts w:cs="Arial"/>
          <w:color w:val="auto"/>
          <w:sz w:val="24"/>
          <w:lang w:eastAsia="ar-SA"/>
        </w:rPr>
        <w:t>13.6.1.2 - ato constitutivo (estatuto ou contrato social em vigor), devidamente registrado no órgão competente, em se tratando de sociedades comerciais (empresariais), e, no caso de sociedade por ações, acompanhado de documentos comprobatórios da eleição dos atuais administradores;</w:t>
      </w:r>
    </w:p>
    <w:p w14:paraId="63D3ECA9">
      <w:pPr>
        <w:suppressAutoHyphens/>
        <w:spacing w:before="280" w:after="280"/>
        <w:ind w:left="708" w:firstLine="708"/>
        <w:jc w:val="both"/>
        <w:rPr>
          <w:rFonts w:cs="Arial"/>
          <w:color w:val="auto"/>
          <w:sz w:val="24"/>
          <w:lang w:eastAsia="ar-SA"/>
        </w:rPr>
      </w:pPr>
      <w:r>
        <w:rPr>
          <w:rFonts w:cs="Arial"/>
          <w:color w:val="auto"/>
          <w:sz w:val="24"/>
          <w:lang w:eastAsia="ar-SA"/>
        </w:rPr>
        <w:t>13.6.1.3 - decreto de autorização, em se tratando de empresa ou sociedade estrangeira em funcionamento no País, e ato de registro ou autorização para funcionamento expedido pelo órgão competente, quando a atividade assim o exigir;</w:t>
      </w:r>
    </w:p>
    <w:p w14:paraId="542AEAE2">
      <w:pPr>
        <w:suppressAutoHyphens/>
        <w:spacing w:before="280" w:after="280"/>
        <w:ind w:left="708" w:firstLine="708"/>
        <w:jc w:val="both"/>
        <w:rPr>
          <w:rFonts w:cs="Arial"/>
          <w:color w:val="auto"/>
          <w:sz w:val="24"/>
          <w:lang w:eastAsia="ar-SA"/>
        </w:rPr>
      </w:pPr>
      <w:r>
        <w:rPr>
          <w:rFonts w:cs="Arial"/>
          <w:color w:val="auto"/>
          <w:sz w:val="24"/>
          <w:lang w:eastAsia="ar-SA"/>
        </w:rPr>
        <w:t>13.6.1.4 - declaração sobre Empregado Menor, conforme disposto no inciso V do art. 27 da Lei nº 8.666/93.</w:t>
      </w:r>
    </w:p>
    <w:p w14:paraId="0D81B1A0">
      <w:pPr>
        <w:suppressAutoHyphens/>
        <w:spacing w:before="280" w:after="280"/>
        <w:ind w:left="708" w:firstLine="708"/>
        <w:jc w:val="both"/>
        <w:rPr>
          <w:rFonts w:cs="Arial"/>
          <w:color w:val="auto"/>
          <w:sz w:val="24"/>
          <w:lang w:eastAsia="ar-SA"/>
        </w:rPr>
      </w:pPr>
      <w:r>
        <w:rPr>
          <w:rFonts w:cs="Arial"/>
          <w:color w:val="auto"/>
          <w:sz w:val="24"/>
          <w:lang w:eastAsia="ar-SA"/>
        </w:rPr>
        <w:t>13.6.1.5 – RG e CPF do sócio administrador da empresa.</w:t>
      </w:r>
    </w:p>
    <w:p w14:paraId="43881294">
      <w:pPr>
        <w:suppressAutoHyphens/>
        <w:spacing w:before="280" w:after="280"/>
        <w:ind w:firstLine="708"/>
        <w:jc w:val="both"/>
        <w:rPr>
          <w:rFonts w:cs="Arial"/>
          <w:color w:val="auto"/>
          <w:sz w:val="24"/>
          <w:lang w:eastAsia="ar-SA"/>
        </w:rPr>
      </w:pPr>
      <w:r>
        <w:rPr>
          <w:rFonts w:cs="Arial"/>
          <w:color w:val="auto"/>
          <w:sz w:val="24"/>
          <w:lang w:eastAsia="ar-SA"/>
        </w:rPr>
        <w:t xml:space="preserve">13.6.2 - </w:t>
      </w:r>
      <w:r>
        <w:rPr>
          <w:rFonts w:cs="Arial"/>
          <w:b/>
          <w:color w:val="auto"/>
          <w:sz w:val="24"/>
          <w:u w:val="single"/>
          <w:lang w:eastAsia="ar-SA"/>
        </w:rPr>
        <w:t>Para Qualificação Econômico-Financeira</w:t>
      </w:r>
      <w:r>
        <w:rPr>
          <w:rFonts w:cs="Arial"/>
          <w:color w:val="auto"/>
          <w:sz w:val="24"/>
          <w:lang w:eastAsia="ar-SA"/>
        </w:rPr>
        <w:t>:</w:t>
      </w:r>
    </w:p>
    <w:p w14:paraId="563D8E3B">
      <w:pPr>
        <w:suppressAutoHyphens/>
        <w:spacing w:before="280" w:after="280"/>
        <w:ind w:left="708" w:firstLine="708"/>
        <w:jc w:val="both"/>
        <w:rPr>
          <w:rFonts w:cs="Arial"/>
          <w:color w:val="auto"/>
          <w:sz w:val="24"/>
          <w:lang w:eastAsia="ar-SA"/>
        </w:rPr>
      </w:pPr>
      <w:r>
        <w:rPr>
          <w:rFonts w:cs="Arial"/>
          <w:color w:val="auto"/>
          <w:sz w:val="24"/>
          <w:lang w:eastAsia="ar-SA"/>
        </w:rPr>
        <w:t>13.6.2.1 - certidão negativa de falência ou recuperação judicial e extrajudicial, expedida pelo Cartório de Distribuição da sede da licitante.</w:t>
      </w:r>
    </w:p>
    <w:p w14:paraId="12865ECE">
      <w:pPr>
        <w:suppressAutoHyphens/>
        <w:spacing w:before="280" w:after="280"/>
        <w:ind w:firstLine="708"/>
        <w:jc w:val="both"/>
        <w:rPr>
          <w:rFonts w:cs="Arial"/>
          <w:color w:val="auto"/>
          <w:sz w:val="24"/>
          <w:lang w:eastAsia="ar-SA"/>
        </w:rPr>
      </w:pPr>
      <w:r>
        <w:rPr>
          <w:rFonts w:cs="Arial"/>
          <w:color w:val="auto"/>
          <w:sz w:val="24"/>
          <w:lang w:eastAsia="ar-SA"/>
        </w:rPr>
        <w:t>13.6.3 -</w:t>
      </w:r>
      <w:r>
        <w:rPr>
          <w:rFonts w:cs="Arial"/>
          <w:color w:val="auto"/>
          <w:sz w:val="24"/>
          <w:u w:val="single"/>
          <w:lang w:eastAsia="ar-SA"/>
        </w:rPr>
        <w:t xml:space="preserve"> </w:t>
      </w:r>
      <w:r>
        <w:rPr>
          <w:rFonts w:cs="Arial"/>
          <w:b/>
          <w:color w:val="auto"/>
          <w:sz w:val="24"/>
          <w:u w:val="single"/>
          <w:lang w:eastAsia="ar-SA"/>
        </w:rPr>
        <w:t>Para</w:t>
      </w:r>
      <w:r>
        <w:rPr>
          <w:rFonts w:cs="Arial"/>
          <w:b/>
          <w:bCs/>
          <w:color w:val="auto"/>
          <w:sz w:val="24"/>
          <w:u w:val="single"/>
          <w:lang w:eastAsia="ar-SA"/>
        </w:rPr>
        <w:t xml:space="preserve"> </w:t>
      </w:r>
      <w:r>
        <w:rPr>
          <w:rFonts w:cs="Arial"/>
          <w:b/>
          <w:color w:val="auto"/>
          <w:sz w:val="24"/>
          <w:u w:val="single"/>
          <w:lang w:eastAsia="ar-SA"/>
        </w:rPr>
        <w:t>Regularidade Fiscal</w:t>
      </w:r>
      <w:r>
        <w:rPr>
          <w:rFonts w:cs="Arial"/>
          <w:b/>
          <w:color w:val="auto"/>
          <w:sz w:val="24"/>
          <w:lang w:eastAsia="ar-SA"/>
        </w:rPr>
        <w:t>:</w:t>
      </w:r>
    </w:p>
    <w:p w14:paraId="47EFB17E">
      <w:pPr>
        <w:suppressAutoHyphens/>
        <w:spacing w:before="280" w:after="280"/>
        <w:ind w:left="708" w:firstLine="708"/>
        <w:jc w:val="both"/>
        <w:rPr>
          <w:rFonts w:cs="Arial"/>
          <w:color w:val="auto"/>
          <w:sz w:val="24"/>
          <w:lang w:eastAsia="ar-SA"/>
        </w:rPr>
      </w:pPr>
      <w:r>
        <w:rPr>
          <w:rFonts w:cs="Arial"/>
          <w:color w:val="auto"/>
          <w:sz w:val="24"/>
          <w:lang w:eastAsia="ar-SA"/>
        </w:rPr>
        <w:t>13.6.3.1 - inscrição no Cadastro Nacional de Pessoa Jurídica (CNPJ), do Ministério da Fazenda;</w:t>
      </w:r>
    </w:p>
    <w:p w14:paraId="51791281">
      <w:pPr>
        <w:suppressAutoHyphens/>
        <w:spacing w:before="280" w:after="280"/>
        <w:ind w:left="708" w:firstLine="708"/>
        <w:jc w:val="both"/>
        <w:rPr>
          <w:rFonts w:cs="Arial"/>
          <w:color w:val="auto"/>
          <w:sz w:val="24"/>
          <w:lang w:eastAsia="ar-SA"/>
        </w:rPr>
      </w:pPr>
      <w:r>
        <w:rPr>
          <w:rFonts w:cs="Arial"/>
          <w:color w:val="auto"/>
          <w:sz w:val="24"/>
          <w:lang w:eastAsia="ar-SA"/>
        </w:rPr>
        <w:t>13.6.3.2 - Inscrição no Cadastro de Contribuintes estadual ou municipal, se houver, relativo à sede da licitante, pertinente ao seu ramo de atividade e compatível com o objeto deste edital;</w:t>
      </w:r>
    </w:p>
    <w:p w14:paraId="2CC7AFA3">
      <w:pPr>
        <w:suppressAutoHyphens/>
        <w:spacing w:before="280" w:after="280"/>
        <w:ind w:left="708" w:firstLine="708"/>
        <w:jc w:val="both"/>
        <w:rPr>
          <w:rFonts w:cs="Arial"/>
          <w:color w:val="auto"/>
          <w:sz w:val="24"/>
          <w:lang w:eastAsia="ar-SA"/>
        </w:rPr>
      </w:pPr>
      <w:r>
        <w:rPr>
          <w:rFonts w:cs="Arial"/>
          <w:color w:val="auto"/>
          <w:sz w:val="24"/>
          <w:lang w:eastAsia="ar-SA"/>
        </w:rPr>
        <w:t>13.6.3.3 - Certificados de regularidade de situação perante o FGTS (Certificado de Regularidade do FGTS) demonstrando situação regular no cumprimento dos encargos sociais instituídos por lei;</w:t>
      </w:r>
    </w:p>
    <w:p w14:paraId="03A9D2B7">
      <w:pPr>
        <w:suppressAutoHyphens/>
        <w:spacing w:before="280" w:after="280"/>
        <w:ind w:left="708" w:firstLine="708"/>
        <w:jc w:val="both"/>
        <w:rPr>
          <w:rFonts w:cs="Arial"/>
          <w:color w:val="auto"/>
          <w:sz w:val="24"/>
          <w:lang w:eastAsia="ar-SA"/>
        </w:rPr>
      </w:pPr>
      <w:r>
        <w:rPr>
          <w:rFonts w:cs="Arial"/>
          <w:color w:val="auto"/>
          <w:sz w:val="24"/>
          <w:lang w:eastAsia="ar-SA"/>
        </w:rPr>
        <w:t>13.6.3.4 - Certidões de regularidade de situação para com as Fazendas: Federal, Estadual, Municipal ou do Distrito Federal do domicílio/sede da licitante.</w:t>
      </w:r>
    </w:p>
    <w:p w14:paraId="2505696F">
      <w:pPr>
        <w:suppressAutoHyphens/>
        <w:spacing w:before="280" w:after="280"/>
        <w:ind w:firstLine="708"/>
        <w:jc w:val="both"/>
        <w:rPr>
          <w:rFonts w:cs="Arial"/>
          <w:color w:val="auto"/>
          <w:sz w:val="24"/>
          <w:lang w:eastAsia="ar-SA"/>
        </w:rPr>
      </w:pPr>
      <w:r>
        <w:rPr>
          <w:rFonts w:cs="Arial"/>
          <w:color w:val="auto"/>
          <w:sz w:val="24"/>
          <w:lang w:eastAsia="ar-SA"/>
        </w:rPr>
        <w:t>13.6.4 -</w:t>
      </w:r>
      <w:r>
        <w:rPr>
          <w:rFonts w:cs="Arial"/>
          <w:color w:val="auto"/>
          <w:sz w:val="24"/>
          <w:u w:val="single"/>
          <w:lang w:eastAsia="ar-SA"/>
        </w:rPr>
        <w:t xml:space="preserve"> </w:t>
      </w:r>
      <w:r>
        <w:rPr>
          <w:rFonts w:cs="Arial"/>
          <w:b/>
          <w:color w:val="auto"/>
          <w:sz w:val="24"/>
          <w:u w:val="single"/>
          <w:lang w:eastAsia="ar-SA"/>
        </w:rPr>
        <w:t>Para</w:t>
      </w:r>
      <w:r>
        <w:rPr>
          <w:rFonts w:cs="Arial"/>
          <w:b/>
          <w:bCs/>
          <w:color w:val="auto"/>
          <w:sz w:val="24"/>
          <w:u w:val="single"/>
          <w:lang w:eastAsia="ar-SA"/>
        </w:rPr>
        <w:t xml:space="preserve"> </w:t>
      </w:r>
      <w:r>
        <w:rPr>
          <w:rFonts w:cs="Arial"/>
          <w:b/>
          <w:color w:val="auto"/>
          <w:sz w:val="24"/>
          <w:u w:val="single"/>
          <w:lang w:eastAsia="ar-SA"/>
        </w:rPr>
        <w:t>Regularidade Fiscal Trabalhista</w:t>
      </w:r>
      <w:r>
        <w:rPr>
          <w:rFonts w:cs="Arial"/>
          <w:b/>
          <w:color w:val="auto"/>
          <w:sz w:val="24"/>
          <w:lang w:eastAsia="ar-SA"/>
        </w:rPr>
        <w:t>:</w:t>
      </w:r>
    </w:p>
    <w:p w14:paraId="5BAA8E94">
      <w:pPr>
        <w:suppressAutoHyphens/>
        <w:spacing w:before="280" w:after="280"/>
        <w:ind w:left="708" w:firstLine="708"/>
        <w:jc w:val="both"/>
        <w:rPr>
          <w:rFonts w:cs="Arial"/>
          <w:color w:val="auto"/>
          <w:sz w:val="24"/>
          <w:lang w:eastAsia="ar-SA"/>
        </w:rPr>
      </w:pPr>
      <w:r>
        <w:rPr>
          <w:rFonts w:cs="Arial"/>
          <w:color w:val="auto"/>
          <w:sz w:val="24"/>
          <w:lang w:eastAsia="ar-SA"/>
        </w:rPr>
        <w:t>13.6.4.1 – Certidão negativa de Débitos Trabalhistas, conforme Lei nº 12.440, de 07 de julho de 2011.</w:t>
      </w:r>
    </w:p>
    <w:p w14:paraId="275D65B0">
      <w:pPr>
        <w:suppressAutoHyphens/>
        <w:spacing w:before="280" w:after="280"/>
        <w:jc w:val="both"/>
        <w:rPr>
          <w:rFonts w:cs="Arial"/>
          <w:color w:val="auto"/>
          <w:sz w:val="24"/>
          <w:lang w:eastAsia="ar-SA"/>
        </w:rPr>
      </w:pPr>
      <w:r>
        <w:rPr>
          <w:rFonts w:cs="Arial"/>
          <w:color w:val="auto"/>
          <w:sz w:val="24"/>
          <w:lang w:eastAsia="ar-SA"/>
        </w:rPr>
        <w:t>13.7 - Os documentos exigidos para habilitação poderão ser apresentados em original, por qualquer processo de cópia autenticada, publicação em órgão da imprensa oficial ou ainda por meio de cópia simples, a ser autenticada</w:t>
      </w:r>
      <w:r>
        <w:rPr>
          <w:rFonts w:cs="Arial"/>
          <w:b/>
          <w:bCs/>
          <w:color w:val="auto"/>
          <w:sz w:val="24"/>
          <w:lang w:eastAsia="ar-SA"/>
        </w:rPr>
        <w:t xml:space="preserve"> </w:t>
      </w:r>
      <w:r>
        <w:rPr>
          <w:rFonts w:cs="Arial"/>
          <w:color w:val="auto"/>
          <w:sz w:val="24"/>
          <w:lang w:eastAsia="ar-SA"/>
        </w:rPr>
        <w:t>por servidor habilitado da Prefeitura Municipal de Maria da Fé</w:t>
      </w:r>
      <w:r>
        <w:rPr>
          <w:rFonts w:cs="Arial"/>
          <w:b/>
          <w:bCs/>
          <w:color w:val="auto"/>
          <w:sz w:val="24"/>
          <w:lang w:eastAsia="ar-SA"/>
        </w:rPr>
        <w:t>,</w:t>
      </w:r>
      <w:r>
        <w:rPr>
          <w:rFonts w:cs="Arial"/>
          <w:color w:val="auto"/>
          <w:sz w:val="24"/>
          <w:lang w:eastAsia="ar-SA"/>
        </w:rPr>
        <w:t xml:space="preserve"> mediante conferência com os originais. As cópias deverão ser apresentadas perfeitamente legíveis.</w:t>
      </w:r>
    </w:p>
    <w:p w14:paraId="4512C876">
      <w:pPr>
        <w:suppressAutoHyphens/>
        <w:spacing w:before="280" w:after="280"/>
        <w:ind w:firstLine="708"/>
        <w:jc w:val="both"/>
        <w:rPr>
          <w:rFonts w:cs="Arial"/>
          <w:color w:val="auto"/>
          <w:sz w:val="24"/>
          <w:lang w:eastAsia="ar-SA"/>
        </w:rPr>
      </w:pPr>
      <w:r>
        <w:rPr>
          <w:rFonts w:cs="Arial"/>
          <w:color w:val="auto"/>
          <w:sz w:val="24"/>
          <w:lang w:eastAsia="ar-SA"/>
        </w:rPr>
        <w:t>13.7.1 - Os documentos de Habilitação deverão estar com prazo vigente, não havendo prazo nos documentos os mesmos serão considerados válidos se emitidos em até 90 (noventa) dias.</w:t>
      </w:r>
    </w:p>
    <w:p w14:paraId="7CA12131">
      <w:pPr>
        <w:suppressAutoHyphens/>
        <w:spacing w:before="280" w:after="280"/>
        <w:jc w:val="both"/>
        <w:rPr>
          <w:rFonts w:cs="Arial"/>
          <w:color w:val="auto"/>
          <w:sz w:val="24"/>
          <w:lang w:eastAsia="ar-SA"/>
        </w:rPr>
      </w:pPr>
      <w:r>
        <w:rPr>
          <w:rFonts w:cs="Arial"/>
          <w:color w:val="auto"/>
          <w:sz w:val="24"/>
          <w:lang w:eastAsia="ar-SA"/>
        </w:rPr>
        <w:t>13.8 - O Pregoeiro reserva-se o direito de solicitar da licitante, em qualquer tempo, no curso da licitação, quaisquer esclarecimentos sobre documentos já entregues, fixando-lhe prazo para atendimento.</w:t>
      </w:r>
    </w:p>
    <w:p w14:paraId="4C835C32">
      <w:pPr>
        <w:suppressAutoHyphens/>
        <w:spacing w:before="280" w:after="280"/>
        <w:jc w:val="both"/>
        <w:rPr>
          <w:rFonts w:cs="Arial"/>
          <w:color w:val="auto"/>
          <w:sz w:val="24"/>
          <w:lang w:eastAsia="ar-SA"/>
        </w:rPr>
      </w:pPr>
      <w:r>
        <w:rPr>
          <w:rFonts w:cs="Arial"/>
          <w:color w:val="auto"/>
          <w:sz w:val="24"/>
          <w:lang w:eastAsia="ar-SA"/>
        </w:rPr>
        <w:t>13.9 - A falta de qualquer dos documentos exigidos no edital implicará na inabilitação da licitante, sendo vedada, a concessão de prazo para complementação da documentação exigida para a habilitação, salvo motivo devidamente justificado e aceito pelo pregoeiro.</w:t>
      </w:r>
    </w:p>
    <w:p w14:paraId="6674CCB1">
      <w:pPr>
        <w:suppressAutoHyphens/>
        <w:spacing w:before="280" w:after="280"/>
        <w:jc w:val="both"/>
        <w:rPr>
          <w:rFonts w:cs="Arial"/>
          <w:b/>
          <w:bCs/>
          <w:color w:val="auto"/>
          <w:sz w:val="24"/>
          <w:u w:val="single"/>
          <w:lang w:eastAsia="ar-SA"/>
        </w:rPr>
      </w:pPr>
      <w:r>
        <w:rPr>
          <w:rFonts w:cs="Arial"/>
          <w:b/>
          <w:bCs/>
          <w:color w:val="auto"/>
          <w:sz w:val="24"/>
          <w:lang w:eastAsia="ar-SA"/>
        </w:rPr>
        <w:t xml:space="preserve">14.– </w:t>
      </w:r>
      <w:r>
        <w:rPr>
          <w:rFonts w:cs="Arial"/>
          <w:b/>
          <w:bCs/>
          <w:color w:val="auto"/>
          <w:sz w:val="24"/>
          <w:u w:val="single"/>
          <w:lang w:eastAsia="ar-SA"/>
        </w:rPr>
        <w:t>DO TRATAMENTO DIFERENCIADO ÀS MICROEMPRESAS, EMPRESAS DE PEQUENO PORTE E COOPERATIVAS:</w:t>
      </w:r>
    </w:p>
    <w:p w14:paraId="29DD9D09">
      <w:pPr>
        <w:suppressAutoHyphens/>
        <w:spacing w:before="280" w:after="280"/>
        <w:jc w:val="both"/>
        <w:rPr>
          <w:rFonts w:cs="Arial"/>
          <w:color w:val="auto"/>
          <w:sz w:val="24"/>
          <w:lang w:eastAsia="ar-SA"/>
        </w:rPr>
      </w:pPr>
      <w:r>
        <w:rPr>
          <w:rFonts w:cs="Arial"/>
          <w:color w:val="auto"/>
          <w:sz w:val="24"/>
          <w:lang w:eastAsia="ar-SA"/>
        </w:rPr>
        <w:t>14.1 – O tratamento diferenciado conferido às empresas de pequeno porte, às microempresas e às cooperativas de que tratam a Lei Complementar 123, de 14 de dezembro de 2006 e a Lei 11.488, de 15 de junho de 2007, deverá seguir o procedimento descrito a seguir:</w:t>
      </w:r>
    </w:p>
    <w:p w14:paraId="49BC0FAA">
      <w:pPr>
        <w:suppressAutoHyphens/>
        <w:spacing w:before="280" w:after="280"/>
        <w:ind w:firstLine="708"/>
        <w:jc w:val="both"/>
        <w:rPr>
          <w:rFonts w:cs="Arial"/>
          <w:color w:val="auto"/>
          <w:sz w:val="24"/>
          <w:lang w:eastAsia="ar-SA"/>
        </w:rPr>
      </w:pPr>
      <w:r>
        <w:rPr>
          <w:rFonts w:cs="Arial"/>
          <w:color w:val="auto"/>
          <w:sz w:val="24"/>
          <w:lang w:eastAsia="ar-SA"/>
        </w:rPr>
        <w:t>14.1.1 – Os licitantes deverão indicar no sistema eletrônico de licitações, antes do encaminhamento da proposta eletrônica de preços, a sua condição de microempresa, empresa de pequeno porte ou cooperativa.</w:t>
      </w:r>
    </w:p>
    <w:p w14:paraId="26FD2F24">
      <w:pPr>
        <w:suppressAutoHyphens/>
        <w:spacing w:before="280" w:after="280"/>
        <w:ind w:firstLine="708"/>
        <w:jc w:val="both"/>
        <w:rPr>
          <w:rFonts w:cs="Arial"/>
          <w:color w:val="auto"/>
          <w:sz w:val="24"/>
          <w:lang w:eastAsia="ar-SA"/>
        </w:rPr>
      </w:pPr>
      <w:r>
        <w:rPr>
          <w:rFonts w:cs="Arial"/>
          <w:bCs/>
          <w:color w:val="auto"/>
          <w:sz w:val="24"/>
          <w:lang w:eastAsia="ar-SA"/>
        </w:rPr>
        <w:t>14.1.1.1 - O licitante que não informar sua condição antes do envio das propostas perderá o direito ao tratamento diferenciado.</w:t>
      </w:r>
    </w:p>
    <w:p w14:paraId="5A065151">
      <w:pPr>
        <w:suppressAutoHyphens/>
        <w:spacing w:before="280" w:after="280"/>
        <w:ind w:firstLine="708"/>
        <w:jc w:val="both"/>
        <w:rPr>
          <w:rFonts w:cs="Arial"/>
          <w:color w:val="auto"/>
          <w:sz w:val="24"/>
          <w:lang w:eastAsia="ar-SA"/>
        </w:rPr>
      </w:pPr>
      <w:r>
        <w:rPr>
          <w:rFonts w:cs="Arial"/>
          <w:color w:val="auto"/>
          <w:sz w:val="24"/>
          <w:lang w:eastAsia="ar-SA"/>
        </w:rPr>
        <w:t>14.1.2 – Ao final da sessão pública de disputa de lances, o sistema eletrônico detectará automaticamente as situações de empate a que se referem os §§ 1</w:t>
      </w:r>
      <w:r>
        <w:rPr>
          <w:rFonts w:cs="Arial"/>
          <w:color w:val="auto"/>
          <w:sz w:val="24"/>
          <w:vertAlign w:val="superscript"/>
          <w:lang w:eastAsia="ar-SA"/>
        </w:rPr>
        <w:t>o</w:t>
      </w:r>
      <w:r>
        <w:rPr>
          <w:rFonts w:cs="Arial"/>
          <w:color w:val="auto"/>
          <w:sz w:val="24"/>
          <w:lang w:eastAsia="ar-SA"/>
        </w:rPr>
        <w:t xml:space="preserve"> e 2</w:t>
      </w:r>
      <w:r>
        <w:rPr>
          <w:rFonts w:cs="Arial"/>
          <w:color w:val="auto"/>
          <w:sz w:val="24"/>
          <w:vertAlign w:val="superscript"/>
          <w:lang w:eastAsia="ar-SA"/>
        </w:rPr>
        <w:t>o</w:t>
      </w:r>
      <w:r>
        <w:rPr>
          <w:rFonts w:cs="Arial"/>
          <w:color w:val="auto"/>
          <w:sz w:val="24"/>
          <w:lang w:eastAsia="ar-SA"/>
        </w:rPr>
        <w:t xml:space="preserve"> do art. 44 da Lei Complementar 123/2006, de 14 de dezembro de 2006.</w:t>
      </w:r>
    </w:p>
    <w:p w14:paraId="3F6A7714">
      <w:pPr>
        <w:suppressAutoHyphens/>
        <w:spacing w:before="280" w:after="280"/>
        <w:ind w:left="708" w:firstLine="708"/>
        <w:jc w:val="both"/>
        <w:rPr>
          <w:rFonts w:cs="Arial"/>
          <w:color w:val="auto"/>
          <w:sz w:val="24"/>
          <w:lang w:eastAsia="ar-SA"/>
        </w:rPr>
      </w:pPr>
      <w:r>
        <w:rPr>
          <w:rFonts w:cs="Arial"/>
          <w:bCs/>
          <w:color w:val="auto"/>
          <w:sz w:val="24"/>
          <w:lang w:eastAsia="ar-SA"/>
        </w:rPr>
        <w:t>14.1.2.1 – Considera-se empate aquelas situações em que as propostas apresentadas pelas microempresas, empresas de pequeno porte e cooperativas sejam iguais ou até 5% (cinco por cento) superiores à proposta mais bem classificada, quando esta for proposta de licitante não enquadrado como microempresa, empresa de pequeno porte ou cooperativa.</w:t>
      </w:r>
    </w:p>
    <w:p w14:paraId="72670E42">
      <w:pPr>
        <w:suppressAutoHyphens/>
        <w:spacing w:before="280" w:after="280"/>
        <w:ind w:left="708" w:firstLine="708"/>
        <w:jc w:val="both"/>
        <w:rPr>
          <w:rFonts w:cs="Arial"/>
          <w:color w:val="auto"/>
          <w:sz w:val="24"/>
          <w:lang w:eastAsia="ar-SA"/>
        </w:rPr>
      </w:pPr>
      <w:r>
        <w:rPr>
          <w:rFonts w:cs="Arial"/>
          <w:color w:val="auto"/>
          <w:sz w:val="24"/>
          <w:lang w:eastAsia="ar-SA"/>
        </w:rPr>
        <w:t>14.1.2.2 – Não ocorre empate quando a detentora da proposta mais bem classificada possuir a condição de microempresa, empresa de pequeno porte ou equivalente. Nesse caso, o pregoeiro convocará a arrematante a apresentar os documentos de habilitação, na forma dos itens 12.3.1 e 13.0 deste edital.</w:t>
      </w:r>
    </w:p>
    <w:p w14:paraId="769AEB91">
      <w:pPr>
        <w:suppressAutoHyphens/>
        <w:spacing w:before="280" w:after="280"/>
        <w:ind w:firstLine="708"/>
        <w:jc w:val="both"/>
        <w:rPr>
          <w:rFonts w:cs="Arial"/>
          <w:color w:val="auto"/>
          <w:sz w:val="24"/>
          <w:lang w:eastAsia="ar-SA"/>
        </w:rPr>
      </w:pPr>
      <w:r>
        <w:rPr>
          <w:rFonts w:cs="Arial"/>
          <w:color w:val="auto"/>
          <w:sz w:val="24"/>
          <w:lang w:eastAsia="ar-SA"/>
        </w:rPr>
        <w:t>14.1.3 – Caso ocorra a situação de empate descrita no item 14.1.2.1, o pregoeiro convocará o representante da empresa de pequeno porte, da microempresa ou da cooperativa mais bem classificada, imediatamente e por meio do sistema eletrônico, a ofertar lance inferior ao menor lance registrado para o lote no prazo de cinco minutos.</w:t>
      </w:r>
    </w:p>
    <w:p w14:paraId="304C019A">
      <w:pPr>
        <w:suppressAutoHyphens/>
        <w:spacing w:before="280" w:after="280"/>
        <w:ind w:left="708" w:firstLine="708"/>
        <w:jc w:val="both"/>
        <w:rPr>
          <w:rFonts w:cs="Arial"/>
          <w:color w:val="auto"/>
          <w:sz w:val="24"/>
          <w:lang w:eastAsia="ar-SA"/>
        </w:rPr>
      </w:pPr>
      <w:r>
        <w:rPr>
          <w:rFonts w:cs="Arial"/>
          <w:color w:val="auto"/>
          <w:sz w:val="24"/>
          <w:lang w:eastAsia="ar-SA"/>
        </w:rPr>
        <w:t>14.1.3.1 – Caso a licitante convocada não apresente lance inferior ao menor valor registrado no prazo acima indicado, as demais microempresas, empresas de pequeno porte ou equivalente que porventura possuam lances ou propostas na situação do item 14.1.2.1 deverão ser convocadas, na ordem de classificação, a ofertar lances inferiores à menor proposta.</w:t>
      </w:r>
    </w:p>
    <w:p w14:paraId="6EE64862">
      <w:pPr>
        <w:suppressAutoHyphens/>
        <w:spacing w:before="280" w:after="280"/>
        <w:ind w:left="708" w:firstLine="708"/>
        <w:jc w:val="both"/>
        <w:rPr>
          <w:rFonts w:cs="Arial"/>
          <w:color w:val="auto"/>
          <w:sz w:val="24"/>
          <w:lang w:eastAsia="ar-SA"/>
        </w:rPr>
      </w:pPr>
      <w:r>
        <w:rPr>
          <w:rFonts w:cs="Arial"/>
          <w:color w:val="auto"/>
          <w:sz w:val="24"/>
          <w:lang w:eastAsia="ar-SA"/>
        </w:rPr>
        <w:t>14.1.3.2 – A microempresa, empresa de pequeno porte ou equivalentes que primeiro apresentar lance inferior ao menor lance ofertado na sessão de disputa será considerada arrematante pelo pregoeiro, que encerrará a disputa do lote na sala virtual, e que deverá apresentar a documentação de habilitação e da proposta de preços, conforme item 12.3.1 deste edital.</w:t>
      </w:r>
    </w:p>
    <w:p w14:paraId="1373D6D5">
      <w:pPr>
        <w:suppressAutoHyphens/>
        <w:spacing w:before="280" w:after="280"/>
        <w:ind w:left="708" w:firstLine="708"/>
        <w:jc w:val="both"/>
        <w:rPr>
          <w:rFonts w:cs="Arial"/>
          <w:color w:val="auto"/>
          <w:sz w:val="24"/>
          <w:lang w:eastAsia="ar-SA"/>
        </w:rPr>
      </w:pPr>
      <w:r>
        <w:rPr>
          <w:rFonts w:cs="Arial"/>
          <w:color w:val="auto"/>
          <w:sz w:val="24"/>
          <w:lang w:eastAsia="ar-SA"/>
        </w:rPr>
        <w:t>14.1.3.3 – O não oferecimento de lances no prazo específico destinado a cada licitante produz a preclusão do direito de apresentá-los. Os lances apresentados em momento inadequado, antes do início do prazo específico ou após o seu término serão considerados inválidos.</w:t>
      </w:r>
    </w:p>
    <w:p w14:paraId="5E056D56">
      <w:pPr>
        <w:suppressAutoHyphens/>
        <w:spacing w:before="280" w:after="280"/>
        <w:ind w:firstLine="708"/>
        <w:jc w:val="both"/>
        <w:rPr>
          <w:rFonts w:cs="Arial"/>
          <w:color w:val="auto"/>
          <w:sz w:val="24"/>
          <w:lang w:eastAsia="ar-SA"/>
        </w:rPr>
      </w:pPr>
      <w:r>
        <w:rPr>
          <w:rFonts w:cs="Arial"/>
          <w:color w:val="auto"/>
          <w:sz w:val="24"/>
          <w:lang w:eastAsia="ar-SA"/>
        </w:rPr>
        <w:t xml:space="preserve"> 14.1.4 – Caso a proposta inicialmente mais bem classificada, de licitante</w:t>
      </w:r>
      <w:r>
        <w:rPr>
          <w:rFonts w:cs="Arial"/>
          <w:bCs/>
          <w:color w:val="auto"/>
          <w:sz w:val="24"/>
          <w:lang w:eastAsia="ar-SA"/>
        </w:rPr>
        <w:t xml:space="preserve"> não enquadrado como microempresa, empresa de pequeno porte ou equivalente, seja desclassificada pelo pregoeiro, por desatendimento ao edital, essa proposta não é mais considerada como parâmetro para o efeito do empate de que trata esta cláusula.</w:t>
      </w:r>
    </w:p>
    <w:p w14:paraId="114072C8">
      <w:pPr>
        <w:suppressAutoHyphens/>
        <w:spacing w:before="280" w:after="280"/>
        <w:ind w:left="708" w:firstLine="708"/>
        <w:jc w:val="both"/>
        <w:rPr>
          <w:rFonts w:cs="Arial"/>
          <w:color w:val="auto"/>
          <w:sz w:val="24"/>
          <w:lang w:eastAsia="ar-SA"/>
        </w:rPr>
      </w:pPr>
      <w:r>
        <w:rPr>
          <w:rFonts w:cs="Arial"/>
          <w:bCs/>
          <w:color w:val="auto"/>
          <w:sz w:val="24"/>
          <w:lang w:eastAsia="ar-SA"/>
        </w:rPr>
        <w:t xml:space="preserve">14.1.4.1 – Para o efeito do empate, no caso da desclassificação de que trata o item anterior, a melhor proposta passa a ser a da próxima licitante não enquadrada como microempresa, empresa de pequeno porte ou equivalente, observado o previsto no item </w:t>
      </w:r>
      <w:r>
        <w:rPr>
          <w:rFonts w:cs="Arial"/>
          <w:color w:val="auto"/>
          <w:sz w:val="24"/>
          <w:lang w:eastAsia="ar-SA"/>
        </w:rPr>
        <w:t>14.1.2.2.</w:t>
      </w:r>
    </w:p>
    <w:p w14:paraId="708023C4">
      <w:pPr>
        <w:suppressAutoHyphens/>
        <w:spacing w:before="280" w:after="280"/>
        <w:ind w:left="708" w:firstLine="708"/>
        <w:jc w:val="both"/>
        <w:rPr>
          <w:rFonts w:cs="Arial"/>
          <w:bCs/>
          <w:color w:val="auto"/>
          <w:sz w:val="24"/>
          <w:lang w:eastAsia="ar-SA"/>
        </w:rPr>
      </w:pPr>
      <w:r>
        <w:rPr>
          <w:rFonts w:cs="Arial"/>
          <w:color w:val="auto"/>
          <w:sz w:val="24"/>
          <w:lang w:eastAsia="ar-SA"/>
        </w:rPr>
        <w:t xml:space="preserve">14.1.4.2 – No caso de o sistema eletrônico não convocar automaticamente a </w:t>
      </w:r>
      <w:r>
        <w:rPr>
          <w:rFonts w:cs="Arial"/>
          <w:bCs/>
          <w:color w:val="auto"/>
          <w:sz w:val="24"/>
          <w:lang w:eastAsia="ar-SA"/>
        </w:rPr>
        <w:t>microempresa, empresa de pequeno porte ou equivalente, o pregoeiro o fará através do “chat de mensagens”.</w:t>
      </w:r>
    </w:p>
    <w:p w14:paraId="7EE9107C">
      <w:pPr>
        <w:suppressAutoHyphens/>
        <w:spacing w:before="280" w:after="280"/>
        <w:ind w:left="708" w:firstLine="708"/>
        <w:jc w:val="both"/>
        <w:rPr>
          <w:rFonts w:cs="Arial"/>
          <w:bCs/>
          <w:color w:val="auto"/>
          <w:sz w:val="24"/>
          <w:lang w:eastAsia="ar-SA"/>
        </w:rPr>
      </w:pPr>
      <w:r>
        <w:rPr>
          <w:rFonts w:cs="Arial"/>
          <w:bCs/>
          <w:color w:val="auto"/>
          <w:sz w:val="24"/>
          <w:lang w:eastAsia="ar-SA"/>
        </w:rPr>
        <w:t xml:space="preserve">14.1.4.3 – A partir da convocação de que trata o item </w:t>
      </w:r>
      <w:r>
        <w:rPr>
          <w:rFonts w:cs="Arial"/>
          <w:color w:val="auto"/>
          <w:sz w:val="24"/>
          <w:lang w:eastAsia="ar-SA"/>
        </w:rPr>
        <w:t>14.1.4.2, a</w:t>
      </w:r>
      <w:r>
        <w:rPr>
          <w:rFonts w:cs="Arial"/>
          <w:bCs/>
          <w:color w:val="auto"/>
          <w:sz w:val="24"/>
          <w:lang w:eastAsia="ar-SA"/>
        </w:rPr>
        <w:t xml:space="preserve"> microempresa, empresa de pequeno porte ou equivalente, terá 48 (quarenta e oito) horas para oferecer proposta inferior à então mais bem classificada, através do “chat de mensagens”, sob pena de preclusão de seu direito.</w:t>
      </w:r>
    </w:p>
    <w:p w14:paraId="4E2A4FAB">
      <w:pPr>
        <w:suppressAutoHyphens/>
        <w:spacing w:before="280" w:after="280"/>
        <w:ind w:left="708" w:firstLine="708"/>
        <w:jc w:val="both"/>
        <w:rPr>
          <w:rFonts w:cs="Arial"/>
          <w:color w:val="auto"/>
          <w:sz w:val="24"/>
          <w:lang w:eastAsia="ar-SA"/>
        </w:rPr>
      </w:pPr>
      <w:r>
        <w:rPr>
          <w:rFonts w:cs="Arial"/>
          <w:bCs/>
          <w:color w:val="auto"/>
          <w:sz w:val="24"/>
          <w:lang w:eastAsia="ar-SA"/>
        </w:rPr>
        <w:t xml:space="preserve">14.1.1.4 – Caso a microempresa, empresa de pequeno porte ou equivalente exercite o seu direito de apresentar proposta inferior a mais bem classificada, terá, a partir da apresentação desta no “chat de mensagens”, </w:t>
      </w:r>
      <w:r>
        <w:rPr>
          <w:rFonts w:cs="Arial"/>
          <w:color w:val="auto"/>
          <w:sz w:val="24"/>
          <w:lang w:eastAsia="ar-SA"/>
        </w:rPr>
        <w:t xml:space="preserve">conforme estabelece o item 12.3.1 deste edital </w:t>
      </w:r>
      <w:r>
        <w:rPr>
          <w:rFonts w:cs="Arial"/>
          <w:bCs/>
          <w:color w:val="auto"/>
          <w:sz w:val="24"/>
          <w:lang w:eastAsia="ar-SA"/>
        </w:rPr>
        <w:t xml:space="preserve">para </w:t>
      </w:r>
      <w:r>
        <w:rPr>
          <w:rFonts w:cs="Arial"/>
          <w:color w:val="auto"/>
          <w:sz w:val="24"/>
          <w:lang w:eastAsia="ar-SA"/>
        </w:rPr>
        <w:t>encaminhar a documentação de habilitação e proposta de preços,</w:t>
      </w:r>
    </w:p>
    <w:p w14:paraId="483F3F3E">
      <w:pPr>
        <w:suppressAutoHyphens/>
        <w:spacing w:before="280" w:after="280"/>
        <w:ind w:firstLine="708"/>
        <w:jc w:val="both"/>
        <w:rPr>
          <w:rFonts w:cs="Arial"/>
          <w:color w:val="auto"/>
          <w:sz w:val="24"/>
          <w:lang w:eastAsia="ar-SA"/>
        </w:rPr>
      </w:pPr>
      <w:r>
        <w:rPr>
          <w:rFonts w:cs="Arial"/>
          <w:color w:val="auto"/>
          <w:sz w:val="24"/>
          <w:lang w:eastAsia="ar-SA"/>
        </w:rPr>
        <w:t>14.1.5 – O julgamento da habilitação das microempresas, empresas de pequeno porte e equivalentes obedecerá aos critérios gerais definidos neste edital, observadas as particularidades de cada pessoa jurídica.</w:t>
      </w:r>
    </w:p>
    <w:p w14:paraId="3D6A0B7C">
      <w:pPr>
        <w:suppressAutoHyphens/>
        <w:spacing w:before="280" w:after="280"/>
        <w:ind w:firstLine="708"/>
        <w:jc w:val="both"/>
        <w:rPr>
          <w:rFonts w:cs="Arial"/>
          <w:color w:val="auto"/>
          <w:sz w:val="24"/>
          <w:lang w:eastAsia="ar-SA"/>
        </w:rPr>
      </w:pPr>
      <w:r>
        <w:rPr>
          <w:rFonts w:cs="Arial"/>
          <w:color w:val="auto"/>
          <w:sz w:val="24"/>
          <w:lang w:eastAsia="ar-SA"/>
        </w:rPr>
        <w:t xml:space="preserve">14.1.6 – Havendo alguma restrição na comprovação da regularidade fiscal, será assegurado às microempresas, empresas de pequeno porte e equivalente um prazo adicional de 05 (cinco) dias úteis para a regularização da documentação, contados a partir da notificação da irregularidade pelo pregoeiro. </w:t>
      </w:r>
    </w:p>
    <w:p w14:paraId="28476559">
      <w:pPr>
        <w:suppressAutoHyphens/>
        <w:autoSpaceDE w:val="0"/>
        <w:autoSpaceDN w:val="0"/>
        <w:adjustRightInd w:val="0"/>
        <w:spacing w:after="120"/>
        <w:jc w:val="both"/>
        <w:rPr>
          <w:rFonts w:cs="Arial"/>
          <w:b/>
          <w:bCs/>
          <w:color w:val="FFFFFF"/>
          <w:sz w:val="24"/>
          <w:lang w:eastAsia="ar-SA"/>
        </w:rPr>
      </w:pPr>
      <w:r>
        <w:rPr>
          <w:rFonts w:cs="Arial"/>
          <w:b/>
          <w:bCs/>
          <w:color w:val="000000"/>
          <w:sz w:val="24"/>
          <w:lang w:eastAsia="ar-SA"/>
        </w:rPr>
        <w:t>15 – DOS RECURSOS</w:t>
      </w:r>
      <w:r>
        <w:rPr>
          <w:rFonts w:cs="Arial"/>
          <w:b/>
          <w:bCs/>
          <w:color w:val="FFFFFF"/>
          <w:sz w:val="24"/>
          <w:lang w:eastAsia="ar-SA"/>
        </w:rPr>
        <w:t>14. DOS RECURSOS</w:t>
      </w:r>
    </w:p>
    <w:p w14:paraId="5607BDE1">
      <w:pPr>
        <w:suppressAutoHyphens/>
        <w:autoSpaceDE w:val="0"/>
        <w:autoSpaceDN w:val="0"/>
        <w:adjustRightInd w:val="0"/>
        <w:spacing w:after="120"/>
        <w:jc w:val="both"/>
        <w:rPr>
          <w:rFonts w:cs="Arial"/>
          <w:color w:val="000000" w:themeColor="text1"/>
          <w:sz w:val="24"/>
          <w:lang w:eastAsia="ar-SA"/>
          <w14:textFill>
            <w14:solidFill>
              <w14:schemeClr w14:val="tx1"/>
            </w14:solidFill>
          </w14:textFill>
        </w:rPr>
      </w:pPr>
      <w:r>
        <w:rPr>
          <w:rFonts w:cs="Arial"/>
          <w:color w:val="000000"/>
          <w:sz w:val="24"/>
          <w:lang w:eastAsia="ar-SA"/>
        </w:rPr>
        <w:t xml:space="preserve">15.1. Proferida a decisão que declarar o vencedor, o Pregoeiro informará aos licitantes, por meio de mensagem lançada no sistema, que poderão interpor recurso, imediata e motivadamente, por meio eletrônico, utilizando para tanto, exclusivamente, campo próprio disponibilizado no sistema </w:t>
      </w:r>
      <w:r>
        <w:fldChar w:fldCharType="begin"/>
      </w:r>
      <w:r>
        <w:instrText xml:space="preserve"> HYPERLINK "http://www.bnc.org.br" </w:instrText>
      </w:r>
      <w:r>
        <w:fldChar w:fldCharType="separate"/>
      </w:r>
      <w:r>
        <w:rPr>
          <w:rStyle w:val="17"/>
          <w:rFonts w:cs="Arial"/>
          <w:sz w:val="24"/>
          <w:lang w:eastAsia="ar-SA"/>
        </w:rPr>
        <w:t>www.bnc.org.br</w:t>
      </w:r>
      <w:r>
        <w:rPr>
          <w:rStyle w:val="17"/>
          <w:rFonts w:cs="Arial"/>
          <w:sz w:val="24"/>
          <w:lang w:eastAsia="ar-SA"/>
        </w:rPr>
        <w:fldChar w:fldCharType="end"/>
      </w:r>
      <w:r>
        <w:rPr>
          <w:rFonts w:cs="Arial"/>
          <w:color w:val="000000"/>
          <w:sz w:val="24"/>
          <w:lang w:eastAsia="ar-SA"/>
        </w:rPr>
        <w:t xml:space="preserve"> </w:t>
      </w:r>
    </w:p>
    <w:p w14:paraId="020C4393">
      <w:pPr>
        <w:suppressAutoHyphens/>
        <w:autoSpaceDE w:val="0"/>
        <w:autoSpaceDN w:val="0"/>
        <w:adjustRightInd w:val="0"/>
        <w:spacing w:after="120"/>
        <w:jc w:val="both"/>
        <w:rPr>
          <w:rFonts w:cs="Arial"/>
          <w:color w:val="000000"/>
          <w:sz w:val="24"/>
          <w:lang w:eastAsia="ar-SA"/>
        </w:rPr>
      </w:pPr>
      <w:r>
        <w:rPr>
          <w:rFonts w:cs="Arial"/>
          <w:color w:val="000000"/>
          <w:sz w:val="24"/>
          <w:lang w:eastAsia="ar-SA"/>
        </w:rPr>
        <w:t>15.2.</w:t>
      </w:r>
      <w:r>
        <w:rPr>
          <w:rFonts w:cs="Arial"/>
          <w:b/>
          <w:bCs/>
          <w:color w:val="000000"/>
          <w:sz w:val="24"/>
          <w:lang w:eastAsia="ar-SA"/>
        </w:rPr>
        <w:t xml:space="preserve"> </w:t>
      </w:r>
      <w:r>
        <w:rPr>
          <w:rFonts w:cs="Arial"/>
          <w:color w:val="000000"/>
          <w:sz w:val="24"/>
          <w:lang w:eastAsia="ar-SA"/>
        </w:rPr>
        <w:t xml:space="preserve">Os memoriais de recurso e as contrarrazões deverão ser inseridos exclusivamente por meio eletrônico, no sítio, </w:t>
      </w:r>
      <w:r>
        <w:fldChar w:fldCharType="begin"/>
      </w:r>
      <w:r>
        <w:instrText xml:space="preserve"> HYPERLINK "http://www.bnc.org.br" </w:instrText>
      </w:r>
      <w:r>
        <w:fldChar w:fldCharType="separate"/>
      </w:r>
      <w:r>
        <w:rPr>
          <w:rStyle w:val="17"/>
          <w:rFonts w:cs="Arial"/>
          <w:sz w:val="24"/>
          <w:lang w:eastAsia="ar-SA"/>
        </w:rPr>
        <w:t>www.bnc.org.br</w:t>
      </w:r>
      <w:r>
        <w:rPr>
          <w:rStyle w:val="17"/>
          <w:rFonts w:cs="Arial"/>
          <w:sz w:val="24"/>
          <w:lang w:eastAsia="ar-SA"/>
        </w:rPr>
        <w:fldChar w:fldCharType="end"/>
      </w:r>
      <w:r>
        <w:rPr>
          <w:rFonts w:cs="Arial"/>
          <w:color w:val="000000"/>
          <w:sz w:val="24"/>
          <w:lang w:eastAsia="ar-SA"/>
        </w:rPr>
        <w:t>, em campo próprio, na etapa de “Recurso/Contrarrazão”, observados os prazos estabelecidos.</w:t>
      </w:r>
    </w:p>
    <w:p w14:paraId="2B8901EC">
      <w:pPr>
        <w:suppressAutoHyphens/>
        <w:autoSpaceDE w:val="0"/>
        <w:autoSpaceDN w:val="0"/>
        <w:adjustRightInd w:val="0"/>
        <w:spacing w:after="120"/>
        <w:jc w:val="both"/>
        <w:rPr>
          <w:rFonts w:cs="Arial"/>
          <w:color w:val="000000"/>
          <w:sz w:val="24"/>
          <w:lang w:eastAsia="ar-SA"/>
        </w:rPr>
      </w:pPr>
      <w:r>
        <w:rPr>
          <w:rFonts w:cs="Arial"/>
          <w:color w:val="000000"/>
          <w:sz w:val="24"/>
          <w:lang w:eastAsia="ar-SA"/>
        </w:rPr>
        <w:t>15.3. A falta de interposição de recurso importará a decadência do direito de recurso e o Pregoeiro adjudicará o objeto do certame ao vencedor, na própria sessão, propondo à autoridade competente a homologação do procedimento licitatório.</w:t>
      </w:r>
    </w:p>
    <w:p w14:paraId="421B71F6">
      <w:pPr>
        <w:suppressAutoHyphens/>
        <w:autoSpaceDE w:val="0"/>
        <w:autoSpaceDN w:val="0"/>
        <w:adjustRightInd w:val="0"/>
        <w:spacing w:after="120"/>
        <w:jc w:val="both"/>
        <w:rPr>
          <w:rFonts w:cs="Arial"/>
          <w:color w:val="000000"/>
          <w:sz w:val="24"/>
          <w:lang w:eastAsia="ar-SA"/>
        </w:rPr>
      </w:pPr>
      <w:r>
        <w:rPr>
          <w:rFonts w:cs="Arial"/>
          <w:color w:val="000000"/>
          <w:sz w:val="24"/>
          <w:lang w:eastAsia="ar-SA"/>
        </w:rPr>
        <w:t xml:space="preserve">15.4. Na hipótese de interposição de recurso, o Pregoeiro encaminhará os autos devidamente fundamentado à autoridade competente. </w:t>
      </w:r>
    </w:p>
    <w:p w14:paraId="31EFAFD4">
      <w:pPr>
        <w:suppressAutoHyphens/>
        <w:autoSpaceDE w:val="0"/>
        <w:autoSpaceDN w:val="0"/>
        <w:adjustRightInd w:val="0"/>
        <w:spacing w:after="120"/>
        <w:jc w:val="both"/>
        <w:rPr>
          <w:rFonts w:cs="Arial"/>
          <w:color w:val="000000"/>
          <w:sz w:val="24"/>
          <w:lang w:eastAsia="ar-SA"/>
        </w:rPr>
      </w:pPr>
      <w:r>
        <w:rPr>
          <w:rFonts w:cs="Arial"/>
          <w:color w:val="000000"/>
          <w:sz w:val="24"/>
          <w:lang w:eastAsia="ar-SA"/>
        </w:rPr>
        <w:t>15.5. O recurso contra decisão do Pregoeiro terá efeito suspensivo e o seu acolhimento resultará na invalidação apenas dos atos insuscetíveis de aproveitamento.</w:t>
      </w:r>
    </w:p>
    <w:p w14:paraId="53391A1A">
      <w:pPr>
        <w:suppressAutoHyphens/>
        <w:autoSpaceDE w:val="0"/>
        <w:autoSpaceDN w:val="0"/>
        <w:adjustRightInd w:val="0"/>
        <w:spacing w:after="120"/>
        <w:jc w:val="both"/>
        <w:rPr>
          <w:rFonts w:cs="Arial"/>
          <w:color w:val="000000"/>
          <w:sz w:val="24"/>
          <w:lang w:eastAsia="ar-SA"/>
        </w:rPr>
      </w:pPr>
      <w:r>
        <w:rPr>
          <w:rFonts w:cs="Arial"/>
          <w:color w:val="000000"/>
          <w:sz w:val="24"/>
          <w:lang w:eastAsia="ar-SA"/>
        </w:rPr>
        <w:t>15.6. Uma vez decididos os recursos administrativos eventualmente interpostos e, constatada a regularidade dos atos praticados, a autoridade competente, no interesse público, adjudicará o objeto do certame à licitante vencedora e homologará o procedimento licitatório.</w:t>
      </w:r>
    </w:p>
    <w:p w14:paraId="50AB393A">
      <w:pPr>
        <w:suppressAutoHyphens/>
        <w:spacing w:before="280" w:after="280"/>
        <w:jc w:val="both"/>
        <w:rPr>
          <w:rFonts w:cs="Arial"/>
          <w:color w:val="auto"/>
          <w:sz w:val="24"/>
          <w:lang w:eastAsia="ar-SA"/>
        </w:rPr>
      </w:pPr>
      <w:r>
        <w:rPr>
          <w:rFonts w:cs="Arial"/>
          <w:color w:val="000000"/>
          <w:sz w:val="24"/>
          <w:lang w:eastAsia="ar-SA"/>
        </w:rPr>
        <w:t>15.7.</w:t>
      </w:r>
      <w:r>
        <w:rPr>
          <w:rFonts w:cs="Arial"/>
          <w:color w:val="auto"/>
          <w:sz w:val="24"/>
          <w:lang w:eastAsia="ar-SA"/>
        </w:rPr>
        <w:t xml:space="preserve"> </w:t>
      </w:r>
      <w:r>
        <w:rPr>
          <w:rFonts w:cs="Arial"/>
          <w:iCs/>
          <w:color w:val="auto"/>
          <w:sz w:val="24"/>
          <w:lang w:eastAsia="ar-SA"/>
        </w:rPr>
        <w:t xml:space="preserve">O acesso à fase de manifestação da intenção de recurso será assegurado aos licitantes. </w:t>
      </w:r>
    </w:p>
    <w:p w14:paraId="53BF417B">
      <w:pPr>
        <w:suppressAutoHyphens/>
        <w:spacing w:before="280" w:after="280"/>
        <w:jc w:val="both"/>
        <w:rPr>
          <w:rFonts w:cs="Arial"/>
          <w:color w:val="auto"/>
          <w:sz w:val="24"/>
          <w:lang w:eastAsia="ar-SA"/>
        </w:rPr>
      </w:pPr>
      <w:r>
        <w:rPr>
          <w:rFonts w:cs="Arial"/>
          <w:color w:val="000000"/>
          <w:sz w:val="24"/>
          <w:lang w:eastAsia="ar-SA"/>
        </w:rPr>
        <w:t>15.8.</w:t>
      </w:r>
      <w:r>
        <w:rPr>
          <w:rFonts w:cs="Arial"/>
          <w:b/>
          <w:bCs/>
          <w:color w:val="000000"/>
          <w:sz w:val="24"/>
          <w:lang w:eastAsia="ar-SA"/>
        </w:rPr>
        <w:t xml:space="preserve"> </w:t>
      </w:r>
      <w:r>
        <w:rPr>
          <w:rFonts w:cs="Arial"/>
          <w:color w:val="auto"/>
          <w:sz w:val="24"/>
          <w:lang w:eastAsia="ar-SA"/>
        </w:rPr>
        <w:t>Não será concedido prazo para recursos sobre assuntos meramente protelatórios ou quando não justificada a intenção de interpor o recurso pelo proponente.</w:t>
      </w:r>
    </w:p>
    <w:p w14:paraId="6B3FFC99">
      <w:pPr>
        <w:suppressAutoHyphens/>
        <w:spacing w:before="240" w:after="280"/>
        <w:jc w:val="both"/>
        <w:rPr>
          <w:rFonts w:cs="Arial"/>
          <w:b/>
          <w:bCs/>
          <w:color w:val="auto"/>
          <w:sz w:val="24"/>
          <w:u w:val="single"/>
          <w:lang w:eastAsia="ar-SA"/>
        </w:rPr>
      </w:pPr>
      <w:r>
        <w:rPr>
          <w:rFonts w:cs="Arial"/>
          <w:b/>
          <w:bCs/>
          <w:color w:val="auto"/>
          <w:sz w:val="24"/>
          <w:u w:val="single"/>
          <w:lang w:eastAsia="ar-SA"/>
        </w:rPr>
        <w:t>16. - DA ADJUDICAÇÃO E HOMOLOGAÇÃO:</w:t>
      </w:r>
    </w:p>
    <w:p w14:paraId="10CA6F86">
      <w:pPr>
        <w:suppressAutoHyphens/>
        <w:spacing w:before="280" w:after="280"/>
        <w:jc w:val="both"/>
        <w:rPr>
          <w:rFonts w:cs="Arial"/>
          <w:color w:val="auto"/>
          <w:sz w:val="24"/>
          <w:lang w:eastAsia="ar-SA"/>
        </w:rPr>
      </w:pPr>
      <w:r>
        <w:rPr>
          <w:rFonts w:cs="Arial"/>
          <w:color w:val="auto"/>
          <w:sz w:val="24"/>
          <w:lang w:eastAsia="ar-SA"/>
        </w:rPr>
        <w:t>16.1 - Em caso de recurso, caberá Autoridade Competente a adjudicação do objeto ao licitante declarado vencedor.</w:t>
      </w:r>
    </w:p>
    <w:p w14:paraId="4125178F">
      <w:pPr>
        <w:suppressAutoHyphens/>
        <w:spacing w:before="280" w:after="280"/>
        <w:jc w:val="both"/>
        <w:rPr>
          <w:rFonts w:cs="Arial"/>
          <w:color w:val="auto"/>
          <w:sz w:val="24"/>
          <w:lang w:eastAsia="ar-SA"/>
        </w:rPr>
      </w:pPr>
      <w:r>
        <w:rPr>
          <w:rFonts w:cs="Arial"/>
          <w:color w:val="auto"/>
          <w:sz w:val="24"/>
          <w:lang w:eastAsia="ar-SA"/>
        </w:rPr>
        <w:t>16.2 - Nos demais casos, o pregoeiro fará a adjudicação do(s) lote(s) ao(s) licitante(s) vencedor(es).</w:t>
      </w:r>
    </w:p>
    <w:p w14:paraId="4705A569">
      <w:pPr>
        <w:suppressAutoHyphens/>
        <w:spacing w:before="240" w:after="280"/>
        <w:jc w:val="both"/>
        <w:rPr>
          <w:rFonts w:cs="Arial"/>
          <w:color w:val="auto"/>
          <w:sz w:val="24"/>
          <w:lang w:eastAsia="ar-SA"/>
        </w:rPr>
      </w:pPr>
      <w:r>
        <w:rPr>
          <w:rFonts w:cs="Arial"/>
          <w:color w:val="auto"/>
          <w:sz w:val="24"/>
          <w:lang w:eastAsia="ar-SA"/>
        </w:rPr>
        <w:t>16.3 - A homologação é ato de competência da autoridade que determinou a abertura do procedimento.</w:t>
      </w:r>
    </w:p>
    <w:p w14:paraId="3EA78C87">
      <w:pPr>
        <w:suppressAutoHyphens/>
        <w:spacing w:before="240" w:after="280"/>
        <w:jc w:val="both"/>
        <w:rPr>
          <w:rFonts w:cs="Arial"/>
          <w:color w:val="auto"/>
          <w:sz w:val="24"/>
          <w:lang w:eastAsia="ar-SA"/>
        </w:rPr>
      </w:pPr>
      <w:r>
        <w:rPr>
          <w:rFonts w:cs="Arial"/>
          <w:b/>
          <w:color w:val="auto"/>
          <w:sz w:val="24"/>
          <w:lang w:eastAsia="ar-SA"/>
        </w:rPr>
        <w:t xml:space="preserve">17. - </w:t>
      </w:r>
      <w:r>
        <w:rPr>
          <w:rFonts w:cs="Arial"/>
          <w:b/>
          <w:color w:val="auto"/>
          <w:sz w:val="24"/>
          <w:u w:val="single"/>
          <w:lang w:eastAsia="ar-SA"/>
        </w:rPr>
        <w:t>DA CONTRATAÇÃO</w:t>
      </w:r>
      <w:r>
        <w:rPr>
          <w:rFonts w:cs="Arial"/>
          <w:color w:val="auto"/>
          <w:sz w:val="24"/>
          <w:lang w:eastAsia="ar-SA"/>
        </w:rPr>
        <w:t>:</w:t>
      </w:r>
    </w:p>
    <w:p w14:paraId="3CC6F9A6">
      <w:pPr>
        <w:suppressAutoHyphens/>
        <w:spacing w:before="240" w:after="280"/>
        <w:jc w:val="both"/>
        <w:rPr>
          <w:rFonts w:cs="Arial"/>
          <w:bCs/>
          <w:color w:val="auto"/>
          <w:sz w:val="24"/>
          <w:lang w:eastAsia="ar-SA"/>
        </w:rPr>
      </w:pPr>
      <w:r>
        <w:rPr>
          <w:rFonts w:cs="Arial"/>
          <w:bCs/>
          <w:color w:val="auto"/>
          <w:sz w:val="24"/>
          <w:lang w:eastAsia="ar-SA"/>
        </w:rPr>
        <w:t>17.1 - A empresa deverá comparecer no prazo máximo de 05 (cinco) dias úteis, contados a partir da data de sua convocação, por escrito, para assinatura do Contrato.</w:t>
      </w:r>
    </w:p>
    <w:p w14:paraId="386430A5">
      <w:pPr>
        <w:suppressAutoHyphens/>
        <w:spacing w:before="240" w:after="280"/>
        <w:ind w:firstLine="708"/>
        <w:jc w:val="both"/>
        <w:rPr>
          <w:rFonts w:cs="Arial"/>
          <w:bCs/>
          <w:color w:val="auto"/>
          <w:sz w:val="24"/>
          <w:lang w:eastAsia="ar-SA"/>
        </w:rPr>
      </w:pPr>
      <w:r>
        <w:rPr>
          <w:rFonts w:cs="Arial"/>
          <w:bCs/>
          <w:color w:val="auto"/>
          <w:sz w:val="24"/>
          <w:lang w:eastAsia="ar-SA"/>
        </w:rPr>
        <w:t>17.1.1 - decorrido o prazo sobredito, contado do recebimento do comunicado oficial para assinatura do contrato, e não tendo a empresa vencedora comparecido ao chamamento, perderá o direito à contratação e estará sujeita às penalidades previstas no item 23.0 deste edital.</w:t>
      </w:r>
    </w:p>
    <w:p w14:paraId="76AAED86">
      <w:pPr>
        <w:suppressAutoHyphens/>
        <w:spacing w:before="240" w:after="280"/>
        <w:jc w:val="both"/>
        <w:rPr>
          <w:rFonts w:cs="Arial"/>
          <w:bCs/>
          <w:color w:val="auto"/>
          <w:sz w:val="24"/>
          <w:lang w:eastAsia="ar-SA"/>
        </w:rPr>
      </w:pPr>
      <w:r>
        <w:rPr>
          <w:rFonts w:cs="Arial"/>
          <w:bCs/>
          <w:color w:val="auto"/>
          <w:sz w:val="24"/>
          <w:lang w:eastAsia="ar-SA"/>
        </w:rPr>
        <w:t>17.2 - Nas hipóteses de recusa do adjudicatário ou do seu não-comparecimento para assinatura do contrato ou retirada do empenho, no prazo estipulado, bem como em caso de perda dos requisitos de manutenção da habilitação, será convocado o licitante que tenha apresentado a segunda melhor oferta classificada, obedecida às exigências de habilitação de tópico 13 deste edital.</w:t>
      </w:r>
    </w:p>
    <w:p w14:paraId="166727BE">
      <w:pPr>
        <w:suppressAutoHyphens/>
        <w:spacing w:before="240" w:after="280"/>
        <w:ind w:firstLine="708"/>
        <w:jc w:val="both"/>
        <w:rPr>
          <w:rFonts w:cs="Arial"/>
          <w:bCs/>
          <w:color w:val="auto"/>
          <w:sz w:val="24"/>
          <w:lang w:eastAsia="ar-SA"/>
        </w:rPr>
      </w:pPr>
      <w:r>
        <w:rPr>
          <w:rFonts w:cs="Arial"/>
          <w:bCs/>
          <w:color w:val="auto"/>
          <w:sz w:val="24"/>
          <w:lang w:eastAsia="ar-SA"/>
        </w:rPr>
        <w:t>17.2.1 - O disposto no subitem anterior poderá sempre se repetir até a efetiva celebração do Contrato com o Contratante, observadas as ofertas anteriormente apresentadas pelos licitantes, sem prejuízo da aplicação das penalidades cabíveis ao licitante que não cumprir os compromissos assumidos no certame.</w:t>
      </w:r>
    </w:p>
    <w:p w14:paraId="0E6C5375">
      <w:pPr>
        <w:suppressAutoHyphens/>
        <w:spacing w:before="240" w:after="280"/>
        <w:jc w:val="both"/>
        <w:rPr>
          <w:rFonts w:cs="Arial"/>
          <w:bCs/>
          <w:color w:val="auto"/>
          <w:sz w:val="24"/>
          <w:lang w:eastAsia="ar-SA"/>
        </w:rPr>
      </w:pPr>
      <w:r>
        <w:rPr>
          <w:rFonts w:cs="Arial"/>
          <w:bCs/>
          <w:color w:val="auto"/>
          <w:sz w:val="24"/>
          <w:lang w:eastAsia="ar-SA"/>
        </w:rPr>
        <w:t>17.3 - A Contratada está obrigada a aceitar, nas mesmas condições contratuais, acréscimos ou supressões determinadas pelo Contratante até 25% (vinte e cinco por cento) do valor contratado.</w:t>
      </w:r>
    </w:p>
    <w:p w14:paraId="6CCA6227">
      <w:pPr>
        <w:suppressAutoHyphens/>
        <w:spacing w:before="240" w:after="280"/>
        <w:jc w:val="both"/>
        <w:rPr>
          <w:rFonts w:cs="Arial"/>
          <w:bCs/>
          <w:color w:val="auto"/>
          <w:sz w:val="24"/>
          <w:lang w:eastAsia="ar-SA"/>
        </w:rPr>
      </w:pPr>
      <w:r>
        <w:rPr>
          <w:rFonts w:cs="Arial"/>
          <w:bCs/>
          <w:color w:val="auto"/>
          <w:sz w:val="24"/>
          <w:lang w:eastAsia="ar-SA"/>
        </w:rPr>
        <w:t>17.4 - Qualquer entendimento relevante entre a Contratante e a Contratada será formalizado por escrito e também integrará o Contrato.</w:t>
      </w:r>
    </w:p>
    <w:p w14:paraId="2B246A48">
      <w:pPr>
        <w:suppressAutoHyphens/>
        <w:spacing w:before="240" w:after="280"/>
        <w:jc w:val="both"/>
        <w:rPr>
          <w:rFonts w:cs="Arial"/>
          <w:color w:val="auto"/>
          <w:sz w:val="24"/>
          <w:lang w:eastAsia="ar-SA"/>
        </w:rPr>
      </w:pPr>
      <w:r>
        <w:rPr>
          <w:rFonts w:cs="Arial"/>
          <w:b/>
          <w:color w:val="auto"/>
          <w:sz w:val="24"/>
          <w:lang w:eastAsia="ar-SA"/>
        </w:rPr>
        <w:t>18. -</w:t>
      </w:r>
      <w:r>
        <w:rPr>
          <w:rFonts w:cs="Arial"/>
          <w:b/>
          <w:color w:val="auto"/>
          <w:sz w:val="24"/>
          <w:u w:val="single"/>
          <w:lang w:eastAsia="ar-SA"/>
        </w:rPr>
        <w:t xml:space="preserve"> DO PRAZO DE ENTREGA, DO PAGAMENTO E DO REAJUSTE</w:t>
      </w:r>
      <w:r>
        <w:rPr>
          <w:rFonts w:cs="Arial"/>
          <w:color w:val="auto"/>
          <w:sz w:val="24"/>
          <w:lang w:eastAsia="ar-SA"/>
        </w:rPr>
        <w:t>:</w:t>
      </w:r>
    </w:p>
    <w:p w14:paraId="376D5E22">
      <w:pPr>
        <w:pStyle w:val="40"/>
        <w:jc w:val="both"/>
        <w:rPr>
          <w:rFonts w:ascii="Arial" w:hAnsi="Arial" w:cs="Arial"/>
          <w:b/>
          <w:sz w:val="26"/>
          <w:szCs w:val="26"/>
          <w:lang w:eastAsia="ar-SA"/>
        </w:rPr>
      </w:pPr>
      <w:r>
        <w:rPr>
          <w:rFonts w:cs="Arial"/>
          <w:color w:val="auto"/>
          <w:lang w:eastAsia="ar-SA"/>
        </w:rPr>
        <w:t xml:space="preserve">18.1 –  </w:t>
      </w:r>
      <w:r>
        <w:rPr>
          <w:rFonts w:ascii="Arial" w:hAnsi="Arial" w:cs="Arial"/>
          <w:b/>
          <w:sz w:val="26"/>
          <w:szCs w:val="26"/>
          <w:lang w:eastAsia="ar-SA"/>
        </w:rPr>
        <w:t xml:space="preserve">é a aquisição de medicamentos para à demanda da Farmácia Básica da Secretaria Municipal de Saúde e Material Hospitalar para a demanda das Unidades Básicas de Saúde em atendimento à Secretaria Municipal de Saúde. </w:t>
      </w:r>
    </w:p>
    <w:p w14:paraId="50540F2B">
      <w:pPr>
        <w:pStyle w:val="40"/>
        <w:jc w:val="both"/>
        <w:rPr>
          <w:rFonts w:ascii="Arial" w:hAnsi="Arial" w:cs="Arial"/>
          <w:b/>
          <w:sz w:val="26"/>
          <w:szCs w:val="26"/>
          <w:lang w:eastAsia="ar-SA"/>
        </w:rPr>
      </w:pPr>
    </w:p>
    <w:p w14:paraId="4811B024">
      <w:pPr>
        <w:pStyle w:val="40"/>
        <w:jc w:val="both"/>
        <w:rPr>
          <w:rFonts w:cs="Arial"/>
          <w:b/>
          <w:bCs/>
          <w:color w:val="auto"/>
          <w:lang w:eastAsia="ar-SA"/>
        </w:rPr>
      </w:pPr>
      <w:r>
        <w:rPr>
          <w:rFonts w:cs="Arial"/>
          <w:b/>
          <w:bCs/>
          <w:color w:val="auto"/>
          <w:lang w:eastAsia="ar-SA"/>
        </w:rPr>
        <w:t>18.2 – O pagamento será efetuado após o recebimento da nota fiscal, entrega e aceitação dos produtos em até 20 dias, com apresentação de nota fiscal correspondente, devidamente atestada pelo setor responsável pelo recebimento dos serviços.</w:t>
      </w:r>
    </w:p>
    <w:p w14:paraId="699F4372">
      <w:pPr>
        <w:suppressAutoHyphens/>
        <w:spacing w:before="280" w:after="280"/>
        <w:jc w:val="both"/>
        <w:rPr>
          <w:rFonts w:cs="Arial"/>
          <w:color w:val="auto"/>
          <w:sz w:val="24"/>
          <w:lang w:eastAsia="ar-SA"/>
        </w:rPr>
      </w:pPr>
      <w:r>
        <w:rPr>
          <w:rFonts w:cs="Arial"/>
          <w:color w:val="auto"/>
          <w:sz w:val="24"/>
          <w:lang w:eastAsia="ar-SA"/>
        </w:rPr>
        <w:t>18.3 – Para fazer jus ao pagamento, a empresa deverá apresentar, juntamente com o documento de cobrança o CRF do FGTS e ICMS da Fazenda Estadual do domicílio contratado.</w:t>
      </w:r>
    </w:p>
    <w:p w14:paraId="1DEB5B9C">
      <w:pPr>
        <w:suppressAutoHyphens/>
        <w:spacing w:before="280" w:after="280"/>
        <w:jc w:val="both"/>
        <w:rPr>
          <w:rFonts w:cs="Arial"/>
          <w:color w:val="auto"/>
          <w:sz w:val="24"/>
          <w:lang w:eastAsia="ar-SA"/>
        </w:rPr>
      </w:pPr>
      <w:r>
        <w:rPr>
          <w:rFonts w:cs="Arial"/>
          <w:color w:val="auto"/>
          <w:sz w:val="24"/>
          <w:lang w:eastAsia="ar-SA"/>
        </w:rPr>
        <w:t>18.4 – Nenhum pagamento será efetuado à empresa, enquanto houver pendência de liquidação de obrigação financeira, em virtude de penalidades ou inadimplência contratual.</w:t>
      </w:r>
    </w:p>
    <w:p w14:paraId="6926386D">
      <w:pPr>
        <w:suppressAutoHyphens/>
        <w:spacing w:before="280" w:after="280"/>
        <w:jc w:val="both"/>
        <w:rPr>
          <w:rFonts w:cs="Arial"/>
          <w:color w:val="auto"/>
          <w:sz w:val="24"/>
          <w:lang w:eastAsia="ar-SA"/>
        </w:rPr>
      </w:pPr>
      <w:r>
        <w:rPr>
          <w:rFonts w:cs="Arial"/>
          <w:color w:val="auto"/>
          <w:sz w:val="24"/>
          <w:lang w:eastAsia="ar-SA"/>
        </w:rPr>
        <w:t>18.5 – Não haverá, sob hipótese alguma, pagamento antecipado de nenhuma das etapas das obras.</w:t>
      </w:r>
    </w:p>
    <w:p w14:paraId="7A4F95BF">
      <w:pPr>
        <w:suppressAutoHyphens/>
        <w:spacing w:before="280" w:after="280"/>
        <w:jc w:val="both"/>
        <w:rPr>
          <w:rFonts w:cs="Arial"/>
          <w:color w:val="auto"/>
          <w:sz w:val="24"/>
          <w:lang w:eastAsia="ar-SA"/>
        </w:rPr>
      </w:pPr>
      <w:r>
        <w:rPr>
          <w:rFonts w:cs="Arial"/>
          <w:color w:val="auto"/>
          <w:sz w:val="24"/>
          <w:lang w:eastAsia="ar-SA"/>
        </w:rPr>
        <w:t>18.6 – Os recursos para pagamento deste certame já foram liberados pela União.</w:t>
      </w:r>
    </w:p>
    <w:p w14:paraId="5A30ACA8">
      <w:pPr>
        <w:suppressAutoHyphens/>
        <w:spacing w:before="280" w:after="280"/>
        <w:jc w:val="both"/>
        <w:rPr>
          <w:rFonts w:cs="Arial"/>
          <w:color w:val="auto"/>
          <w:sz w:val="24"/>
          <w:lang w:eastAsia="ar-SA"/>
        </w:rPr>
      </w:pPr>
      <w:r>
        <w:rPr>
          <w:rFonts w:cs="Arial"/>
          <w:color w:val="auto"/>
          <w:sz w:val="24"/>
          <w:lang w:eastAsia="ar-SA"/>
        </w:rPr>
        <w:t>18.7 – Os valores ofertados neste certame serão irreajustáveis.</w:t>
      </w:r>
    </w:p>
    <w:p w14:paraId="185C9501">
      <w:pPr>
        <w:suppressAutoHyphens/>
        <w:spacing w:before="280" w:after="280"/>
        <w:jc w:val="both"/>
        <w:rPr>
          <w:rFonts w:cs="Arial"/>
          <w:b/>
          <w:color w:val="auto"/>
          <w:sz w:val="24"/>
          <w:u w:val="single"/>
          <w:lang w:eastAsia="ar-SA"/>
        </w:rPr>
      </w:pPr>
      <w:r>
        <w:rPr>
          <w:rFonts w:cs="Arial"/>
          <w:color w:val="auto"/>
          <w:sz w:val="24"/>
          <w:lang w:eastAsia="ar-SA"/>
        </w:rPr>
        <w:t xml:space="preserve"> </w:t>
      </w:r>
      <w:r>
        <w:rPr>
          <w:rFonts w:cs="Arial"/>
          <w:b/>
          <w:color w:val="auto"/>
          <w:sz w:val="24"/>
          <w:lang w:eastAsia="ar-SA"/>
        </w:rPr>
        <w:t xml:space="preserve">19. - </w:t>
      </w:r>
      <w:r>
        <w:rPr>
          <w:rFonts w:cs="Arial"/>
          <w:b/>
          <w:color w:val="auto"/>
          <w:sz w:val="24"/>
          <w:u w:val="single"/>
          <w:lang w:eastAsia="ar-SA"/>
        </w:rPr>
        <w:t>OBRIGAÇÕES DA CONTRATANTE</w:t>
      </w:r>
    </w:p>
    <w:p w14:paraId="32CD1763">
      <w:pPr>
        <w:suppressAutoHyphens/>
        <w:spacing w:before="280" w:after="280"/>
        <w:jc w:val="both"/>
        <w:rPr>
          <w:rFonts w:cs="Arial"/>
          <w:color w:val="auto"/>
          <w:sz w:val="24"/>
          <w:lang w:eastAsia="ar-SA"/>
        </w:rPr>
      </w:pPr>
      <w:r>
        <w:rPr>
          <w:rFonts w:cs="Arial"/>
          <w:color w:val="auto"/>
          <w:sz w:val="24"/>
          <w:lang w:eastAsia="ar-SA"/>
        </w:rPr>
        <w:t>19.1 - Compete à Contratante:</w:t>
      </w:r>
    </w:p>
    <w:p w14:paraId="01070A82">
      <w:pPr>
        <w:suppressAutoHyphens/>
        <w:spacing w:before="280" w:after="280"/>
        <w:ind w:firstLine="708"/>
        <w:jc w:val="both"/>
        <w:rPr>
          <w:rFonts w:cs="Arial"/>
          <w:color w:val="auto"/>
          <w:sz w:val="24"/>
          <w:lang w:eastAsia="ar-SA"/>
        </w:rPr>
      </w:pPr>
      <w:r>
        <w:rPr>
          <w:rFonts w:cs="Arial"/>
          <w:color w:val="auto"/>
          <w:sz w:val="24"/>
          <w:lang w:eastAsia="ar-SA"/>
        </w:rPr>
        <w:t>19.1.1 - Efetuar o pagamento nas condições e preços pactuados;</w:t>
      </w:r>
    </w:p>
    <w:p w14:paraId="062AD307">
      <w:pPr>
        <w:suppressAutoHyphens/>
        <w:spacing w:before="280" w:after="280"/>
        <w:ind w:firstLine="708"/>
        <w:jc w:val="both"/>
        <w:rPr>
          <w:rFonts w:cs="Arial"/>
          <w:color w:val="auto"/>
          <w:sz w:val="24"/>
          <w:lang w:eastAsia="ar-SA"/>
        </w:rPr>
      </w:pPr>
      <w:r>
        <w:rPr>
          <w:rFonts w:cs="Arial"/>
          <w:color w:val="auto"/>
          <w:sz w:val="24"/>
          <w:lang w:eastAsia="ar-SA"/>
        </w:rPr>
        <w:t>19.1.2 - Tomar as medidas necessárias quanto ao fiel recebimento dos serviços.</w:t>
      </w:r>
    </w:p>
    <w:p w14:paraId="33EE770E">
      <w:pPr>
        <w:suppressAutoHyphens/>
        <w:spacing w:before="240" w:after="280"/>
        <w:jc w:val="both"/>
        <w:rPr>
          <w:rFonts w:cs="Arial"/>
          <w:b/>
          <w:color w:val="auto"/>
          <w:sz w:val="24"/>
          <w:u w:val="single"/>
          <w:lang w:eastAsia="ar-SA"/>
        </w:rPr>
      </w:pPr>
      <w:r>
        <w:rPr>
          <w:rFonts w:cs="Arial"/>
          <w:b/>
          <w:color w:val="auto"/>
          <w:sz w:val="24"/>
          <w:lang w:eastAsia="ar-SA"/>
        </w:rPr>
        <w:t xml:space="preserve">20. - </w:t>
      </w:r>
      <w:r>
        <w:rPr>
          <w:rFonts w:cs="Arial"/>
          <w:b/>
          <w:color w:val="auto"/>
          <w:sz w:val="24"/>
          <w:u w:val="single"/>
          <w:lang w:eastAsia="ar-SA"/>
        </w:rPr>
        <w:t>OBRIGAÇÕES DA CONTRATADA</w:t>
      </w:r>
    </w:p>
    <w:p w14:paraId="5E5A2C4F">
      <w:pPr>
        <w:suppressAutoHyphens/>
        <w:spacing w:before="280" w:after="280"/>
        <w:jc w:val="both"/>
        <w:rPr>
          <w:rFonts w:cs="Arial"/>
          <w:color w:val="auto"/>
          <w:sz w:val="24"/>
          <w:lang w:eastAsia="ar-SA"/>
        </w:rPr>
      </w:pPr>
      <w:r>
        <w:rPr>
          <w:rFonts w:cs="Arial"/>
          <w:color w:val="auto"/>
          <w:sz w:val="24"/>
          <w:lang w:eastAsia="ar-SA"/>
        </w:rPr>
        <w:t>20.1 - Compete à Contratada:</w:t>
      </w:r>
    </w:p>
    <w:p w14:paraId="4462B38B">
      <w:pPr>
        <w:suppressAutoHyphens/>
        <w:spacing w:before="280" w:after="280"/>
        <w:ind w:firstLine="708"/>
        <w:jc w:val="both"/>
        <w:rPr>
          <w:rFonts w:cs="Arial"/>
          <w:color w:val="auto"/>
          <w:sz w:val="24"/>
          <w:lang w:eastAsia="ar-SA"/>
        </w:rPr>
      </w:pPr>
      <w:r>
        <w:rPr>
          <w:rFonts w:cs="Arial"/>
          <w:color w:val="auto"/>
          <w:sz w:val="24"/>
          <w:lang w:eastAsia="ar-SA"/>
        </w:rPr>
        <w:t>20.1.1 - Efetuar a entrega dos produtos, de acordo com as condições e prazos propostos, e demais especificações do Anexo I deste edital.</w:t>
      </w:r>
    </w:p>
    <w:p w14:paraId="198EBFC1">
      <w:pPr>
        <w:suppressAutoHyphens/>
        <w:spacing w:before="280" w:after="280"/>
        <w:ind w:firstLine="708"/>
        <w:jc w:val="both"/>
        <w:rPr>
          <w:rFonts w:cs="Arial"/>
          <w:color w:val="auto"/>
          <w:sz w:val="24"/>
          <w:lang w:eastAsia="ar-SA"/>
        </w:rPr>
      </w:pPr>
      <w:r>
        <w:rPr>
          <w:rFonts w:cs="Arial"/>
          <w:color w:val="auto"/>
          <w:sz w:val="24"/>
          <w:lang w:eastAsia="ar-SA"/>
        </w:rPr>
        <w:t>20.1.2 - Substituir, obrigatoriamente, o produto que não atender as exigências de qualidade para utilização.</w:t>
      </w:r>
    </w:p>
    <w:p w14:paraId="145F03F1">
      <w:pPr>
        <w:suppressAutoHyphens/>
        <w:spacing w:before="280" w:after="280"/>
        <w:ind w:firstLine="708"/>
        <w:jc w:val="both"/>
        <w:rPr>
          <w:rFonts w:cs="Arial"/>
          <w:color w:val="auto"/>
          <w:sz w:val="24"/>
          <w:lang w:eastAsia="ar-SA"/>
        </w:rPr>
      </w:pPr>
      <w:r>
        <w:rPr>
          <w:rFonts w:cs="Arial"/>
          <w:color w:val="auto"/>
          <w:sz w:val="24"/>
          <w:lang w:eastAsia="ar-SA"/>
        </w:rPr>
        <w:t>20.1.3 - Manter em compatibilidade com as obrigações assumidas todas as condições de habilitação e qualificação exigidas na licitação até cumprimento total do contrato.</w:t>
      </w:r>
    </w:p>
    <w:p w14:paraId="1C26EA34">
      <w:pPr>
        <w:suppressAutoHyphens/>
        <w:spacing w:before="240" w:after="280"/>
        <w:jc w:val="both"/>
        <w:rPr>
          <w:rFonts w:cs="Arial"/>
          <w:b/>
          <w:color w:val="auto"/>
          <w:sz w:val="24"/>
          <w:u w:val="single"/>
          <w:lang w:eastAsia="ar-SA"/>
        </w:rPr>
      </w:pPr>
      <w:r>
        <w:rPr>
          <w:rFonts w:cs="Arial"/>
          <w:b/>
          <w:bCs/>
          <w:color w:val="auto"/>
          <w:sz w:val="24"/>
          <w:lang w:eastAsia="ar-SA"/>
        </w:rPr>
        <w:t>21. -</w:t>
      </w:r>
      <w:r>
        <w:rPr>
          <w:rFonts w:cs="Arial"/>
          <w:color w:val="auto"/>
          <w:sz w:val="24"/>
          <w:lang w:eastAsia="ar-SA"/>
        </w:rPr>
        <w:t xml:space="preserve"> </w:t>
      </w:r>
      <w:r>
        <w:rPr>
          <w:rFonts w:cs="Arial"/>
          <w:b/>
          <w:color w:val="auto"/>
          <w:sz w:val="24"/>
          <w:u w:val="single"/>
          <w:lang w:eastAsia="ar-SA"/>
        </w:rPr>
        <w:t>SANÇÕES ADMINISTRATIVAS</w:t>
      </w:r>
    </w:p>
    <w:p w14:paraId="1BF38278">
      <w:pPr>
        <w:suppressAutoHyphens/>
        <w:spacing w:before="280" w:after="280"/>
        <w:jc w:val="both"/>
        <w:rPr>
          <w:rFonts w:cs="Arial"/>
          <w:color w:val="auto"/>
          <w:sz w:val="24"/>
          <w:lang w:eastAsia="ar-SA"/>
        </w:rPr>
      </w:pPr>
      <w:r>
        <w:rPr>
          <w:rFonts w:cs="Arial"/>
          <w:color w:val="auto"/>
          <w:sz w:val="24"/>
          <w:lang w:eastAsia="ar-SA"/>
        </w:rPr>
        <w:t>21.1  Pelo descumprimento total ou parcial das condições pactuadas, a contratante poderá aplicar ao contratado as sanções previstas no art. 87 da Lei nº 8.666/93, sem prejuízo da responsabilidade civil e penal cabíveis, especialmente as seguintes:</w:t>
      </w:r>
    </w:p>
    <w:p w14:paraId="67E0E432">
      <w:pPr>
        <w:suppressAutoHyphens/>
        <w:spacing w:before="280" w:after="280"/>
        <w:ind w:firstLine="708"/>
        <w:jc w:val="both"/>
        <w:rPr>
          <w:rFonts w:cs="Arial"/>
          <w:color w:val="auto"/>
          <w:sz w:val="24"/>
          <w:lang w:eastAsia="ar-SA"/>
        </w:rPr>
      </w:pPr>
      <w:r>
        <w:rPr>
          <w:rFonts w:cs="Arial"/>
          <w:color w:val="auto"/>
          <w:sz w:val="24"/>
          <w:lang w:eastAsia="ar-SA"/>
        </w:rPr>
        <w:t>- a suspensão do direito de licitar e contratar com a Administração Municipal, pelo prazo de 24 (vinte e quatro) meses;</w:t>
      </w:r>
    </w:p>
    <w:p w14:paraId="399F519E">
      <w:pPr>
        <w:suppressAutoHyphens/>
        <w:spacing w:before="280" w:after="280"/>
        <w:ind w:firstLine="708"/>
        <w:jc w:val="both"/>
        <w:rPr>
          <w:rFonts w:cs="Arial"/>
          <w:color w:val="auto"/>
          <w:sz w:val="24"/>
          <w:lang w:eastAsia="ar-SA"/>
        </w:rPr>
      </w:pPr>
      <w:r>
        <w:rPr>
          <w:rFonts w:cs="Arial"/>
          <w:color w:val="auto"/>
          <w:sz w:val="24"/>
          <w:lang w:eastAsia="ar-SA"/>
        </w:rPr>
        <w:t>- advertência;</w:t>
      </w:r>
    </w:p>
    <w:p w14:paraId="300AF31D">
      <w:pPr>
        <w:suppressAutoHyphens/>
        <w:spacing w:before="280" w:after="280"/>
        <w:ind w:firstLine="708"/>
        <w:jc w:val="both"/>
        <w:rPr>
          <w:rFonts w:cs="Arial"/>
          <w:color w:val="auto"/>
          <w:sz w:val="24"/>
          <w:lang w:eastAsia="ar-SA"/>
        </w:rPr>
      </w:pPr>
      <w:r>
        <w:rPr>
          <w:rFonts w:cs="Arial"/>
          <w:color w:val="auto"/>
          <w:sz w:val="24"/>
          <w:lang w:eastAsia="ar-SA"/>
        </w:rPr>
        <w:t>- aplicação de multas punitivas, garantida e prévia defesa, nos seguintes percentuais:</w:t>
      </w:r>
    </w:p>
    <w:p w14:paraId="2F1D7BC6">
      <w:pPr>
        <w:suppressAutoHyphens/>
        <w:spacing w:before="280" w:after="280"/>
        <w:jc w:val="both"/>
        <w:rPr>
          <w:rFonts w:cs="Arial"/>
          <w:color w:val="auto"/>
          <w:sz w:val="24"/>
          <w:lang w:eastAsia="ar-SA"/>
        </w:rPr>
      </w:pPr>
      <w:r>
        <w:rPr>
          <w:rFonts w:cs="Arial"/>
          <w:color w:val="auto"/>
          <w:sz w:val="24"/>
          <w:lang w:eastAsia="ar-SA"/>
        </w:rPr>
        <w:t xml:space="preserve">  a) 0,5% (meio por cento) por dia, até o 20º (vigésimo) dia de atraso na entrega dos serviços sem robusta justificativa, sobre o valor do contrato;</w:t>
      </w:r>
    </w:p>
    <w:p w14:paraId="19222569">
      <w:pPr>
        <w:suppressAutoHyphens/>
        <w:spacing w:before="280" w:after="280"/>
        <w:jc w:val="both"/>
        <w:rPr>
          <w:rFonts w:cs="Arial"/>
          <w:color w:val="auto"/>
          <w:sz w:val="24"/>
          <w:lang w:eastAsia="ar-SA"/>
        </w:rPr>
      </w:pPr>
      <w:r>
        <w:rPr>
          <w:rFonts w:cs="Arial"/>
          <w:color w:val="auto"/>
          <w:sz w:val="24"/>
          <w:lang w:eastAsia="ar-SA"/>
        </w:rPr>
        <w:t xml:space="preserve">  b) 10% (dez por cento) sobre o valor do serviço contratado no caso de atraso superior a 20 (vinte) dias sem robusta justificativa, sobre o valor do contrato;</w:t>
      </w:r>
    </w:p>
    <w:p w14:paraId="4E01F5C0">
      <w:pPr>
        <w:suppressAutoHyphens/>
        <w:spacing w:before="280" w:after="280"/>
        <w:jc w:val="both"/>
        <w:rPr>
          <w:rFonts w:cs="Arial"/>
          <w:color w:val="auto"/>
          <w:sz w:val="24"/>
          <w:lang w:eastAsia="ar-SA"/>
        </w:rPr>
      </w:pPr>
      <w:r>
        <w:rPr>
          <w:rFonts w:cs="Arial"/>
          <w:color w:val="auto"/>
          <w:sz w:val="24"/>
          <w:lang w:eastAsia="ar-SA"/>
        </w:rPr>
        <w:t xml:space="preserve">  c) 20% (vinte por cento) do valor contratado em caso de descumprimento total do contrato, caracterizado pelo não cumprimento dos serviços a serem prestados.</w:t>
      </w:r>
    </w:p>
    <w:p w14:paraId="3C3DA0F7">
      <w:pPr>
        <w:suppressAutoHyphens/>
        <w:spacing w:before="240" w:after="280"/>
        <w:jc w:val="both"/>
        <w:rPr>
          <w:rFonts w:cs="Arial"/>
          <w:b/>
          <w:color w:val="auto"/>
          <w:sz w:val="24"/>
          <w:u w:val="single"/>
          <w:lang w:eastAsia="ar-SA"/>
        </w:rPr>
      </w:pPr>
      <w:r>
        <w:rPr>
          <w:rFonts w:cs="Arial"/>
          <w:b/>
          <w:color w:val="auto"/>
          <w:sz w:val="24"/>
          <w:lang w:eastAsia="ar-SA"/>
        </w:rPr>
        <w:t xml:space="preserve">22. - </w:t>
      </w:r>
      <w:r>
        <w:rPr>
          <w:rFonts w:cs="Arial"/>
          <w:b/>
          <w:color w:val="auto"/>
          <w:sz w:val="24"/>
          <w:lang w:eastAsia="ar-SA"/>
        </w:rPr>
        <w:tab/>
      </w:r>
      <w:r>
        <w:rPr>
          <w:rFonts w:cs="Arial"/>
          <w:b/>
          <w:color w:val="auto"/>
          <w:sz w:val="24"/>
          <w:u w:val="single"/>
          <w:lang w:eastAsia="ar-SA"/>
        </w:rPr>
        <w:t>DISPOSIÇÕES FINAIS:</w:t>
      </w:r>
    </w:p>
    <w:p w14:paraId="2354F1E2">
      <w:pPr>
        <w:suppressAutoHyphens/>
        <w:spacing w:before="280" w:after="280"/>
        <w:jc w:val="both"/>
        <w:rPr>
          <w:rFonts w:cs="Arial"/>
          <w:color w:val="auto"/>
          <w:sz w:val="24"/>
          <w:lang w:eastAsia="ar-SA"/>
        </w:rPr>
      </w:pPr>
      <w:r>
        <w:rPr>
          <w:rFonts w:cs="Arial"/>
          <w:color w:val="auto"/>
          <w:sz w:val="24"/>
          <w:lang w:eastAsia="ar-SA"/>
        </w:rPr>
        <w:t>22.1 - Os proponentes assumem todos os custos de preparação e apresentação de suas propostas e o \município de Maria da Fé não será, em nenhum caso, responsável por esses custos, independentemente da condução ou do resultado do processo licitatório.</w:t>
      </w:r>
    </w:p>
    <w:p w14:paraId="0CD02FE4">
      <w:pPr>
        <w:suppressAutoHyphens/>
        <w:spacing w:before="280" w:after="280"/>
        <w:jc w:val="both"/>
        <w:rPr>
          <w:rFonts w:cs="Arial"/>
          <w:color w:val="auto"/>
          <w:sz w:val="24"/>
          <w:lang w:eastAsia="ar-SA"/>
        </w:rPr>
      </w:pPr>
      <w:r>
        <w:rPr>
          <w:rFonts w:cs="Arial"/>
          <w:color w:val="auto"/>
          <w:sz w:val="24"/>
          <w:lang w:eastAsia="ar-SA"/>
        </w:rPr>
        <w:t>22.2 - O proponente é responsável pela fidelidade e legitimidade das informações prestadas e dos documentos apresentados em qualquer fase da licitação. A falsidade de qualquer documento apresentado ou a inverdade das informações nele contidas implicará imediata desclassificação do proponente que o tiver apresentado, ou, caso tenha sido o vencedor, a rescisão do contrato ou do pedido de compra, sem prejuízo das demais sanções cabíveis.</w:t>
      </w:r>
    </w:p>
    <w:p w14:paraId="29C9E791">
      <w:pPr>
        <w:suppressAutoHyphens/>
        <w:spacing w:before="280" w:after="280"/>
        <w:jc w:val="both"/>
        <w:rPr>
          <w:rFonts w:cs="Arial"/>
          <w:color w:val="auto"/>
          <w:sz w:val="24"/>
          <w:lang w:eastAsia="ar-SA"/>
        </w:rPr>
      </w:pPr>
      <w:r>
        <w:rPr>
          <w:rFonts w:cs="Arial"/>
          <w:color w:val="auto"/>
          <w:sz w:val="24"/>
          <w:lang w:eastAsia="ar-SA"/>
        </w:rPr>
        <w:t>22.3 - Após apresentação da proposta, não caberá desistência, salvo por motivo justo decorrente de fato superveniente e aceito pelo Pregoeiro.</w:t>
      </w:r>
    </w:p>
    <w:p w14:paraId="41C55FD2">
      <w:pPr>
        <w:suppressAutoHyphens/>
        <w:spacing w:before="280" w:after="280"/>
        <w:jc w:val="both"/>
        <w:rPr>
          <w:rFonts w:cs="Arial"/>
          <w:color w:val="auto"/>
          <w:sz w:val="24"/>
          <w:lang w:eastAsia="ar-SA"/>
        </w:rPr>
      </w:pPr>
      <w:r>
        <w:rPr>
          <w:rFonts w:cs="Arial"/>
          <w:color w:val="auto"/>
          <w:sz w:val="24"/>
          <w:lang w:eastAsia="ar-SA"/>
        </w:rPr>
        <w:t>22.4 - É facultado ao Pregoeiro ou à Autoridade Superior, em qualquer fase da licitação, promover diligências com vistas a esclarecer ou a complementar a instrução do processo.</w:t>
      </w:r>
    </w:p>
    <w:p w14:paraId="4BF9D354">
      <w:pPr>
        <w:suppressAutoHyphens/>
        <w:spacing w:before="280" w:after="280"/>
        <w:jc w:val="both"/>
        <w:rPr>
          <w:rFonts w:cs="Arial"/>
          <w:color w:val="auto"/>
          <w:sz w:val="24"/>
          <w:lang w:eastAsia="ar-SA"/>
        </w:rPr>
      </w:pPr>
      <w:r>
        <w:rPr>
          <w:rFonts w:cs="Arial"/>
          <w:color w:val="auto"/>
          <w:sz w:val="24"/>
          <w:lang w:eastAsia="ar-SA"/>
        </w:rPr>
        <w:t>22.5 - O desatendimento de exigências formais, não essenciais, não importará no afastamento do proponente, desde que seja possível a aferição da sua qualificação e a exata compreensão da sua proposta.</w:t>
      </w:r>
    </w:p>
    <w:p w14:paraId="4A2D27C3">
      <w:pPr>
        <w:suppressAutoHyphens/>
        <w:spacing w:before="280" w:after="280"/>
        <w:jc w:val="both"/>
        <w:rPr>
          <w:rFonts w:cs="Arial"/>
          <w:color w:val="auto"/>
          <w:sz w:val="24"/>
          <w:lang w:eastAsia="ar-SA"/>
        </w:rPr>
      </w:pPr>
      <w:r>
        <w:rPr>
          <w:rFonts w:cs="Arial"/>
          <w:color w:val="auto"/>
          <w:sz w:val="24"/>
          <w:lang w:eastAsia="ar-SA"/>
        </w:rPr>
        <w:t>22.6 - As normas que disciplinam este Pregão serão sempre interpretadas em favor da ampliação da disputa entre os proponentes, desde que não comprometam o interesse da Administração, a finalidade e a segurança da contratação.</w:t>
      </w:r>
    </w:p>
    <w:p w14:paraId="415B5369">
      <w:pPr>
        <w:suppressAutoHyphens/>
        <w:spacing w:before="280" w:after="280"/>
        <w:jc w:val="both"/>
        <w:rPr>
          <w:rFonts w:cs="Arial"/>
          <w:color w:val="auto"/>
          <w:sz w:val="24"/>
          <w:lang w:eastAsia="ar-SA"/>
        </w:rPr>
      </w:pPr>
      <w:r>
        <w:rPr>
          <w:rFonts w:cs="Arial"/>
          <w:color w:val="auto"/>
          <w:sz w:val="24"/>
          <w:lang w:eastAsia="ar-SA"/>
        </w:rPr>
        <w:t>22.7 - As decisões referentes a este processo licitatório poderão ser comunicadas aos proponentes por qualquer meio de comunicação que comprove o recebimento ou, ainda, mediante publicação no site oficial da Prefeitura, sendo ele: www.mariadafe.mg.gov.br.</w:t>
      </w:r>
    </w:p>
    <w:p w14:paraId="679BA860">
      <w:pPr>
        <w:suppressAutoHyphens/>
        <w:spacing w:before="280" w:after="280"/>
        <w:jc w:val="both"/>
        <w:rPr>
          <w:rFonts w:cs="Arial"/>
          <w:color w:val="auto"/>
          <w:sz w:val="24"/>
          <w:lang w:eastAsia="ar-SA"/>
        </w:rPr>
      </w:pPr>
      <w:r>
        <w:rPr>
          <w:rFonts w:cs="Arial"/>
          <w:color w:val="auto"/>
          <w:sz w:val="24"/>
          <w:lang w:eastAsia="ar-SA"/>
        </w:rPr>
        <w:t>22.8 - A participação do proponente nesta licitação implica a aceitação de todos os termos deste edital.</w:t>
      </w:r>
    </w:p>
    <w:p w14:paraId="599764C8">
      <w:pPr>
        <w:suppressAutoHyphens/>
        <w:spacing w:before="280" w:after="280"/>
        <w:jc w:val="both"/>
        <w:rPr>
          <w:rFonts w:cs="Arial"/>
          <w:color w:val="auto"/>
          <w:sz w:val="24"/>
          <w:lang w:eastAsia="ar-SA"/>
        </w:rPr>
      </w:pPr>
      <w:r>
        <w:rPr>
          <w:rFonts w:cs="Arial"/>
          <w:color w:val="auto"/>
          <w:sz w:val="24"/>
          <w:lang w:eastAsia="ar-SA"/>
        </w:rPr>
        <w:t>22.9 - Havendo qualquer fato superveniente que impeça a realização do certame na data marcada, a sessão será transferida para dia e horário definidos pelo pregoeiro, comunicando devidamente aos licitantes do pregão eletrônico.</w:t>
      </w:r>
    </w:p>
    <w:p w14:paraId="20023ACE">
      <w:pPr>
        <w:suppressAutoHyphens/>
        <w:spacing w:before="280" w:after="280"/>
        <w:jc w:val="both"/>
        <w:rPr>
          <w:rFonts w:cs="Arial"/>
          <w:color w:val="auto"/>
          <w:sz w:val="24"/>
          <w:lang w:eastAsia="ar-SA"/>
        </w:rPr>
      </w:pPr>
      <w:r>
        <w:rPr>
          <w:rFonts w:cs="Arial"/>
          <w:color w:val="auto"/>
          <w:sz w:val="24"/>
          <w:lang w:eastAsia="ar-SA"/>
        </w:rPr>
        <w:t>22.10 - Os casos omissos serão decididos pelo Pregoeiro em conformidade com as disposições constantes dos Decretos e Lei citadas no preâmbulo deste edital.</w:t>
      </w:r>
    </w:p>
    <w:p w14:paraId="1096A4C4">
      <w:pPr>
        <w:suppressAutoHyphens/>
        <w:spacing w:before="280" w:after="280"/>
        <w:jc w:val="both"/>
        <w:rPr>
          <w:rFonts w:cs="Arial"/>
          <w:color w:val="auto"/>
          <w:sz w:val="24"/>
          <w:lang w:eastAsia="ar-SA"/>
        </w:rPr>
      </w:pPr>
      <w:r>
        <w:rPr>
          <w:rFonts w:cs="Arial"/>
          <w:color w:val="auto"/>
          <w:sz w:val="24"/>
          <w:lang w:eastAsia="ar-SA"/>
        </w:rPr>
        <w:t>22.11 - O foro designado para julgamento de quaisquer questões judiciais resultantes deste edital será o da Comarca de Cristina.</w:t>
      </w:r>
    </w:p>
    <w:p w14:paraId="7E3BA1F4">
      <w:pPr>
        <w:suppressAutoHyphens/>
        <w:spacing w:before="280" w:after="280"/>
        <w:jc w:val="both"/>
        <w:rPr>
          <w:rFonts w:cs="Arial"/>
          <w:color w:val="auto"/>
          <w:sz w:val="24"/>
          <w:lang w:eastAsia="ar-SA"/>
        </w:rPr>
      </w:pPr>
      <w:r>
        <w:rPr>
          <w:rFonts w:cs="Arial"/>
          <w:color w:val="auto"/>
          <w:sz w:val="24"/>
          <w:lang w:eastAsia="ar-SA"/>
        </w:rPr>
        <w:t>22.12 - Constitui parte integrante deste edital:</w:t>
      </w:r>
    </w:p>
    <w:p w14:paraId="50C11B08">
      <w:pPr>
        <w:suppressAutoHyphens/>
        <w:spacing w:before="280" w:after="280"/>
        <w:jc w:val="both"/>
        <w:rPr>
          <w:rFonts w:cs="Arial"/>
          <w:color w:val="auto"/>
          <w:sz w:val="24"/>
          <w:lang w:eastAsia="ar-SA"/>
        </w:rPr>
      </w:pPr>
      <w:r>
        <w:rPr>
          <w:rFonts w:cs="Arial"/>
          <w:color w:val="auto"/>
          <w:sz w:val="24"/>
          <w:lang w:eastAsia="ar-SA"/>
        </w:rPr>
        <w:tab/>
      </w:r>
      <w:r>
        <w:rPr>
          <w:rFonts w:cs="Arial"/>
          <w:color w:val="auto"/>
          <w:sz w:val="24"/>
          <w:lang w:eastAsia="ar-SA"/>
        </w:rPr>
        <w:t>22.12.1 -  Anexo I - Termo de Referência ;</w:t>
      </w:r>
    </w:p>
    <w:p w14:paraId="1B36D275">
      <w:pPr>
        <w:suppressAutoHyphens/>
        <w:spacing w:before="280" w:after="280"/>
        <w:jc w:val="both"/>
        <w:rPr>
          <w:rFonts w:cs="Arial"/>
          <w:color w:val="auto"/>
          <w:sz w:val="24"/>
          <w:lang w:eastAsia="ar-SA"/>
        </w:rPr>
      </w:pPr>
      <w:r>
        <w:rPr>
          <w:rFonts w:cs="Arial"/>
          <w:color w:val="auto"/>
          <w:sz w:val="24"/>
          <w:lang w:eastAsia="ar-SA"/>
        </w:rPr>
        <w:tab/>
      </w:r>
      <w:r>
        <w:rPr>
          <w:rFonts w:cs="Arial"/>
          <w:color w:val="auto"/>
          <w:sz w:val="24"/>
          <w:lang w:eastAsia="ar-SA"/>
        </w:rPr>
        <w:t xml:space="preserve">22.12.2 – Anexo II – </w:t>
      </w:r>
      <w:r>
        <w:rPr>
          <w:rFonts w:cs="Arial"/>
          <w:color w:val="auto"/>
          <w:sz w:val="24"/>
          <w:lang w:eastAsia="en-US"/>
        </w:rPr>
        <w:t>Modelo de declaração</w:t>
      </w:r>
    </w:p>
    <w:p w14:paraId="21349019">
      <w:pPr>
        <w:suppressAutoHyphens/>
        <w:spacing w:before="280" w:after="280"/>
        <w:jc w:val="both"/>
        <w:rPr>
          <w:rFonts w:cs="Arial"/>
          <w:color w:val="auto"/>
          <w:sz w:val="24"/>
          <w:lang w:eastAsia="ar-SA"/>
        </w:rPr>
      </w:pPr>
      <w:r>
        <w:rPr>
          <w:rFonts w:cs="Arial"/>
          <w:color w:val="auto"/>
          <w:sz w:val="24"/>
          <w:lang w:eastAsia="ar-SA"/>
        </w:rPr>
        <w:tab/>
      </w:r>
      <w:r>
        <w:rPr>
          <w:rFonts w:cs="Arial"/>
          <w:color w:val="auto"/>
          <w:sz w:val="24"/>
          <w:lang w:eastAsia="ar-SA"/>
        </w:rPr>
        <w:t>22.12.3 – Anexo III – Declaração de Conhecimento e Atendimento às Condições do Edital</w:t>
      </w:r>
    </w:p>
    <w:p w14:paraId="7888CE65">
      <w:pPr>
        <w:suppressAutoHyphens/>
        <w:spacing w:before="280" w:after="280"/>
        <w:jc w:val="both"/>
        <w:rPr>
          <w:rFonts w:cs="Arial"/>
          <w:color w:val="auto"/>
          <w:sz w:val="24"/>
          <w:lang w:eastAsia="ar-SA"/>
        </w:rPr>
      </w:pPr>
      <w:r>
        <w:rPr>
          <w:rFonts w:cs="Arial"/>
          <w:color w:val="auto"/>
          <w:sz w:val="24"/>
          <w:lang w:eastAsia="ar-SA"/>
        </w:rPr>
        <w:tab/>
      </w:r>
      <w:r>
        <w:rPr>
          <w:rFonts w:cs="Arial"/>
          <w:color w:val="auto"/>
          <w:sz w:val="24"/>
          <w:lang w:eastAsia="ar-SA"/>
        </w:rPr>
        <w:t>22.12.4 – Anexo IV – Modelo de Carta de Apresentação de Proposta Final para Prestação dos Serviços/Fornecimento</w:t>
      </w:r>
    </w:p>
    <w:p w14:paraId="3362E530">
      <w:pPr>
        <w:suppressAutoHyphens/>
        <w:spacing w:before="280" w:after="280"/>
        <w:jc w:val="both"/>
        <w:rPr>
          <w:rFonts w:cs="Arial"/>
          <w:color w:val="auto"/>
          <w:sz w:val="24"/>
          <w:lang w:eastAsia="ar-SA"/>
        </w:rPr>
      </w:pPr>
      <w:r>
        <w:rPr>
          <w:rFonts w:cs="Arial"/>
          <w:color w:val="auto"/>
          <w:sz w:val="24"/>
          <w:lang w:eastAsia="ar-SA"/>
        </w:rPr>
        <w:tab/>
      </w:r>
      <w:r>
        <w:rPr>
          <w:rFonts w:cs="Arial"/>
          <w:color w:val="auto"/>
          <w:sz w:val="24"/>
          <w:lang w:eastAsia="ar-SA"/>
        </w:rPr>
        <w:t>22.12.5 – Anexo V – Modelo de Declaração de Responsabilidade</w:t>
      </w:r>
    </w:p>
    <w:p w14:paraId="73FF3CE0">
      <w:pPr>
        <w:suppressAutoHyphens/>
        <w:spacing w:before="280" w:after="280"/>
        <w:jc w:val="both"/>
        <w:rPr>
          <w:rFonts w:cs="Arial"/>
          <w:color w:val="auto"/>
          <w:sz w:val="24"/>
          <w:lang w:eastAsia="ar-SA"/>
        </w:rPr>
      </w:pPr>
      <w:r>
        <w:rPr>
          <w:rFonts w:cs="Arial"/>
          <w:color w:val="auto"/>
          <w:sz w:val="24"/>
          <w:lang w:eastAsia="ar-SA"/>
        </w:rPr>
        <w:tab/>
      </w:r>
      <w:r>
        <w:rPr>
          <w:rFonts w:cs="Arial"/>
          <w:color w:val="auto"/>
          <w:sz w:val="24"/>
          <w:lang w:eastAsia="ar-SA"/>
        </w:rPr>
        <w:t>22.12.6 – Anexo VI – Modelo de Declaração de Enquadramento em Regime de Tributação de Microempresa ou Empresa de Pequeno Porte (na hipótese do licitante ser uma ME ou EPP)</w:t>
      </w:r>
    </w:p>
    <w:p w14:paraId="21CF406F">
      <w:pPr>
        <w:suppressAutoHyphens/>
        <w:spacing w:before="280" w:after="280"/>
        <w:jc w:val="both"/>
        <w:rPr>
          <w:rFonts w:cs="Arial"/>
          <w:color w:val="auto"/>
          <w:sz w:val="24"/>
          <w:lang w:eastAsia="ar-SA"/>
        </w:rPr>
      </w:pPr>
      <w:r>
        <w:rPr>
          <w:rFonts w:cs="Arial"/>
          <w:color w:val="auto"/>
          <w:sz w:val="24"/>
          <w:lang w:eastAsia="ar-SA"/>
        </w:rPr>
        <w:tab/>
      </w:r>
      <w:r>
        <w:rPr>
          <w:rFonts w:cs="Arial"/>
          <w:color w:val="auto"/>
          <w:sz w:val="24"/>
          <w:lang w:eastAsia="ar-SA"/>
        </w:rPr>
        <w:t>22.12.7 – Anexo VII – Modelo de Declaração de Inexistência de Vínculo Familiar</w:t>
      </w:r>
    </w:p>
    <w:p w14:paraId="26E79AE6">
      <w:pPr>
        <w:suppressAutoHyphens/>
        <w:spacing w:before="280" w:after="280"/>
        <w:jc w:val="both"/>
        <w:rPr>
          <w:rFonts w:cs="Arial"/>
          <w:color w:val="auto"/>
          <w:sz w:val="24"/>
          <w:lang w:eastAsia="ar-SA"/>
        </w:rPr>
      </w:pPr>
      <w:r>
        <w:rPr>
          <w:rFonts w:cs="Arial"/>
          <w:color w:val="auto"/>
          <w:sz w:val="24"/>
          <w:lang w:eastAsia="ar-SA"/>
        </w:rPr>
        <w:t xml:space="preserve">           22.12.8 – Anexo VIII – Ficha Técnica descritiva do objeto (se for o caso)</w:t>
      </w:r>
    </w:p>
    <w:p w14:paraId="1E2E225A">
      <w:pPr>
        <w:suppressAutoHyphens/>
        <w:spacing w:before="280" w:after="280"/>
        <w:jc w:val="both"/>
        <w:rPr>
          <w:rFonts w:cs="Arial"/>
          <w:color w:val="auto"/>
          <w:sz w:val="24"/>
          <w:lang w:eastAsia="ar-SA"/>
        </w:rPr>
      </w:pPr>
      <w:r>
        <w:rPr>
          <w:rFonts w:cs="Arial"/>
          <w:color w:val="auto"/>
          <w:sz w:val="24"/>
          <w:lang w:eastAsia="ar-SA"/>
        </w:rPr>
        <w:tab/>
      </w:r>
      <w:r>
        <w:rPr>
          <w:rFonts w:cs="Arial"/>
          <w:color w:val="auto"/>
          <w:sz w:val="24"/>
          <w:lang w:eastAsia="ar-SA"/>
        </w:rPr>
        <w:t>22.12.9 – Anexo IX – Minuta do Contrato</w:t>
      </w:r>
    </w:p>
    <w:p w14:paraId="6AE8A465">
      <w:pPr>
        <w:suppressAutoHyphens/>
        <w:spacing w:before="280" w:after="280"/>
        <w:jc w:val="both"/>
        <w:rPr>
          <w:rFonts w:cs="Arial"/>
          <w:color w:val="auto"/>
          <w:sz w:val="24"/>
          <w:lang w:eastAsia="ar-SA"/>
        </w:rPr>
      </w:pPr>
      <w:r>
        <w:rPr>
          <w:rFonts w:cs="Arial"/>
          <w:color w:val="auto"/>
          <w:sz w:val="24"/>
          <w:lang w:eastAsia="ar-SA"/>
        </w:rPr>
        <w:tab/>
      </w:r>
      <w:r>
        <w:rPr>
          <w:rFonts w:cs="Arial"/>
          <w:color w:val="auto"/>
          <w:sz w:val="24"/>
          <w:lang w:eastAsia="ar-SA"/>
        </w:rPr>
        <w:t>22.12.10 – Anexo X – MINUTA DA ATA DE REGISTRO DE PREÇOS</w:t>
      </w:r>
    </w:p>
    <w:p w14:paraId="0E98EAD2">
      <w:pPr>
        <w:suppressAutoHyphens/>
        <w:spacing w:before="280" w:after="280"/>
        <w:jc w:val="right"/>
        <w:rPr>
          <w:rFonts w:cs="Arial"/>
          <w:color w:val="auto"/>
          <w:sz w:val="24"/>
          <w:lang w:eastAsia="ar-SA"/>
        </w:rPr>
      </w:pPr>
    </w:p>
    <w:p w14:paraId="79F79E64">
      <w:pPr>
        <w:suppressAutoHyphens/>
        <w:spacing w:before="280" w:after="280"/>
        <w:jc w:val="right"/>
        <w:rPr>
          <w:rFonts w:cs="Arial"/>
          <w:color w:val="auto"/>
          <w:sz w:val="24"/>
          <w:lang w:eastAsia="ar-SA"/>
        </w:rPr>
      </w:pPr>
      <w:r>
        <w:rPr>
          <w:rFonts w:cs="Arial"/>
          <w:color w:val="auto"/>
          <w:sz w:val="24"/>
          <w:lang w:eastAsia="ar-SA"/>
        </w:rPr>
        <w:t xml:space="preserve">Maria da Fé, 04 de Junho de 2025. </w:t>
      </w:r>
    </w:p>
    <w:p w14:paraId="2B844B28">
      <w:pPr>
        <w:suppressAutoHyphens/>
        <w:jc w:val="center"/>
        <w:rPr>
          <w:rFonts w:cs="Arial"/>
          <w:b/>
          <w:color w:val="auto"/>
          <w:sz w:val="24"/>
          <w:lang w:eastAsia="ar-SA"/>
        </w:rPr>
      </w:pPr>
      <w:r>
        <w:rPr>
          <w:rFonts w:cs="Arial"/>
          <w:b/>
          <w:color w:val="auto"/>
          <w:sz w:val="24"/>
          <w:lang w:eastAsia="ar-SA"/>
        </w:rPr>
        <w:t>ADILSON DOS SANTOS</w:t>
      </w:r>
    </w:p>
    <w:p w14:paraId="42B18242">
      <w:pPr>
        <w:suppressAutoHyphens/>
        <w:jc w:val="center"/>
        <w:rPr>
          <w:rFonts w:cs="Arial"/>
          <w:b/>
          <w:color w:val="auto"/>
          <w:sz w:val="24"/>
          <w:lang w:eastAsia="ar-SA"/>
        </w:rPr>
      </w:pPr>
      <w:r>
        <w:rPr>
          <w:rFonts w:cs="Arial"/>
          <w:b/>
          <w:color w:val="auto"/>
          <w:sz w:val="24"/>
          <w:lang w:eastAsia="ar-SA"/>
        </w:rPr>
        <w:t>Prefeito Municipal</w:t>
      </w:r>
    </w:p>
    <w:p w14:paraId="2FCFCC40">
      <w:pPr>
        <w:suppressAutoHyphens/>
        <w:jc w:val="center"/>
        <w:rPr>
          <w:rFonts w:cs="Arial"/>
          <w:b/>
          <w:color w:val="auto"/>
          <w:sz w:val="24"/>
          <w:lang w:eastAsia="ar-SA"/>
        </w:rPr>
      </w:pPr>
    </w:p>
    <w:p w14:paraId="34B28DD9">
      <w:pPr>
        <w:suppressAutoHyphens/>
        <w:jc w:val="center"/>
        <w:rPr>
          <w:rFonts w:cs="Arial"/>
          <w:b/>
          <w:color w:val="auto"/>
          <w:sz w:val="24"/>
          <w:lang w:eastAsia="ar-SA"/>
        </w:rPr>
      </w:pPr>
    </w:p>
    <w:p w14:paraId="1892592E">
      <w:pPr>
        <w:suppressAutoHyphens/>
        <w:jc w:val="center"/>
        <w:rPr>
          <w:rFonts w:cs="Arial"/>
          <w:b/>
          <w:color w:val="auto"/>
          <w:sz w:val="24"/>
          <w:lang w:eastAsia="ar-SA"/>
        </w:rPr>
      </w:pPr>
      <w:r>
        <w:rPr>
          <w:rFonts w:cs="Arial"/>
          <w:b/>
          <w:color w:val="auto"/>
          <w:sz w:val="24"/>
          <w:lang w:eastAsia="ar-SA"/>
        </w:rPr>
        <w:t>Advº CARLOS ALBERTO LEMES</w:t>
      </w:r>
    </w:p>
    <w:p w14:paraId="47B46D0F">
      <w:pPr>
        <w:suppressAutoHyphens/>
        <w:jc w:val="center"/>
        <w:rPr>
          <w:rFonts w:cs="Arial"/>
          <w:b/>
          <w:color w:val="auto"/>
          <w:sz w:val="24"/>
          <w:lang w:eastAsia="ar-SA"/>
        </w:rPr>
      </w:pPr>
      <w:r>
        <w:rPr>
          <w:rFonts w:cs="Arial"/>
          <w:b/>
          <w:color w:val="auto"/>
          <w:sz w:val="24"/>
          <w:lang w:eastAsia="ar-SA"/>
        </w:rPr>
        <w:t>Agente de contratação e Pregoeiro Municipal</w:t>
      </w:r>
    </w:p>
    <w:p w14:paraId="032E23A5">
      <w:pPr>
        <w:suppressAutoHyphens/>
        <w:autoSpaceDE w:val="0"/>
        <w:jc w:val="both"/>
        <w:rPr>
          <w:rFonts w:cs="Arial"/>
          <w:color w:val="auto"/>
          <w:sz w:val="24"/>
          <w:lang w:eastAsia="ar-SA"/>
        </w:rPr>
      </w:pPr>
    </w:p>
    <w:p w14:paraId="247FF9AD">
      <w:pPr>
        <w:suppressAutoHyphens/>
        <w:autoSpaceDE w:val="0"/>
        <w:jc w:val="both"/>
        <w:rPr>
          <w:rFonts w:cs="Arial"/>
          <w:color w:val="auto"/>
          <w:sz w:val="24"/>
          <w:lang w:eastAsia="ar-SA"/>
        </w:rPr>
      </w:pPr>
    </w:p>
    <w:p w14:paraId="2F534CCF">
      <w:pPr>
        <w:widowControl w:val="0"/>
        <w:suppressAutoHyphens/>
        <w:jc w:val="center"/>
        <w:rPr>
          <w:rFonts w:cs="Arial"/>
          <w:b/>
          <w:color w:val="auto"/>
          <w:sz w:val="24"/>
          <w:lang w:eastAsia="ar-SA"/>
        </w:rPr>
      </w:pPr>
      <w:r>
        <w:rPr>
          <w:rFonts w:cs="Arial"/>
          <w:b/>
          <w:color w:val="auto"/>
          <w:sz w:val="24"/>
          <w:lang w:eastAsia="ar-SA"/>
        </w:rPr>
        <w:t>ANEXO II – MODELO DE DECLARAÇÃO</w:t>
      </w:r>
    </w:p>
    <w:p w14:paraId="29B6707A">
      <w:pPr>
        <w:suppressAutoHyphens/>
        <w:autoSpaceDE w:val="0"/>
        <w:autoSpaceDN w:val="0"/>
        <w:adjustRightInd w:val="0"/>
        <w:spacing w:line="276" w:lineRule="auto"/>
        <w:jc w:val="center"/>
        <w:rPr>
          <w:rFonts w:eastAsia="Calibri" w:cs="Arial"/>
          <w:color w:val="000000"/>
          <w:sz w:val="24"/>
          <w:lang w:eastAsia="en-US"/>
        </w:rPr>
      </w:pPr>
      <w:r>
        <w:rPr>
          <w:rFonts w:eastAsia="Calibri" w:cs="Arial"/>
          <w:b/>
          <w:bCs/>
          <w:i/>
          <w:iCs/>
          <w:color w:val="000000"/>
          <w:sz w:val="24"/>
          <w:lang w:eastAsia="en-US"/>
        </w:rPr>
        <w:t>TIMBRE DA EMPRESA</w:t>
      </w:r>
    </w:p>
    <w:p w14:paraId="5705B28A">
      <w:pPr>
        <w:suppressAutoHyphens/>
        <w:autoSpaceDE w:val="0"/>
        <w:autoSpaceDN w:val="0"/>
        <w:adjustRightInd w:val="0"/>
        <w:spacing w:line="276" w:lineRule="auto"/>
        <w:jc w:val="center"/>
        <w:rPr>
          <w:rFonts w:eastAsia="Calibri" w:cs="Arial"/>
          <w:color w:val="000000"/>
          <w:sz w:val="24"/>
          <w:lang w:eastAsia="en-US"/>
        </w:rPr>
      </w:pPr>
      <w:r>
        <w:rPr>
          <w:rFonts w:eastAsia="Calibri" w:cs="Arial"/>
          <w:color w:val="000000"/>
          <w:sz w:val="24"/>
          <w:lang w:eastAsia="en-US"/>
        </w:rPr>
        <w:t>(Nome da empresa, CNPJ e endereço da empresa)</w:t>
      </w:r>
    </w:p>
    <w:p w14:paraId="109F3725">
      <w:pPr>
        <w:suppressAutoHyphens/>
        <w:autoSpaceDE w:val="0"/>
        <w:autoSpaceDN w:val="0"/>
        <w:adjustRightInd w:val="0"/>
        <w:spacing w:line="276" w:lineRule="auto"/>
        <w:rPr>
          <w:rFonts w:eastAsia="Calibri" w:cs="Arial"/>
          <w:color w:val="000000"/>
          <w:sz w:val="24"/>
          <w:lang w:eastAsia="en-US"/>
        </w:rPr>
      </w:pPr>
    </w:p>
    <w:p w14:paraId="47134635">
      <w:pPr>
        <w:suppressAutoHyphens/>
        <w:autoSpaceDE w:val="0"/>
        <w:autoSpaceDN w:val="0"/>
        <w:adjustRightInd w:val="0"/>
        <w:spacing w:line="276" w:lineRule="auto"/>
        <w:jc w:val="center"/>
        <w:rPr>
          <w:rFonts w:eastAsia="Calibri" w:cs="Arial"/>
          <w:color w:val="000000"/>
          <w:sz w:val="24"/>
          <w:lang w:eastAsia="en-US"/>
        </w:rPr>
      </w:pPr>
      <w:r>
        <w:rPr>
          <w:rFonts w:eastAsia="Calibri" w:cs="Arial"/>
          <w:color w:val="000000"/>
          <w:sz w:val="24"/>
          <w:lang w:eastAsia="en-US"/>
        </w:rPr>
        <w:t>DECLARAÇÃO</w:t>
      </w:r>
    </w:p>
    <w:p w14:paraId="497928D5">
      <w:pPr>
        <w:suppressAutoHyphens/>
        <w:autoSpaceDE w:val="0"/>
        <w:autoSpaceDN w:val="0"/>
        <w:adjustRightInd w:val="0"/>
        <w:spacing w:line="276" w:lineRule="auto"/>
        <w:jc w:val="center"/>
        <w:rPr>
          <w:rFonts w:eastAsia="Calibri" w:cs="Arial"/>
          <w:color w:val="000000"/>
          <w:sz w:val="24"/>
          <w:lang w:eastAsia="en-US"/>
        </w:rPr>
      </w:pPr>
    </w:p>
    <w:p w14:paraId="48205B74">
      <w:pPr>
        <w:suppressAutoHyphens/>
        <w:autoSpaceDE w:val="0"/>
        <w:autoSpaceDN w:val="0"/>
        <w:adjustRightInd w:val="0"/>
        <w:spacing w:line="276" w:lineRule="auto"/>
        <w:jc w:val="both"/>
        <w:rPr>
          <w:rFonts w:eastAsia="Calibri" w:cs="Arial"/>
          <w:color w:val="000000"/>
          <w:sz w:val="24"/>
          <w:lang w:eastAsia="en-US"/>
        </w:rPr>
      </w:pPr>
      <w:r>
        <w:rPr>
          <w:rFonts w:eastAsia="Calibri" w:cs="Arial"/>
          <w:color w:val="000000"/>
          <w:sz w:val="24"/>
          <w:lang w:eastAsia="en-US"/>
        </w:rPr>
        <w:t xml:space="preserve">DECLARAMOS, sob as penas da Lei, para os fins de habilitação, na Licitação Pregão Eletrônico nº **/20__ – Processo nº **/20__, instaurada pelo Município de Maria da Fé/MG, que a empresa: </w:t>
      </w:r>
    </w:p>
    <w:p w14:paraId="1C615672">
      <w:pPr>
        <w:suppressAutoHyphens/>
        <w:autoSpaceDE w:val="0"/>
        <w:autoSpaceDN w:val="0"/>
        <w:adjustRightInd w:val="0"/>
        <w:spacing w:line="276" w:lineRule="auto"/>
        <w:jc w:val="both"/>
        <w:rPr>
          <w:rFonts w:eastAsia="Calibri" w:cs="Arial"/>
          <w:color w:val="000000"/>
          <w:sz w:val="24"/>
          <w:lang w:eastAsia="en-US"/>
        </w:rPr>
      </w:pPr>
    </w:p>
    <w:p w14:paraId="5D3E1D11">
      <w:pPr>
        <w:suppressAutoHyphens/>
        <w:autoSpaceDE w:val="0"/>
        <w:autoSpaceDN w:val="0"/>
        <w:adjustRightInd w:val="0"/>
        <w:spacing w:line="276" w:lineRule="auto"/>
        <w:jc w:val="both"/>
        <w:rPr>
          <w:rFonts w:eastAsia="Calibri" w:cs="Arial"/>
          <w:color w:val="000000"/>
          <w:sz w:val="24"/>
          <w:lang w:eastAsia="en-US"/>
        </w:rPr>
      </w:pPr>
      <w:r>
        <w:rPr>
          <w:rFonts w:eastAsia="Calibri" w:cs="Arial"/>
          <w:color w:val="000000"/>
          <w:sz w:val="24"/>
          <w:lang w:eastAsia="en-US"/>
        </w:rPr>
        <w:t xml:space="preserve">1 - Cumpre ao disposto nos incisos XXXIII do art. 7º da Constituição Federal e Lei Federal nº 14.133/2024, de que não emprega menor de 18 anos em trabalho noturno, perigoso e insalubre e não emprega menor de 16 anos, ressalvado, quando for o caso, o menor, a partir de 14 anos, na condição de aprendiz, nos termos do modelo anexo ao Decreto Federal nº 4.358, de 05 de setembro de 2002, que regulamenta a Lei nº 9.584, de 27 de outubro de 2002; </w:t>
      </w:r>
    </w:p>
    <w:p w14:paraId="32EE0438">
      <w:pPr>
        <w:suppressAutoHyphens/>
        <w:autoSpaceDE w:val="0"/>
        <w:autoSpaceDN w:val="0"/>
        <w:adjustRightInd w:val="0"/>
        <w:spacing w:line="276" w:lineRule="auto"/>
        <w:rPr>
          <w:rFonts w:eastAsia="Calibri" w:cs="Arial"/>
          <w:color w:val="000000"/>
          <w:sz w:val="24"/>
          <w:lang w:eastAsia="en-US"/>
        </w:rPr>
      </w:pPr>
    </w:p>
    <w:p w14:paraId="7024B986">
      <w:pPr>
        <w:suppressAutoHyphens/>
        <w:autoSpaceDE w:val="0"/>
        <w:autoSpaceDN w:val="0"/>
        <w:adjustRightInd w:val="0"/>
        <w:spacing w:line="276" w:lineRule="auto"/>
        <w:rPr>
          <w:rFonts w:eastAsia="Calibri" w:cs="Arial"/>
          <w:color w:val="000000"/>
          <w:sz w:val="24"/>
          <w:lang w:eastAsia="en-US"/>
        </w:rPr>
      </w:pPr>
      <w:r>
        <w:rPr>
          <w:rFonts w:eastAsia="Calibri" w:cs="Arial"/>
          <w:color w:val="000000"/>
          <w:sz w:val="24"/>
          <w:lang w:eastAsia="en-US"/>
        </w:rPr>
        <w:t xml:space="preserve">2 - Não está impedida de contratar com a Administração Pública; </w:t>
      </w:r>
    </w:p>
    <w:p w14:paraId="4BEE3A12">
      <w:pPr>
        <w:suppressAutoHyphens/>
        <w:autoSpaceDE w:val="0"/>
        <w:autoSpaceDN w:val="0"/>
        <w:adjustRightInd w:val="0"/>
        <w:spacing w:line="276" w:lineRule="auto"/>
        <w:rPr>
          <w:rFonts w:eastAsia="Calibri" w:cs="Arial"/>
          <w:color w:val="000000"/>
          <w:sz w:val="24"/>
          <w:lang w:eastAsia="en-US"/>
        </w:rPr>
      </w:pPr>
    </w:p>
    <w:p w14:paraId="0D36B011">
      <w:pPr>
        <w:suppressAutoHyphens/>
        <w:autoSpaceDE w:val="0"/>
        <w:autoSpaceDN w:val="0"/>
        <w:adjustRightInd w:val="0"/>
        <w:spacing w:line="276" w:lineRule="auto"/>
        <w:rPr>
          <w:rFonts w:eastAsia="Calibri" w:cs="Arial"/>
          <w:color w:val="000000"/>
          <w:sz w:val="24"/>
          <w:lang w:eastAsia="en-US"/>
        </w:rPr>
      </w:pPr>
      <w:r>
        <w:rPr>
          <w:rFonts w:eastAsia="Calibri" w:cs="Arial"/>
          <w:color w:val="000000"/>
          <w:sz w:val="24"/>
          <w:lang w:eastAsia="en-US"/>
        </w:rPr>
        <w:t xml:space="preserve">3 - Não foi declarada inidônea por ato do Poder Público; </w:t>
      </w:r>
    </w:p>
    <w:p w14:paraId="060D2265">
      <w:pPr>
        <w:suppressAutoHyphens/>
        <w:autoSpaceDE w:val="0"/>
        <w:autoSpaceDN w:val="0"/>
        <w:adjustRightInd w:val="0"/>
        <w:spacing w:line="276" w:lineRule="auto"/>
        <w:rPr>
          <w:rFonts w:eastAsia="Calibri" w:cs="Arial"/>
          <w:color w:val="000000"/>
          <w:sz w:val="24"/>
          <w:lang w:eastAsia="en-US"/>
        </w:rPr>
      </w:pPr>
    </w:p>
    <w:p w14:paraId="40ED223B">
      <w:pPr>
        <w:suppressAutoHyphens/>
        <w:autoSpaceDE w:val="0"/>
        <w:autoSpaceDN w:val="0"/>
        <w:adjustRightInd w:val="0"/>
        <w:spacing w:line="276" w:lineRule="auto"/>
        <w:rPr>
          <w:rFonts w:eastAsia="Calibri" w:cs="Arial"/>
          <w:color w:val="000000"/>
          <w:sz w:val="24"/>
          <w:lang w:eastAsia="en-US"/>
        </w:rPr>
      </w:pPr>
      <w:r>
        <w:rPr>
          <w:rFonts w:eastAsia="Calibri" w:cs="Arial"/>
          <w:color w:val="000000"/>
          <w:sz w:val="24"/>
          <w:lang w:eastAsia="en-US"/>
        </w:rPr>
        <w:t xml:space="preserve">4 - Não incorre nas demais condições impeditivas da lei 14.133/2021. </w:t>
      </w:r>
    </w:p>
    <w:p w14:paraId="64470B58">
      <w:pPr>
        <w:suppressAutoHyphens/>
        <w:autoSpaceDE w:val="0"/>
        <w:autoSpaceDN w:val="0"/>
        <w:adjustRightInd w:val="0"/>
        <w:spacing w:line="276" w:lineRule="auto"/>
        <w:rPr>
          <w:rFonts w:eastAsia="Calibri" w:cs="Arial"/>
          <w:color w:val="000000"/>
          <w:sz w:val="24"/>
          <w:lang w:eastAsia="en-US"/>
        </w:rPr>
      </w:pPr>
    </w:p>
    <w:p w14:paraId="148B2DFA">
      <w:pPr>
        <w:suppressAutoHyphens/>
        <w:autoSpaceDE w:val="0"/>
        <w:autoSpaceDN w:val="0"/>
        <w:adjustRightInd w:val="0"/>
        <w:spacing w:line="276" w:lineRule="auto"/>
        <w:rPr>
          <w:rFonts w:eastAsia="Calibri" w:cs="Arial"/>
          <w:color w:val="000000"/>
          <w:sz w:val="24"/>
          <w:lang w:eastAsia="en-US"/>
        </w:rPr>
      </w:pPr>
      <w:r>
        <w:rPr>
          <w:rFonts w:eastAsia="Calibri" w:cs="Arial"/>
          <w:color w:val="000000"/>
          <w:sz w:val="24"/>
          <w:lang w:eastAsia="en-US"/>
        </w:rPr>
        <w:t xml:space="preserve">5 - Que inexistem fatos impeditivos a sua habilitação. </w:t>
      </w:r>
    </w:p>
    <w:p w14:paraId="3A6F7EBA">
      <w:pPr>
        <w:suppressAutoHyphens/>
        <w:autoSpaceDE w:val="0"/>
        <w:autoSpaceDN w:val="0"/>
        <w:adjustRightInd w:val="0"/>
        <w:spacing w:line="276" w:lineRule="auto"/>
        <w:rPr>
          <w:rFonts w:eastAsia="Calibri" w:cs="Arial"/>
          <w:color w:val="000000"/>
          <w:sz w:val="24"/>
          <w:lang w:eastAsia="en-US"/>
        </w:rPr>
      </w:pPr>
    </w:p>
    <w:p w14:paraId="625D742B">
      <w:pPr>
        <w:suppressAutoHyphens/>
        <w:autoSpaceDE w:val="0"/>
        <w:autoSpaceDN w:val="0"/>
        <w:adjustRightInd w:val="0"/>
        <w:spacing w:line="276" w:lineRule="auto"/>
        <w:jc w:val="center"/>
        <w:rPr>
          <w:rFonts w:eastAsia="Calibri" w:cs="Arial"/>
          <w:color w:val="000000"/>
          <w:sz w:val="24"/>
          <w:lang w:eastAsia="en-US"/>
        </w:rPr>
      </w:pPr>
      <w:r>
        <w:rPr>
          <w:rFonts w:eastAsia="Calibri" w:cs="Arial"/>
          <w:color w:val="000000"/>
          <w:sz w:val="24"/>
          <w:lang w:eastAsia="en-US"/>
        </w:rPr>
        <w:t>__________, ... de ...................... de 20__.</w:t>
      </w:r>
    </w:p>
    <w:p w14:paraId="363E8437">
      <w:pPr>
        <w:suppressAutoHyphens/>
        <w:autoSpaceDE w:val="0"/>
        <w:autoSpaceDN w:val="0"/>
        <w:adjustRightInd w:val="0"/>
        <w:spacing w:line="276" w:lineRule="auto"/>
        <w:jc w:val="center"/>
        <w:rPr>
          <w:rFonts w:eastAsia="Calibri" w:cs="Arial"/>
          <w:color w:val="000000"/>
          <w:sz w:val="24"/>
          <w:lang w:eastAsia="en-US"/>
        </w:rPr>
      </w:pPr>
    </w:p>
    <w:p w14:paraId="17630FB8">
      <w:pPr>
        <w:suppressAutoHyphens/>
        <w:autoSpaceDE w:val="0"/>
        <w:autoSpaceDN w:val="0"/>
        <w:adjustRightInd w:val="0"/>
        <w:spacing w:line="276" w:lineRule="auto"/>
        <w:jc w:val="center"/>
        <w:rPr>
          <w:rFonts w:eastAsia="Calibri" w:cs="Arial"/>
          <w:color w:val="000000"/>
          <w:sz w:val="24"/>
          <w:lang w:eastAsia="en-US"/>
        </w:rPr>
      </w:pPr>
      <w:r>
        <w:rPr>
          <w:rFonts w:eastAsia="Calibri" w:cs="Arial"/>
          <w:color w:val="000000"/>
          <w:sz w:val="24"/>
          <w:lang w:eastAsia="en-US"/>
        </w:rPr>
        <w:t>____________________________________</w:t>
      </w:r>
    </w:p>
    <w:p w14:paraId="4E5EC23C">
      <w:pPr>
        <w:suppressAutoHyphens/>
        <w:autoSpaceDE w:val="0"/>
        <w:autoSpaceDN w:val="0"/>
        <w:adjustRightInd w:val="0"/>
        <w:spacing w:line="276" w:lineRule="auto"/>
        <w:jc w:val="center"/>
        <w:rPr>
          <w:rFonts w:eastAsia="Calibri" w:cs="Arial"/>
          <w:color w:val="000000"/>
          <w:sz w:val="24"/>
          <w:lang w:eastAsia="en-US"/>
        </w:rPr>
      </w:pPr>
      <w:r>
        <w:rPr>
          <w:rFonts w:eastAsia="Calibri" w:cs="Arial"/>
          <w:color w:val="000000"/>
          <w:sz w:val="24"/>
          <w:lang w:eastAsia="en-US"/>
        </w:rPr>
        <w:t>Nome da empresa + Carimbo</w:t>
      </w:r>
    </w:p>
    <w:p w14:paraId="244E6113">
      <w:pPr>
        <w:suppressAutoHyphens/>
        <w:autoSpaceDE w:val="0"/>
        <w:autoSpaceDN w:val="0"/>
        <w:adjustRightInd w:val="0"/>
        <w:spacing w:line="276" w:lineRule="auto"/>
        <w:jc w:val="center"/>
        <w:rPr>
          <w:rFonts w:eastAsia="Calibri" w:cs="Arial"/>
          <w:color w:val="000000"/>
          <w:sz w:val="24"/>
          <w:lang w:eastAsia="en-US"/>
        </w:rPr>
      </w:pPr>
      <w:r>
        <w:rPr>
          <w:rFonts w:eastAsia="Calibri" w:cs="Arial"/>
          <w:color w:val="000000"/>
          <w:sz w:val="24"/>
          <w:lang w:eastAsia="en-US"/>
        </w:rPr>
        <w:t>Nome do responsável legal da empresa</w:t>
      </w:r>
    </w:p>
    <w:p w14:paraId="6DEED13E">
      <w:pPr>
        <w:suppressAutoHyphens/>
        <w:autoSpaceDE w:val="0"/>
        <w:autoSpaceDN w:val="0"/>
        <w:adjustRightInd w:val="0"/>
        <w:spacing w:line="276" w:lineRule="auto"/>
        <w:jc w:val="center"/>
        <w:rPr>
          <w:rFonts w:eastAsia="Calibri" w:cs="Arial"/>
          <w:color w:val="000000"/>
          <w:sz w:val="24"/>
          <w:lang w:eastAsia="en-US"/>
        </w:rPr>
      </w:pPr>
      <w:r>
        <w:rPr>
          <w:rFonts w:eastAsia="Calibri" w:cs="Arial"/>
          <w:color w:val="000000"/>
          <w:sz w:val="24"/>
          <w:lang w:eastAsia="en-US"/>
        </w:rPr>
        <w:t>RG do responsável</w:t>
      </w:r>
    </w:p>
    <w:p w14:paraId="7DDE3254">
      <w:pPr>
        <w:widowControl w:val="0"/>
        <w:suppressAutoHyphens/>
        <w:spacing w:line="276" w:lineRule="auto"/>
        <w:jc w:val="center"/>
        <w:rPr>
          <w:rFonts w:cs="Arial"/>
          <w:bCs/>
          <w:color w:val="auto"/>
          <w:sz w:val="24"/>
        </w:rPr>
      </w:pPr>
      <w:r>
        <w:rPr>
          <w:rFonts w:eastAsia="Calibri" w:cs="Arial"/>
          <w:color w:val="000000"/>
          <w:sz w:val="24"/>
          <w:lang w:eastAsia="en-US"/>
        </w:rPr>
        <w:t>CPF do responsável</w:t>
      </w:r>
    </w:p>
    <w:p w14:paraId="503DB5A1">
      <w:pPr>
        <w:widowControl w:val="0"/>
        <w:suppressAutoHyphens/>
        <w:spacing w:line="276" w:lineRule="auto"/>
        <w:jc w:val="center"/>
        <w:rPr>
          <w:rFonts w:cs="Arial"/>
          <w:bCs/>
          <w:color w:val="auto"/>
          <w:sz w:val="24"/>
          <w:lang w:eastAsia="ar-SA"/>
        </w:rPr>
      </w:pPr>
    </w:p>
    <w:p w14:paraId="6A6DB7BA">
      <w:pPr>
        <w:widowControl w:val="0"/>
        <w:suppressAutoHyphens/>
        <w:spacing w:line="276" w:lineRule="auto"/>
        <w:jc w:val="both"/>
        <w:rPr>
          <w:rFonts w:cs="Arial"/>
          <w:bCs/>
          <w:color w:val="auto"/>
          <w:sz w:val="24"/>
          <w:lang w:eastAsia="ar-SA"/>
        </w:rPr>
      </w:pPr>
    </w:p>
    <w:p w14:paraId="126478CD">
      <w:pPr>
        <w:widowControl w:val="0"/>
        <w:suppressAutoHyphens/>
        <w:spacing w:line="276" w:lineRule="auto"/>
        <w:jc w:val="both"/>
        <w:rPr>
          <w:rFonts w:cs="Arial"/>
          <w:bCs/>
          <w:color w:val="auto"/>
          <w:sz w:val="24"/>
          <w:lang w:eastAsia="ar-SA"/>
        </w:rPr>
      </w:pPr>
    </w:p>
    <w:p w14:paraId="6CF77196">
      <w:pPr>
        <w:widowControl w:val="0"/>
        <w:suppressAutoHyphens/>
        <w:spacing w:line="276" w:lineRule="auto"/>
        <w:jc w:val="both"/>
        <w:rPr>
          <w:rFonts w:cs="Arial"/>
          <w:bCs/>
          <w:color w:val="auto"/>
          <w:sz w:val="24"/>
          <w:lang w:eastAsia="ar-SA"/>
        </w:rPr>
      </w:pPr>
    </w:p>
    <w:p w14:paraId="474024F6">
      <w:pPr>
        <w:widowControl w:val="0"/>
        <w:suppressAutoHyphens/>
        <w:spacing w:line="276" w:lineRule="auto"/>
        <w:jc w:val="both"/>
        <w:rPr>
          <w:rFonts w:cs="Arial"/>
          <w:bCs/>
          <w:color w:val="auto"/>
          <w:sz w:val="24"/>
          <w:lang w:eastAsia="ar-SA"/>
        </w:rPr>
      </w:pPr>
    </w:p>
    <w:p w14:paraId="02E89CD4">
      <w:pPr>
        <w:widowControl w:val="0"/>
        <w:suppressAutoHyphens/>
        <w:spacing w:line="276" w:lineRule="auto"/>
        <w:jc w:val="both"/>
        <w:rPr>
          <w:rFonts w:cs="Arial"/>
          <w:bCs/>
          <w:color w:val="auto"/>
          <w:sz w:val="24"/>
          <w:lang w:eastAsia="ar-SA"/>
        </w:rPr>
      </w:pPr>
    </w:p>
    <w:p w14:paraId="204B76F5">
      <w:pPr>
        <w:widowControl w:val="0"/>
        <w:suppressAutoHyphens/>
        <w:spacing w:line="276" w:lineRule="auto"/>
        <w:jc w:val="both"/>
        <w:rPr>
          <w:rFonts w:cs="Arial"/>
          <w:bCs/>
          <w:color w:val="auto"/>
          <w:sz w:val="24"/>
          <w:lang w:eastAsia="ar-SA"/>
        </w:rPr>
      </w:pPr>
    </w:p>
    <w:p w14:paraId="6EBED63F">
      <w:pPr>
        <w:widowControl w:val="0"/>
        <w:suppressAutoHyphens/>
        <w:spacing w:line="276" w:lineRule="auto"/>
        <w:jc w:val="both"/>
        <w:rPr>
          <w:rFonts w:cs="Arial"/>
          <w:bCs/>
          <w:color w:val="auto"/>
          <w:sz w:val="24"/>
          <w:lang w:eastAsia="ar-SA"/>
        </w:rPr>
      </w:pPr>
    </w:p>
    <w:p w14:paraId="48869A77">
      <w:pPr>
        <w:widowControl w:val="0"/>
        <w:suppressAutoHyphens/>
        <w:spacing w:line="276" w:lineRule="auto"/>
        <w:jc w:val="both"/>
        <w:rPr>
          <w:rFonts w:cs="Arial"/>
          <w:bCs/>
          <w:color w:val="auto"/>
          <w:sz w:val="24"/>
          <w:lang w:eastAsia="ar-SA"/>
        </w:rPr>
      </w:pPr>
    </w:p>
    <w:p w14:paraId="7DCE8874">
      <w:pPr>
        <w:widowControl w:val="0"/>
        <w:suppressAutoHyphens/>
        <w:spacing w:line="276" w:lineRule="auto"/>
        <w:jc w:val="both"/>
        <w:rPr>
          <w:rFonts w:cs="Arial"/>
          <w:bCs/>
          <w:color w:val="auto"/>
          <w:sz w:val="24"/>
          <w:lang w:eastAsia="ar-SA"/>
        </w:rPr>
      </w:pPr>
    </w:p>
    <w:p w14:paraId="677E8C08">
      <w:pPr>
        <w:widowControl w:val="0"/>
        <w:suppressAutoHyphens/>
        <w:spacing w:line="276" w:lineRule="auto"/>
        <w:jc w:val="both"/>
        <w:rPr>
          <w:rFonts w:cs="Arial"/>
          <w:bCs/>
          <w:color w:val="auto"/>
          <w:sz w:val="24"/>
          <w:lang w:eastAsia="ar-SA"/>
        </w:rPr>
      </w:pPr>
    </w:p>
    <w:p w14:paraId="7CCF0AFC">
      <w:pPr>
        <w:widowControl w:val="0"/>
        <w:suppressAutoHyphens/>
        <w:spacing w:line="276" w:lineRule="auto"/>
        <w:jc w:val="center"/>
        <w:rPr>
          <w:rFonts w:cs="Arial"/>
          <w:b/>
          <w:bCs/>
          <w:color w:val="auto"/>
          <w:sz w:val="24"/>
          <w:lang w:eastAsia="ar-SA"/>
        </w:rPr>
      </w:pPr>
      <w:r>
        <w:rPr>
          <w:rFonts w:cs="Arial"/>
          <w:b/>
          <w:bCs/>
          <w:color w:val="auto"/>
          <w:sz w:val="24"/>
          <w:lang w:eastAsia="ar-SA"/>
        </w:rPr>
        <w:t>ANEXO III – DECLARAÇÃO DE CONHECIMENTO E ATENDIMENTO ÀS CONDIÇÕES DO EDITAL</w:t>
      </w:r>
    </w:p>
    <w:p w14:paraId="2DE55DF5">
      <w:pPr>
        <w:suppressAutoHyphens/>
        <w:spacing w:line="276" w:lineRule="auto"/>
        <w:rPr>
          <w:rFonts w:cs="Arial"/>
          <w:color w:val="auto"/>
          <w:sz w:val="24"/>
          <w:lang w:eastAsia="ar-SA"/>
        </w:rPr>
      </w:pPr>
    </w:p>
    <w:p w14:paraId="535255F2">
      <w:pPr>
        <w:suppressAutoHyphens/>
        <w:spacing w:line="276" w:lineRule="auto"/>
        <w:rPr>
          <w:rFonts w:cs="Arial"/>
          <w:color w:val="auto"/>
          <w:sz w:val="24"/>
          <w:lang w:eastAsia="ar-SA"/>
        </w:rPr>
      </w:pPr>
    </w:p>
    <w:p w14:paraId="18B80BDE">
      <w:pPr>
        <w:suppressAutoHyphens/>
        <w:autoSpaceDE w:val="0"/>
        <w:autoSpaceDN w:val="0"/>
        <w:adjustRightInd w:val="0"/>
        <w:spacing w:line="276" w:lineRule="auto"/>
        <w:jc w:val="center"/>
        <w:rPr>
          <w:rFonts w:eastAsia="Calibri" w:cs="Arial"/>
          <w:color w:val="000000"/>
          <w:sz w:val="24"/>
          <w:lang w:eastAsia="en-US"/>
        </w:rPr>
      </w:pPr>
      <w:r>
        <w:rPr>
          <w:rFonts w:eastAsia="Calibri" w:cs="Arial"/>
          <w:b/>
          <w:bCs/>
          <w:i/>
          <w:iCs/>
          <w:color w:val="000000"/>
          <w:sz w:val="24"/>
          <w:lang w:eastAsia="en-US"/>
        </w:rPr>
        <w:t>TIMBRE DA EMPRESA</w:t>
      </w:r>
    </w:p>
    <w:p w14:paraId="67AC0D27">
      <w:pPr>
        <w:suppressAutoHyphens/>
        <w:autoSpaceDE w:val="0"/>
        <w:autoSpaceDN w:val="0"/>
        <w:adjustRightInd w:val="0"/>
        <w:spacing w:line="276" w:lineRule="auto"/>
        <w:jc w:val="center"/>
        <w:rPr>
          <w:rFonts w:eastAsia="Calibri" w:cs="Arial"/>
          <w:color w:val="000000"/>
          <w:sz w:val="24"/>
          <w:lang w:eastAsia="en-US"/>
        </w:rPr>
      </w:pPr>
      <w:r>
        <w:rPr>
          <w:rFonts w:eastAsia="Calibri" w:cs="Arial"/>
          <w:color w:val="000000"/>
          <w:sz w:val="24"/>
          <w:lang w:eastAsia="en-US"/>
        </w:rPr>
        <w:t>(Nome da empresa, CNPJ e endereço da empresa)</w:t>
      </w:r>
    </w:p>
    <w:p w14:paraId="4E817246">
      <w:pPr>
        <w:suppressAutoHyphens/>
        <w:autoSpaceDE w:val="0"/>
        <w:autoSpaceDN w:val="0"/>
        <w:adjustRightInd w:val="0"/>
        <w:spacing w:line="276" w:lineRule="auto"/>
        <w:rPr>
          <w:rFonts w:eastAsia="Calibri" w:cs="Arial"/>
          <w:color w:val="000000"/>
          <w:sz w:val="24"/>
          <w:lang w:eastAsia="en-US"/>
        </w:rPr>
      </w:pPr>
    </w:p>
    <w:p w14:paraId="5709D0DA">
      <w:pPr>
        <w:suppressAutoHyphens/>
        <w:spacing w:line="276" w:lineRule="auto"/>
        <w:rPr>
          <w:rFonts w:cs="Arial"/>
          <w:color w:val="auto"/>
          <w:sz w:val="24"/>
        </w:rPr>
      </w:pPr>
    </w:p>
    <w:p w14:paraId="2E9E2AD7">
      <w:pPr>
        <w:widowControl w:val="0"/>
        <w:spacing w:line="276" w:lineRule="auto"/>
        <w:jc w:val="both"/>
        <w:rPr>
          <w:rFonts w:cs="Arial"/>
          <w:color w:val="auto"/>
          <w:sz w:val="24"/>
        </w:rPr>
      </w:pPr>
      <w:r>
        <w:rPr>
          <w:rFonts w:cs="Arial"/>
          <w:color w:val="auto"/>
          <w:sz w:val="24"/>
        </w:rPr>
        <w:t>Declaramos para todos os fins de direito, que conhecemos o objeto do pregão e os termos constantes no Edital Pregão Eletrônico nº **/20__ – Processo nº **/20__ e seu(s) ANEXOS e do Regulamento bem como temos todas as condições de cumprir as exigências ali contidas no que concerne à apresentação de documentação para fim de habilitação.</w:t>
      </w:r>
    </w:p>
    <w:p w14:paraId="04DE4650">
      <w:pPr>
        <w:suppressAutoHyphens/>
        <w:spacing w:line="276" w:lineRule="auto"/>
        <w:jc w:val="both"/>
        <w:rPr>
          <w:rFonts w:cs="Arial"/>
          <w:color w:val="auto"/>
          <w:sz w:val="24"/>
          <w:lang w:eastAsia="ar-SA"/>
        </w:rPr>
      </w:pPr>
    </w:p>
    <w:p w14:paraId="5E3C141F">
      <w:pPr>
        <w:suppressAutoHyphens/>
        <w:spacing w:line="276" w:lineRule="auto"/>
        <w:jc w:val="center"/>
        <w:rPr>
          <w:rFonts w:cs="Arial"/>
          <w:color w:val="auto"/>
          <w:sz w:val="24"/>
          <w:lang w:eastAsia="ar-SA"/>
        </w:rPr>
      </w:pPr>
      <w:r>
        <w:rPr>
          <w:rFonts w:cs="Arial"/>
          <w:color w:val="auto"/>
          <w:sz w:val="24"/>
          <w:lang w:eastAsia="ar-SA"/>
        </w:rPr>
        <w:t>Data:</w:t>
      </w:r>
    </w:p>
    <w:p w14:paraId="41DCD7C8">
      <w:pPr>
        <w:suppressAutoHyphens/>
        <w:spacing w:line="276" w:lineRule="auto"/>
        <w:jc w:val="center"/>
        <w:rPr>
          <w:rFonts w:cs="Arial"/>
          <w:color w:val="auto"/>
          <w:sz w:val="24"/>
          <w:lang w:eastAsia="ar-SA"/>
        </w:rPr>
      </w:pPr>
    </w:p>
    <w:p w14:paraId="504EEA6C">
      <w:pPr>
        <w:suppressAutoHyphens/>
        <w:spacing w:line="276" w:lineRule="auto"/>
        <w:jc w:val="center"/>
        <w:rPr>
          <w:rFonts w:cs="Arial"/>
          <w:color w:val="auto"/>
          <w:sz w:val="24"/>
          <w:lang w:eastAsia="ar-SA"/>
        </w:rPr>
      </w:pPr>
    </w:p>
    <w:p w14:paraId="7E84181C">
      <w:pPr>
        <w:suppressAutoHyphens/>
        <w:autoSpaceDE w:val="0"/>
        <w:autoSpaceDN w:val="0"/>
        <w:adjustRightInd w:val="0"/>
        <w:spacing w:line="276" w:lineRule="auto"/>
        <w:jc w:val="center"/>
        <w:rPr>
          <w:rFonts w:eastAsia="Calibri" w:cs="Arial"/>
          <w:color w:val="000000"/>
          <w:sz w:val="24"/>
          <w:lang w:eastAsia="en-US"/>
        </w:rPr>
      </w:pPr>
      <w:r>
        <w:rPr>
          <w:rFonts w:eastAsia="Calibri" w:cs="Arial"/>
          <w:color w:val="000000"/>
          <w:sz w:val="24"/>
          <w:lang w:eastAsia="en-US"/>
        </w:rPr>
        <w:t>____________________________________</w:t>
      </w:r>
    </w:p>
    <w:p w14:paraId="2C9DD313">
      <w:pPr>
        <w:suppressAutoHyphens/>
        <w:autoSpaceDE w:val="0"/>
        <w:autoSpaceDN w:val="0"/>
        <w:adjustRightInd w:val="0"/>
        <w:spacing w:line="276" w:lineRule="auto"/>
        <w:jc w:val="center"/>
        <w:rPr>
          <w:rFonts w:eastAsia="Calibri" w:cs="Arial"/>
          <w:color w:val="000000"/>
          <w:sz w:val="24"/>
          <w:lang w:eastAsia="en-US"/>
        </w:rPr>
      </w:pPr>
      <w:r>
        <w:rPr>
          <w:rFonts w:eastAsia="Calibri" w:cs="Arial"/>
          <w:color w:val="000000"/>
          <w:sz w:val="24"/>
          <w:lang w:eastAsia="en-US"/>
        </w:rPr>
        <w:t>Nome da empresa + Carimbo</w:t>
      </w:r>
    </w:p>
    <w:p w14:paraId="3DB73EC5">
      <w:pPr>
        <w:suppressAutoHyphens/>
        <w:autoSpaceDE w:val="0"/>
        <w:autoSpaceDN w:val="0"/>
        <w:adjustRightInd w:val="0"/>
        <w:spacing w:line="276" w:lineRule="auto"/>
        <w:jc w:val="center"/>
        <w:rPr>
          <w:rFonts w:eastAsia="Calibri" w:cs="Arial"/>
          <w:color w:val="000000"/>
          <w:sz w:val="24"/>
          <w:lang w:eastAsia="en-US"/>
        </w:rPr>
      </w:pPr>
      <w:r>
        <w:rPr>
          <w:rFonts w:eastAsia="Calibri" w:cs="Arial"/>
          <w:color w:val="000000"/>
          <w:sz w:val="24"/>
          <w:lang w:eastAsia="en-US"/>
        </w:rPr>
        <w:t>Nome do responsável legal da empresa</w:t>
      </w:r>
    </w:p>
    <w:p w14:paraId="39EFCE41">
      <w:pPr>
        <w:suppressAutoHyphens/>
        <w:autoSpaceDE w:val="0"/>
        <w:autoSpaceDN w:val="0"/>
        <w:adjustRightInd w:val="0"/>
        <w:spacing w:line="276" w:lineRule="auto"/>
        <w:jc w:val="center"/>
        <w:rPr>
          <w:rFonts w:eastAsia="Calibri" w:cs="Arial"/>
          <w:color w:val="000000"/>
          <w:sz w:val="24"/>
          <w:lang w:eastAsia="en-US"/>
        </w:rPr>
      </w:pPr>
      <w:r>
        <w:rPr>
          <w:rFonts w:eastAsia="Calibri" w:cs="Arial"/>
          <w:color w:val="000000"/>
          <w:sz w:val="24"/>
          <w:lang w:eastAsia="en-US"/>
        </w:rPr>
        <w:t>RG do responsável</w:t>
      </w:r>
    </w:p>
    <w:p w14:paraId="3FC8606A">
      <w:pPr>
        <w:widowControl w:val="0"/>
        <w:suppressAutoHyphens/>
        <w:spacing w:line="276" w:lineRule="auto"/>
        <w:jc w:val="center"/>
        <w:rPr>
          <w:rFonts w:cs="Arial"/>
          <w:bCs/>
          <w:color w:val="auto"/>
          <w:sz w:val="24"/>
        </w:rPr>
      </w:pPr>
      <w:r>
        <w:rPr>
          <w:rFonts w:eastAsia="Calibri" w:cs="Arial"/>
          <w:color w:val="000000"/>
          <w:sz w:val="24"/>
          <w:lang w:eastAsia="en-US"/>
        </w:rPr>
        <w:t>CPF do responsável</w:t>
      </w:r>
    </w:p>
    <w:p w14:paraId="0527A352">
      <w:pPr>
        <w:tabs>
          <w:tab w:val="center" w:pos="4536"/>
        </w:tabs>
        <w:suppressAutoHyphens/>
        <w:spacing w:line="276" w:lineRule="auto"/>
        <w:ind w:right="-3634"/>
        <w:outlineLvl w:val="0"/>
        <w:rPr>
          <w:rFonts w:cs="Arial"/>
          <w:b/>
          <w:color w:val="auto"/>
          <w:sz w:val="24"/>
          <w:lang w:eastAsia="ar-SA"/>
        </w:rPr>
      </w:pPr>
    </w:p>
    <w:p w14:paraId="5CB127FA">
      <w:pPr>
        <w:tabs>
          <w:tab w:val="center" w:pos="4536"/>
        </w:tabs>
        <w:suppressAutoHyphens/>
        <w:spacing w:line="276" w:lineRule="auto"/>
        <w:ind w:right="-3634"/>
        <w:outlineLvl w:val="0"/>
        <w:rPr>
          <w:rFonts w:cs="Arial"/>
          <w:b/>
          <w:color w:val="auto"/>
          <w:sz w:val="24"/>
          <w:lang w:eastAsia="ar-SA"/>
        </w:rPr>
      </w:pPr>
    </w:p>
    <w:p w14:paraId="13577B96">
      <w:pPr>
        <w:tabs>
          <w:tab w:val="center" w:pos="4536"/>
        </w:tabs>
        <w:suppressAutoHyphens/>
        <w:spacing w:line="276" w:lineRule="auto"/>
        <w:ind w:right="-3634"/>
        <w:outlineLvl w:val="0"/>
        <w:rPr>
          <w:rFonts w:cs="Arial"/>
          <w:b/>
          <w:color w:val="auto"/>
          <w:sz w:val="24"/>
          <w:lang w:eastAsia="ar-SA"/>
        </w:rPr>
      </w:pPr>
    </w:p>
    <w:p w14:paraId="1E2CF433">
      <w:pPr>
        <w:tabs>
          <w:tab w:val="center" w:pos="4536"/>
        </w:tabs>
        <w:suppressAutoHyphens/>
        <w:spacing w:line="276" w:lineRule="auto"/>
        <w:ind w:right="-3634"/>
        <w:outlineLvl w:val="0"/>
        <w:rPr>
          <w:rFonts w:cs="Arial"/>
          <w:b/>
          <w:color w:val="auto"/>
          <w:sz w:val="24"/>
          <w:lang w:eastAsia="ar-SA"/>
        </w:rPr>
      </w:pPr>
    </w:p>
    <w:p w14:paraId="3DA0FFAD">
      <w:pPr>
        <w:tabs>
          <w:tab w:val="center" w:pos="4536"/>
        </w:tabs>
        <w:suppressAutoHyphens/>
        <w:spacing w:line="276" w:lineRule="auto"/>
        <w:ind w:right="-3634"/>
        <w:outlineLvl w:val="0"/>
        <w:rPr>
          <w:rFonts w:cs="Arial"/>
          <w:b/>
          <w:color w:val="auto"/>
          <w:sz w:val="24"/>
          <w:lang w:eastAsia="ar-SA"/>
        </w:rPr>
      </w:pPr>
    </w:p>
    <w:p w14:paraId="647D5DB2">
      <w:pPr>
        <w:tabs>
          <w:tab w:val="center" w:pos="4536"/>
        </w:tabs>
        <w:suppressAutoHyphens/>
        <w:spacing w:line="276" w:lineRule="auto"/>
        <w:ind w:right="-3634"/>
        <w:outlineLvl w:val="0"/>
        <w:rPr>
          <w:rFonts w:cs="Arial"/>
          <w:b/>
          <w:color w:val="auto"/>
          <w:sz w:val="24"/>
          <w:lang w:eastAsia="ar-SA"/>
        </w:rPr>
      </w:pPr>
    </w:p>
    <w:p w14:paraId="38806B4D">
      <w:pPr>
        <w:tabs>
          <w:tab w:val="center" w:pos="4536"/>
        </w:tabs>
        <w:suppressAutoHyphens/>
        <w:spacing w:line="276" w:lineRule="auto"/>
        <w:ind w:right="-3634"/>
        <w:outlineLvl w:val="0"/>
        <w:rPr>
          <w:rFonts w:cs="Arial"/>
          <w:b/>
          <w:color w:val="auto"/>
          <w:sz w:val="24"/>
          <w:lang w:eastAsia="ar-SA"/>
        </w:rPr>
      </w:pPr>
    </w:p>
    <w:p w14:paraId="31A1498E">
      <w:pPr>
        <w:tabs>
          <w:tab w:val="center" w:pos="4536"/>
        </w:tabs>
        <w:suppressAutoHyphens/>
        <w:spacing w:line="276" w:lineRule="auto"/>
        <w:ind w:right="-3634"/>
        <w:outlineLvl w:val="0"/>
        <w:rPr>
          <w:rFonts w:cs="Arial"/>
          <w:b/>
          <w:color w:val="auto"/>
          <w:sz w:val="24"/>
          <w:lang w:eastAsia="ar-SA"/>
        </w:rPr>
      </w:pPr>
    </w:p>
    <w:p w14:paraId="138FAB99">
      <w:pPr>
        <w:tabs>
          <w:tab w:val="center" w:pos="4536"/>
        </w:tabs>
        <w:suppressAutoHyphens/>
        <w:spacing w:line="276" w:lineRule="auto"/>
        <w:ind w:right="-3634"/>
        <w:outlineLvl w:val="0"/>
        <w:rPr>
          <w:rFonts w:cs="Arial"/>
          <w:b/>
          <w:color w:val="auto"/>
          <w:sz w:val="24"/>
          <w:lang w:eastAsia="ar-SA"/>
        </w:rPr>
      </w:pPr>
    </w:p>
    <w:p w14:paraId="09B6CC5A">
      <w:pPr>
        <w:tabs>
          <w:tab w:val="center" w:pos="4536"/>
        </w:tabs>
        <w:suppressAutoHyphens/>
        <w:spacing w:line="276" w:lineRule="auto"/>
        <w:ind w:right="-3634"/>
        <w:outlineLvl w:val="0"/>
        <w:rPr>
          <w:rFonts w:cs="Arial"/>
          <w:b/>
          <w:color w:val="auto"/>
          <w:sz w:val="24"/>
          <w:lang w:eastAsia="ar-SA"/>
        </w:rPr>
      </w:pPr>
    </w:p>
    <w:p w14:paraId="44CA3BE9">
      <w:pPr>
        <w:tabs>
          <w:tab w:val="center" w:pos="4536"/>
        </w:tabs>
        <w:suppressAutoHyphens/>
        <w:spacing w:line="276" w:lineRule="auto"/>
        <w:ind w:right="-3634"/>
        <w:outlineLvl w:val="0"/>
        <w:rPr>
          <w:rFonts w:cs="Arial"/>
          <w:b/>
          <w:color w:val="auto"/>
          <w:sz w:val="24"/>
          <w:lang w:eastAsia="ar-SA"/>
        </w:rPr>
      </w:pPr>
    </w:p>
    <w:p w14:paraId="32ECB05F">
      <w:pPr>
        <w:tabs>
          <w:tab w:val="center" w:pos="4536"/>
        </w:tabs>
        <w:suppressAutoHyphens/>
        <w:spacing w:line="276" w:lineRule="auto"/>
        <w:ind w:right="-3634"/>
        <w:outlineLvl w:val="0"/>
        <w:rPr>
          <w:rFonts w:cs="Arial"/>
          <w:b/>
          <w:color w:val="auto"/>
          <w:sz w:val="24"/>
          <w:lang w:eastAsia="ar-SA"/>
        </w:rPr>
      </w:pPr>
    </w:p>
    <w:p w14:paraId="02E47D68">
      <w:pPr>
        <w:tabs>
          <w:tab w:val="center" w:pos="4536"/>
        </w:tabs>
        <w:suppressAutoHyphens/>
        <w:spacing w:line="276" w:lineRule="auto"/>
        <w:ind w:right="-3634"/>
        <w:outlineLvl w:val="0"/>
        <w:rPr>
          <w:rFonts w:cs="Arial"/>
          <w:b/>
          <w:color w:val="auto"/>
          <w:sz w:val="24"/>
          <w:lang w:eastAsia="ar-SA"/>
        </w:rPr>
      </w:pPr>
    </w:p>
    <w:p w14:paraId="5F0229BD">
      <w:pPr>
        <w:tabs>
          <w:tab w:val="center" w:pos="4536"/>
        </w:tabs>
        <w:suppressAutoHyphens/>
        <w:spacing w:line="276" w:lineRule="auto"/>
        <w:ind w:right="-3634"/>
        <w:outlineLvl w:val="0"/>
        <w:rPr>
          <w:rFonts w:cs="Arial"/>
          <w:b/>
          <w:color w:val="auto"/>
          <w:sz w:val="24"/>
          <w:lang w:eastAsia="ar-SA"/>
        </w:rPr>
      </w:pPr>
    </w:p>
    <w:p w14:paraId="5D634F5E">
      <w:pPr>
        <w:tabs>
          <w:tab w:val="center" w:pos="4536"/>
        </w:tabs>
        <w:suppressAutoHyphens/>
        <w:spacing w:line="276" w:lineRule="auto"/>
        <w:ind w:right="-3634"/>
        <w:outlineLvl w:val="0"/>
        <w:rPr>
          <w:rFonts w:cs="Arial"/>
          <w:b/>
          <w:color w:val="auto"/>
          <w:sz w:val="24"/>
          <w:lang w:eastAsia="ar-SA"/>
        </w:rPr>
      </w:pPr>
    </w:p>
    <w:p w14:paraId="1D6941B9">
      <w:pPr>
        <w:tabs>
          <w:tab w:val="center" w:pos="4536"/>
        </w:tabs>
        <w:suppressAutoHyphens/>
        <w:spacing w:line="276" w:lineRule="auto"/>
        <w:ind w:right="-3634"/>
        <w:outlineLvl w:val="0"/>
        <w:rPr>
          <w:rFonts w:cs="Arial"/>
          <w:b/>
          <w:color w:val="auto"/>
          <w:sz w:val="24"/>
          <w:lang w:eastAsia="ar-SA"/>
        </w:rPr>
      </w:pPr>
    </w:p>
    <w:p w14:paraId="6A0B1525">
      <w:pPr>
        <w:tabs>
          <w:tab w:val="center" w:pos="4536"/>
        </w:tabs>
        <w:suppressAutoHyphens/>
        <w:spacing w:line="276" w:lineRule="auto"/>
        <w:ind w:right="-3634"/>
        <w:outlineLvl w:val="0"/>
        <w:rPr>
          <w:rFonts w:cs="Arial"/>
          <w:b/>
          <w:color w:val="auto"/>
          <w:sz w:val="24"/>
          <w:lang w:eastAsia="ar-SA"/>
        </w:rPr>
      </w:pPr>
    </w:p>
    <w:p w14:paraId="46371C76">
      <w:pPr>
        <w:tabs>
          <w:tab w:val="center" w:pos="4536"/>
        </w:tabs>
        <w:suppressAutoHyphens/>
        <w:spacing w:line="276" w:lineRule="auto"/>
        <w:ind w:right="-3634"/>
        <w:outlineLvl w:val="0"/>
        <w:rPr>
          <w:rFonts w:cs="Arial"/>
          <w:b/>
          <w:color w:val="auto"/>
          <w:sz w:val="24"/>
          <w:lang w:eastAsia="ar-SA"/>
        </w:rPr>
      </w:pPr>
    </w:p>
    <w:p w14:paraId="4B4BA38C">
      <w:pPr>
        <w:tabs>
          <w:tab w:val="center" w:pos="4536"/>
        </w:tabs>
        <w:suppressAutoHyphens/>
        <w:spacing w:line="276" w:lineRule="auto"/>
        <w:ind w:right="-3634"/>
        <w:outlineLvl w:val="0"/>
        <w:rPr>
          <w:rFonts w:cs="Arial"/>
          <w:b/>
          <w:color w:val="auto"/>
          <w:sz w:val="24"/>
          <w:lang w:eastAsia="ar-SA"/>
        </w:rPr>
      </w:pPr>
    </w:p>
    <w:p w14:paraId="2FCE130B">
      <w:pPr>
        <w:tabs>
          <w:tab w:val="center" w:pos="4536"/>
        </w:tabs>
        <w:suppressAutoHyphens/>
        <w:spacing w:line="276" w:lineRule="auto"/>
        <w:ind w:right="-3634"/>
        <w:outlineLvl w:val="0"/>
        <w:rPr>
          <w:rFonts w:cs="Arial"/>
          <w:b/>
          <w:color w:val="auto"/>
          <w:sz w:val="24"/>
          <w:lang w:eastAsia="ar-SA"/>
        </w:rPr>
      </w:pPr>
    </w:p>
    <w:p w14:paraId="6DC06CB3">
      <w:pPr>
        <w:tabs>
          <w:tab w:val="center" w:pos="4536"/>
        </w:tabs>
        <w:suppressAutoHyphens/>
        <w:spacing w:line="276" w:lineRule="auto"/>
        <w:ind w:right="-3634"/>
        <w:outlineLvl w:val="0"/>
        <w:rPr>
          <w:rFonts w:cs="Arial"/>
          <w:b/>
          <w:color w:val="auto"/>
          <w:sz w:val="24"/>
          <w:lang w:eastAsia="ar-SA"/>
        </w:rPr>
      </w:pPr>
    </w:p>
    <w:p w14:paraId="0A1701F9">
      <w:pPr>
        <w:widowControl w:val="0"/>
        <w:tabs>
          <w:tab w:val="left" w:pos="3119"/>
          <w:tab w:val="center" w:pos="3261"/>
          <w:tab w:val="right" w:pos="8838"/>
        </w:tabs>
        <w:suppressAutoHyphens/>
        <w:autoSpaceDE w:val="0"/>
        <w:spacing w:line="276" w:lineRule="auto"/>
        <w:jc w:val="center"/>
        <w:rPr>
          <w:rFonts w:cs="Arial"/>
          <w:b/>
          <w:bCs/>
          <w:color w:val="auto"/>
          <w:sz w:val="24"/>
          <w:lang w:eastAsia="ar-SA"/>
        </w:rPr>
      </w:pPr>
      <w:r>
        <w:rPr>
          <w:rFonts w:cs="Arial"/>
          <w:b/>
          <w:bCs/>
          <w:color w:val="auto"/>
          <w:sz w:val="24"/>
          <w:lang w:eastAsia="ar-SA"/>
        </w:rPr>
        <w:t xml:space="preserve">ANEXO IV – MODELO DE CARTA DE APRESENTAÇÃO DE PROPOSTA FINAL PARA PRESTAÇÃO DOS SERVIÇO/FORNECIMENTO </w:t>
      </w:r>
    </w:p>
    <w:p w14:paraId="2FB35326">
      <w:pPr>
        <w:widowControl w:val="0"/>
        <w:tabs>
          <w:tab w:val="left" w:pos="567"/>
        </w:tabs>
        <w:snapToGrid w:val="0"/>
        <w:spacing w:line="276" w:lineRule="auto"/>
        <w:jc w:val="both"/>
        <w:rPr>
          <w:rFonts w:cs="Arial"/>
          <w:color w:val="auto"/>
          <w:sz w:val="24"/>
        </w:rPr>
      </w:pPr>
    </w:p>
    <w:p w14:paraId="0D899A4C">
      <w:pPr>
        <w:widowControl w:val="0"/>
        <w:tabs>
          <w:tab w:val="left" w:pos="567"/>
        </w:tabs>
        <w:snapToGrid w:val="0"/>
        <w:spacing w:line="276" w:lineRule="auto"/>
        <w:jc w:val="center"/>
        <w:rPr>
          <w:rFonts w:cs="Arial"/>
          <w:b/>
          <w:color w:val="auto"/>
          <w:sz w:val="24"/>
        </w:rPr>
      </w:pPr>
      <w:r>
        <w:rPr>
          <w:rFonts w:cs="Arial"/>
          <w:b/>
          <w:color w:val="auto"/>
          <w:sz w:val="24"/>
        </w:rPr>
        <w:t>A SER APRESENTADA APÓS A DISPUTA E READEQUADA AO ÚLTIMO LANCE</w:t>
      </w:r>
    </w:p>
    <w:p w14:paraId="72F0FFA4">
      <w:pPr>
        <w:suppressAutoHyphens/>
        <w:spacing w:line="276" w:lineRule="auto"/>
        <w:jc w:val="both"/>
        <w:rPr>
          <w:rFonts w:cs="Arial"/>
          <w:color w:val="auto"/>
          <w:sz w:val="24"/>
          <w:lang w:eastAsia="ar-SA"/>
        </w:rPr>
      </w:pPr>
    </w:p>
    <w:p w14:paraId="228C32F6">
      <w:pPr>
        <w:suppressAutoHyphens/>
        <w:autoSpaceDE w:val="0"/>
        <w:autoSpaceDN w:val="0"/>
        <w:adjustRightInd w:val="0"/>
        <w:spacing w:line="276" w:lineRule="auto"/>
        <w:jc w:val="center"/>
        <w:rPr>
          <w:rFonts w:eastAsia="Calibri" w:cs="Arial"/>
          <w:color w:val="000000"/>
          <w:sz w:val="24"/>
          <w:lang w:eastAsia="en-US"/>
        </w:rPr>
      </w:pPr>
      <w:r>
        <w:rPr>
          <w:rFonts w:eastAsia="Calibri" w:cs="Arial"/>
          <w:b/>
          <w:bCs/>
          <w:i/>
          <w:iCs/>
          <w:color w:val="000000"/>
          <w:sz w:val="24"/>
          <w:lang w:eastAsia="en-US"/>
        </w:rPr>
        <w:t>TIMBRE DA EMPRESA</w:t>
      </w:r>
    </w:p>
    <w:p w14:paraId="778BCEEC">
      <w:pPr>
        <w:suppressAutoHyphens/>
        <w:autoSpaceDE w:val="0"/>
        <w:autoSpaceDN w:val="0"/>
        <w:adjustRightInd w:val="0"/>
        <w:spacing w:line="276" w:lineRule="auto"/>
        <w:jc w:val="center"/>
        <w:rPr>
          <w:rFonts w:eastAsia="Calibri" w:cs="Arial"/>
          <w:color w:val="000000"/>
          <w:sz w:val="24"/>
          <w:lang w:eastAsia="en-US"/>
        </w:rPr>
      </w:pPr>
      <w:r>
        <w:rPr>
          <w:rFonts w:eastAsia="Calibri" w:cs="Arial"/>
          <w:color w:val="000000"/>
          <w:sz w:val="24"/>
          <w:lang w:eastAsia="en-US"/>
        </w:rPr>
        <w:t>(Nome da empresa, CNPJ e endereço da empresa)</w:t>
      </w:r>
    </w:p>
    <w:p w14:paraId="498E1F7B">
      <w:pPr>
        <w:widowControl w:val="0"/>
        <w:tabs>
          <w:tab w:val="left" w:pos="567"/>
        </w:tabs>
        <w:snapToGrid w:val="0"/>
        <w:spacing w:line="276" w:lineRule="auto"/>
        <w:jc w:val="both"/>
        <w:rPr>
          <w:rFonts w:cs="Arial"/>
          <w:color w:val="auto"/>
          <w:sz w:val="24"/>
        </w:rPr>
      </w:pPr>
    </w:p>
    <w:p w14:paraId="6C5A9350">
      <w:pPr>
        <w:suppressAutoHyphens/>
        <w:spacing w:line="276" w:lineRule="auto"/>
        <w:jc w:val="both"/>
        <w:rPr>
          <w:rFonts w:cs="Arial"/>
          <w:color w:val="auto"/>
          <w:sz w:val="24"/>
          <w:lang w:eastAsia="ar-SA"/>
        </w:rPr>
      </w:pPr>
      <w:r>
        <w:rPr>
          <w:rFonts w:cs="Arial"/>
          <w:color w:val="auto"/>
          <w:sz w:val="24"/>
          <w:lang w:eastAsia="ar-SA"/>
        </w:rPr>
        <w:t>AO (A) PREGOEIRO (A) da Prefeitura Municipal de Maria da Fé</w:t>
      </w:r>
    </w:p>
    <w:p w14:paraId="69D257E6">
      <w:pPr>
        <w:suppressAutoHyphens/>
        <w:spacing w:line="276" w:lineRule="auto"/>
        <w:jc w:val="both"/>
        <w:rPr>
          <w:rFonts w:cs="Arial"/>
          <w:color w:val="auto"/>
          <w:sz w:val="24"/>
          <w:lang w:eastAsia="ar-SA"/>
        </w:rPr>
      </w:pPr>
    </w:p>
    <w:tbl>
      <w:tblPr>
        <w:tblStyle w:val="12"/>
        <w:tblW w:w="9835" w:type="dxa"/>
        <w:jc w:val="center"/>
        <w:tblLayout w:type="autofit"/>
        <w:tblCellMar>
          <w:top w:w="0" w:type="dxa"/>
          <w:left w:w="108" w:type="dxa"/>
          <w:bottom w:w="0" w:type="dxa"/>
          <w:right w:w="108" w:type="dxa"/>
        </w:tblCellMar>
      </w:tblPr>
      <w:tblGrid>
        <w:gridCol w:w="9835"/>
      </w:tblGrid>
      <w:tr w14:paraId="4F6AFA0C">
        <w:tblPrEx>
          <w:tblCellMar>
            <w:top w:w="0" w:type="dxa"/>
            <w:left w:w="108" w:type="dxa"/>
            <w:bottom w:w="0" w:type="dxa"/>
            <w:right w:w="108" w:type="dxa"/>
          </w:tblCellMar>
        </w:tblPrEx>
        <w:trPr>
          <w:jc w:val="center"/>
        </w:trPr>
        <w:tc>
          <w:tcPr>
            <w:tcW w:w="9835" w:type="dxa"/>
            <w:tcBorders>
              <w:top w:val="single" w:color="auto" w:sz="4" w:space="0"/>
              <w:left w:val="single" w:color="auto" w:sz="4" w:space="0"/>
              <w:bottom w:val="single" w:color="auto" w:sz="4" w:space="0"/>
              <w:right w:val="single" w:color="auto" w:sz="4" w:space="0"/>
            </w:tcBorders>
          </w:tcPr>
          <w:p w14:paraId="45830BDD">
            <w:pPr>
              <w:suppressAutoHyphens/>
              <w:spacing w:line="276" w:lineRule="auto"/>
              <w:jc w:val="both"/>
              <w:rPr>
                <w:rFonts w:cs="Arial"/>
                <w:b/>
                <w:color w:val="auto"/>
                <w:sz w:val="24"/>
                <w:lang w:eastAsia="en-US"/>
              </w:rPr>
            </w:pPr>
            <w:r>
              <w:rPr>
                <w:rFonts w:cs="Arial"/>
                <w:b/>
                <w:color w:val="auto"/>
                <w:sz w:val="24"/>
                <w:lang w:eastAsia="en-US"/>
              </w:rPr>
              <w:t>LICITAÇÃO PREGÃO ELETRÔNICO Nº **/20__ – PROCESSO Nº **/20__</w:t>
            </w:r>
          </w:p>
        </w:tc>
      </w:tr>
      <w:tr w14:paraId="02AEBAFB">
        <w:tblPrEx>
          <w:tblCellMar>
            <w:top w:w="0" w:type="dxa"/>
            <w:left w:w="108" w:type="dxa"/>
            <w:bottom w:w="0" w:type="dxa"/>
            <w:right w:w="108" w:type="dxa"/>
          </w:tblCellMar>
        </w:tblPrEx>
        <w:trPr>
          <w:jc w:val="center"/>
        </w:trPr>
        <w:tc>
          <w:tcPr>
            <w:tcW w:w="9835" w:type="dxa"/>
            <w:tcBorders>
              <w:top w:val="single" w:color="auto" w:sz="4" w:space="0"/>
              <w:left w:val="single" w:color="auto" w:sz="4" w:space="0"/>
              <w:bottom w:val="single" w:color="auto" w:sz="4" w:space="0"/>
              <w:right w:val="single" w:color="auto" w:sz="4" w:space="0"/>
            </w:tcBorders>
          </w:tcPr>
          <w:p w14:paraId="56077341">
            <w:pPr>
              <w:suppressAutoHyphens/>
              <w:spacing w:line="276" w:lineRule="auto"/>
              <w:jc w:val="both"/>
              <w:rPr>
                <w:rFonts w:cs="Arial"/>
                <w:color w:val="auto"/>
                <w:sz w:val="24"/>
                <w:lang w:eastAsia="en-US"/>
              </w:rPr>
            </w:pPr>
            <w:r>
              <w:rPr>
                <w:rFonts w:cs="Arial"/>
                <w:color w:val="auto"/>
                <w:sz w:val="24"/>
                <w:lang w:eastAsia="en-US"/>
              </w:rPr>
              <w:t>Fornecedor:</w:t>
            </w:r>
          </w:p>
          <w:p w14:paraId="76DD56BB">
            <w:pPr>
              <w:suppressAutoHyphens/>
              <w:spacing w:line="276" w:lineRule="auto"/>
              <w:jc w:val="both"/>
              <w:rPr>
                <w:rFonts w:cs="Arial"/>
                <w:color w:val="auto"/>
                <w:sz w:val="24"/>
                <w:lang w:eastAsia="en-US"/>
              </w:rPr>
            </w:pPr>
            <w:r>
              <w:rPr>
                <w:rFonts w:cs="Arial"/>
                <w:color w:val="auto"/>
                <w:sz w:val="24"/>
                <w:lang w:eastAsia="en-US"/>
              </w:rPr>
              <w:t>CNPJ:                                                                      Inscrição Estadual:</w:t>
            </w:r>
          </w:p>
          <w:p w14:paraId="24554723">
            <w:pPr>
              <w:suppressAutoHyphens/>
              <w:spacing w:line="276" w:lineRule="auto"/>
              <w:jc w:val="both"/>
              <w:rPr>
                <w:rFonts w:cs="Arial"/>
                <w:color w:val="auto"/>
                <w:sz w:val="24"/>
                <w:lang w:eastAsia="en-US"/>
              </w:rPr>
            </w:pPr>
            <w:r>
              <w:rPr>
                <w:rFonts w:cs="Arial"/>
                <w:color w:val="auto"/>
                <w:sz w:val="24"/>
                <w:lang w:eastAsia="en-US"/>
              </w:rPr>
              <w:t>Endereço:                                                                Bairro:</w:t>
            </w:r>
          </w:p>
          <w:p w14:paraId="7696BF49">
            <w:pPr>
              <w:suppressAutoHyphens/>
              <w:spacing w:line="276" w:lineRule="auto"/>
              <w:jc w:val="both"/>
              <w:rPr>
                <w:rFonts w:cs="Arial"/>
                <w:color w:val="auto"/>
                <w:sz w:val="24"/>
                <w:lang w:eastAsia="en-US"/>
              </w:rPr>
            </w:pPr>
            <w:r>
              <w:rPr>
                <w:rFonts w:cs="Arial"/>
                <w:color w:val="auto"/>
                <w:sz w:val="24"/>
                <w:lang w:eastAsia="en-US"/>
              </w:rPr>
              <w:t>CEP:                                 Cidade:                            Estado:</w:t>
            </w:r>
          </w:p>
          <w:p w14:paraId="10354EDB">
            <w:pPr>
              <w:suppressAutoHyphens/>
              <w:spacing w:line="276" w:lineRule="auto"/>
              <w:jc w:val="both"/>
              <w:rPr>
                <w:rFonts w:cs="Arial"/>
                <w:color w:val="auto"/>
                <w:sz w:val="24"/>
                <w:lang w:eastAsia="en-US"/>
              </w:rPr>
            </w:pPr>
            <w:r>
              <w:rPr>
                <w:rFonts w:cs="Arial"/>
                <w:color w:val="auto"/>
                <w:sz w:val="24"/>
                <w:lang w:eastAsia="en-US"/>
              </w:rPr>
              <w:t>Telefone:                                                                 E-mail:</w:t>
            </w:r>
          </w:p>
          <w:p w14:paraId="681EDA6F">
            <w:pPr>
              <w:suppressAutoHyphens/>
              <w:spacing w:line="276" w:lineRule="auto"/>
              <w:jc w:val="both"/>
              <w:rPr>
                <w:rFonts w:cs="Arial"/>
                <w:color w:val="auto"/>
                <w:sz w:val="24"/>
                <w:lang w:eastAsia="en-US"/>
              </w:rPr>
            </w:pPr>
            <w:r>
              <w:rPr>
                <w:rFonts w:cs="Arial"/>
                <w:color w:val="auto"/>
                <w:sz w:val="24"/>
                <w:lang w:eastAsia="en-US"/>
              </w:rPr>
              <w:t>Banco:                               Agência:                         Conta Corrente:</w:t>
            </w:r>
          </w:p>
        </w:tc>
      </w:tr>
      <w:tr w14:paraId="53EF0928">
        <w:tblPrEx>
          <w:tblCellMar>
            <w:top w:w="0" w:type="dxa"/>
            <w:left w:w="108" w:type="dxa"/>
            <w:bottom w:w="0" w:type="dxa"/>
            <w:right w:w="108" w:type="dxa"/>
          </w:tblCellMar>
        </w:tblPrEx>
        <w:trPr>
          <w:jc w:val="center"/>
        </w:trPr>
        <w:tc>
          <w:tcPr>
            <w:tcW w:w="9835" w:type="dxa"/>
            <w:tcBorders>
              <w:top w:val="single" w:color="auto" w:sz="4" w:space="0"/>
              <w:left w:val="single" w:color="auto" w:sz="4" w:space="0"/>
              <w:bottom w:val="single" w:color="auto" w:sz="4" w:space="0"/>
              <w:right w:val="single" w:color="auto" w:sz="4" w:space="0"/>
            </w:tcBorders>
          </w:tcPr>
          <w:p w14:paraId="0447DCD2">
            <w:pPr>
              <w:suppressAutoHyphens/>
              <w:spacing w:line="276" w:lineRule="auto"/>
              <w:jc w:val="both"/>
              <w:rPr>
                <w:rFonts w:cs="Arial"/>
                <w:color w:val="auto"/>
                <w:sz w:val="24"/>
                <w:lang w:eastAsia="en-US"/>
              </w:rPr>
            </w:pPr>
            <w:r>
              <w:rPr>
                <w:rFonts w:cs="Arial"/>
                <w:color w:val="auto"/>
                <w:sz w:val="24"/>
                <w:lang w:eastAsia="en-US"/>
              </w:rPr>
              <w:t>VALIDADE DA PROPOSTA: no mínimo 60 (sessenta) dias.</w:t>
            </w:r>
          </w:p>
        </w:tc>
      </w:tr>
      <w:tr w14:paraId="54255D5F">
        <w:tblPrEx>
          <w:tblCellMar>
            <w:top w:w="0" w:type="dxa"/>
            <w:left w:w="108" w:type="dxa"/>
            <w:bottom w:w="0" w:type="dxa"/>
            <w:right w:w="108" w:type="dxa"/>
          </w:tblCellMar>
        </w:tblPrEx>
        <w:trPr>
          <w:jc w:val="center"/>
        </w:trPr>
        <w:tc>
          <w:tcPr>
            <w:tcW w:w="9835" w:type="dxa"/>
            <w:tcBorders>
              <w:top w:val="single" w:color="auto" w:sz="4" w:space="0"/>
              <w:left w:val="single" w:color="auto" w:sz="4" w:space="0"/>
              <w:bottom w:val="single" w:color="auto" w:sz="4" w:space="0"/>
              <w:right w:val="single" w:color="auto" w:sz="4" w:space="0"/>
            </w:tcBorders>
          </w:tcPr>
          <w:p w14:paraId="143F1C17">
            <w:pPr>
              <w:suppressAutoHyphens/>
              <w:spacing w:line="276" w:lineRule="auto"/>
              <w:jc w:val="both"/>
              <w:rPr>
                <w:rFonts w:cs="Arial"/>
                <w:color w:val="auto"/>
                <w:sz w:val="24"/>
                <w:lang w:eastAsia="en-US"/>
              </w:rPr>
            </w:pPr>
            <w:r>
              <w:rPr>
                <w:rFonts w:cs="Arial"/>
                <w:color w:val="auto"/>
                <w:sz w:val="24"/>
                <w:lang w:eastAsia="en-US"/>
              </w:rPr>
              <w:t>PREVISÃO DE ENTREGA:</w:t>
            </w:r>
          </w:p>
        </w:tc>
      </w:tr>
      <w:tr w14:paraId="01D2C147">
        <w:tblPrEx>
          <w:tblCellMar>
            <w:top w:w="0" w:type="dxa"/>
            <w:left w:w="108" w:type="dxa"/>
            <w:bottom w:w="0" w:type="dxa"/>
            <w:right w:w="108" w:type="dxa"/>
          </w:tblCellMar>
        </w:tblPrEx>
        <w:trPr>
          <w:jc w:val="center"/>
        </w:trPr>
        <w:tc>
          <w:tcPr>
            <w:tcW w:w="9835" w:type="dxa"/>
            <w:tcBorders>
              <w:top w:val="single" w:color="auto" w:sz="4" w:space="0"/>
              <w:left w:val="single" w:color="auto" w:sz="4" w:space="0"/>
              <w:bottom w:val="single" w:color="auto" w:sz="4" w:space="0"/>
              <w:right w:val="single" w:color="auto" w:sz="4" w:space="0"/>
            </w:tcBorders>
          </w:tcPr>
          <w:p w14:paraId="387BD623">
            <w:pPr>
              <w:suppressAutoHyphens/>
              <w:spacing w:line="276" w:lineRule="auto"/>
              <w:jc w:val="both"/>
              <w:rPr>
                <w:rFonts w:cs="Arial"/>
                <w:color w:val="auto"/>
                <w:sz w:val="24"/>
                <w:lang w:eastAsia="en-US"/>
              </w:rPr>
            </w:pPr>
            <w:r>
              <w:rPr>
                <w:rFonts w:cs="Arial"/>
                <w:color w:val="auto"/>
                <w:sz w:val="24"/>
                <w:lang w:eastAsia="en-US"/>
              </w:rPr>
              <w:t>CONCORDAMOS COM TODAS AS CONDIÇÕES DO EDITAL:</w:t>
            </w:r>
          </w:p>
        </w:tc>
      </w:tr>
      <w:tr w14:paraId="709A5F6B">
        <w:tblPrEx>
          <w:tblCellMar>
            <w:top w:w="0" w:type="dxa"/>
            <w:left w:w="108" w:type="dxa"/>
            <w:bottom w:w="0" w:type="dxa"/>
            <w:right w:w="108" w:type="dxa"/>
          </w:tblCellMar>
        </w:tblPrEx>
        <w:trPr>
          <w:jc w:val="center"/>
        </w:trPr>
        <w:tc>
          <w:tcPr>
            <w:tcW w:w="9835" w:type="dxa"/>
            <w:tcBorders>
              <w:top w:val="single" w:color="auto" w:sz="4" w:space="0"/>
              <w:left w:val="single" w:color="auto" w:sz="4" w:space="0"/>
              <w:bottom w:val="single" w:color="auto" w:sz="4" w:space="0"/>
              <w:right w:val="single" w:color="auto" w:sz="4" w:space="0"/>
            </w:tcBorders>
          </w:tcPr>
          <w:p w14:paraId="0D4D7BFD">
            <w:pPr>
              <w:suppressAutoHyphens/>
              <w:spacing w:line="276" w:lineRule="auto"/>
              <w:jc w:val="both"/>
              <w:rPr>
                <w:rFonts w:cs="Arial"/>
                <w:i/>
                <w:color w:val="auto"/>
                <w:sz w:val="24"/>
                <w:lang w:eastAsia="en-US"/>
              </w:rPr>
            </w:pPr>
            <w:r>
              <w:rPr>
                <w:rFonts w:cs="Arial"/>
                <w:i/>
                <w:color w:val="auto"/>
                <w:sz w:val="24"/>
                <w:lang w:eastAsia="en-US"/>
              </w:rPr>
              <w:t>Senhor Fornecedor: Para sua maior segurança, observe as condições estabelecidas no Edital:</w:t>
            </w:r>
          </w:p>
        </w:tc>
      </w:tr>
    </w:tbl>
    <w:p w14:paraId="6D4B79C7">
      <w:pPr>
        <w:suppressAutoHyphens/>
        <w:spacing w:line="276" w:lineRule="auto"/>
        <w:jc w:val="both"/>
        <w:rPr>
          <w:rFonts w:cs="Arial"/>
          <w:color w:val="auto"/>
          <w:sz w:val="24"/>
        </w:rPr>
      </w:pPr>
    </w:p>
    <w:p w14:paraId="038BCA32">
      <w:pPr>
        <w:widowControl w:val="0"/>
        <w:tabs>
          <w:tab w:val="left" w:pos="567"/>
        </w:tabs>
        <w:snapToGrid w:val="0"/>
        <w:spacing w:line="276" w:lineRule="auto"/>
        <w:jc w:val="both"/>
        <w:rPr>
          <w:rFonts w:cs="Arial"/>
          <w:b/>
          <w:color w:val="auto"/>
          <w:sz w:val="24"/>
        </w:rPr>
      </w:pPr>
    </w:p>
    <w:tbl>
      <w:tblPr>
        <w:tblStyle w:val="12"/>
        <w:tblW w:w="9780" w:type="dxa"/>
        <w:tblInd w:w="-31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851"/>
        <w:gridCol w:w="993"/>
        <w:gridCol w:w="851"/>
        <w:gridCol w:w="2549"/>
        <w:gridCol w:w="1134"/>
        <w:gridCol w:w="1984"/>
        <w:gridCol w:w="1418"/>
      </w:tblGrid>
      <w:tr w14:paraId="03CCCC9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852" w:type="dxa"/>
            <w:tcBorders>
              <w:top w:val="dashSmallGap" w:color="auto" w:sz="4" w:space="0"/>
              <w:left w:val="dashSmallGap" w:color="auto" w:sz="4" w:space="0"/>
              <w:bottom w:val="dashSmallGap" w:color="auto" w:sz="4" w:space="0"/>
              <w:right w:val="dashSmallGap" w:color="auto" w:sz="4" w:space="0"/>
            </w:tcBorders>
            <w:shd w:val="clear" w:color="auto" w:fill="FFFFFF"/>
          </w:tcPr>
          <w:p w14:paraId="24D8A03B">
            <w:pPr>
              <w:suppressAutoHyphens/>
              <w:spacing w:line="276" w:lineRule="auto"/>
              <w:jc w:val="center"/>
              <w:rPr>
                <w:rFonts w:cs="Arial"/>
                <w:b/>
                <w:color w:val="auto"/>
                <w:sz w:val="24"/>
                <w:lang w:eastAsia="en-US"/>
              </w:rPr>
            </w:pPr>
            <w:r>
              <w:rPr>
                <w:rFonts w:cs="Arial"/>
                <w:b/>
                <w:color w:val="auto"/>
                <w:sz w:val="24"/>
                <w:lang w:eastAsia="en-US"/>
              </w:rPr>
              <w:t>Lote/</w:t>
            </w:r>
          </w:p>
        </w:tc>
        <w:tc>
          <w:tcPr>
            <w:tcW w:w="993" w:type="dxa"/>
            <w:tcBorders>
              <w:top w:val="dashSmallGap" w:color="auto" w:sz="4" w:space="0"/>
              <w:left w:val="dashSmallGap" w:color="auto" w:sz="4" w:space="0"/>
              <w:bottom w:val="dashSmallGap" w:color="auto" w:sz="4" w:space="0"/>
              <w:right w:val="dashSmallGap" w:color="auto" w:sz="4" w:space="0"/>
            </w:tcBorders>
            <w:shd w:val="clear" w:color="auto" w:fill="FFFFFF"/>
          </w:tcPr>
          <w:p w14:paraId="2587B686">
            <w:pPr>
              <w:suppressAutoHyphens/>
              <w:spacing w:line="276" w:lineRule="auto"/>
              <w:jc w:val="center"/>
              <w:rPr>
                <w:rFonts w:cs="Arial"/>
                <w:b/>
                <w:color w:val="auto"/>
                <w:sz w:val="24"/>
                <w:lang w:eastAsia="en-US"/>
              </w:rPr>
            </w:pPr>
            <w:r>
              <w:rPr>
                <w:rFonts w:cs="Arial"/>
                <w:b/>
                <w:color w:val="auto"/>
                <w:sz w:val="24"/>
                <w:lang w:eastAsia="en-US"/>
              </w:rPr>
              <w:t>Item</w:t>
            </w:r>
          </w:p>
        </w:tc>
        <w:tc>
          <w:tcPr>
            <w:tcW w:w="851" w:type="dxa"/>
            <w:tcBorders>
              <w:top w:val="dashSmallGap" w:color="auto" w:sz="4" w:space="0"/>
              <w:left w:val="dashSmallGap" w:color="auto" w:sz="4" w:space="0"/>
              <w:bottom w:val="dashSmallGap" w:color="auto" w:sz="4" w:space="0"/>
              <w:right w:val="dashSmallGap" w:color="auto" w:sz="4" w:space="0"/>
            </w:tcBorders>
            <w:shd w:val="clear" w:color="auto" w:fill="FFFFFF"/>
          </w:tcPr>
          <w:p w14:paraId="62720A45">
            <w:pPr>
              <w:suppressAutoHyphens/>
              <w:spacing w:line="276" w:lineRule="auto"/>
              <w:jc w:val="center"/>
              <w:rPr>
                <w:rFonts w:cs="Arial"/>
                <w:b/>
                <w:color w:val="auto"/>
                <w:sz w:val="24"/>
                <w:lang w:eastAsia="en-US"/>
              </w:rPr>
            </w:pPr>
            <w:r>
              <w:rPr>
                <w:rFonts w:cs="Arial"/>
                <w:b/>
                <w:color w:val="auto"/>
                <w:sz w:val="24"/>
                <w:lang w:eastAsia="en-US"/>
              </w:rPr>
              <w:t>Unid.</w:t>
            </w:r>
          </w:p>
        </w:tc>
        <w:tc>
          <w:tcPr>
            <w:tcW w:w="2550" w:type="dxa"/>
            <w:tcBorders>
              <w:top w:val="dashSmallGap" w:color="auto" w:sz="4" w:space="0"/>
              <w:left w:val="dashSmallGap" w:color="auto" w:sz="4" w:space="0"/>
              <w:bottom w:val="dashSmallGap" w:color="auto" w:sz="4" w:space="0"/>
              <w:right w:val="dashSmallGap" w:color="auto" w:sz="4" w:space="0"/>
            </w:tcBorders>
            <w:shd w:val="clear" w:color="auto" w:fill="FFFFFF"/>
          </w:tcPr>
          <w:p w14:paraId="4C00DFDE">
            <w:pPr>
              <w:suppressAutoHyphens/>
              <w:spacing w:line="276" w:lineRule="auto"/>
              <w:jc w:val="center"/>
              <w:rPr>
                <w:rFonts w:cs="Arial"/>
                <w:b/>
                <w:color w:val="auto"/>
                <w:sz w:val="24"/>
                <w:lang w:eastAsia="en-US"/>
              </w:rPr>
            </w:pPr>
            <w:r>
              <w:rPr>
                <w:rFonts w:cs="Arial"/>
                <w:b/>
                <w:color w:val="auto"/>
                <w:sz w:val="24"/>
                <w:lang w:eastAsia="en-US"/>
              </w:rPr>
              <w:t>Especificações do Lote</w:t>
            </w:r>
          </w:p>
        </w:tc>
        <w:tc>
          <w:tcPr>
            <w:tcW w:w="1134" w:type="dxa"/>
            <w:tcBorders>
              <w:top w:val="dashSmallGap" w:color="auto" w:sz="4" w:space="0"/>
              <w:left w:val="dashSmallGap" w:color="auto" w:sz="4" w:space="0"/>
              <w:bottom w:val="dashSmallGap" w:color="auto" w:sz="4" w:space="0"/>
              <w:right w:val="dashSmallGap" w:color="auto" w:sz="4" w:space="0"/>
            </w:tcBorders>
            <w:shd w:val="clear" w:color="auto" w:fill="FFFFFF"/>
          </w:tcPr>
          <w:p w14:paraId="58992994">
            <w:pPr>
              <w:suppressAutoHyphens/>
              <w:spacing w:line="276" w:lineRule="auto"/>
              <w:jc w:val="center"/>
              <w:rPr>
                <w:rFonts w:cs="Arial"/>
                <w:b/>
                <w:color w:val="auto"/>
                <w:sz w:val="24"/>
                <w:lang w:eastAsia="en-US"/>
              </w:rPr>
            </w:pPr>
            <w:r>
              <w:rPr>
                <w:rFonts w:cs="Arial"/>
                <w:b/>
                <w:color w:val="auto"/>
                <w:sz w:val="24"/>
                <w:lang w:eastAsia="en-US"/>
              </w:rPr>
              <w:t>Marca/modelo</w:t>
            </w:r>
          </w:p>
        </w:tc>
        <w:tc>
          <w:tcPr>
            <w:tcW w:w="1984" w:type="dxa"/>
            <w:tcBorders>
              <w:top w:val="dashSmallGap" w:color="auto" w:sz="4" w:space="0"/>
              <w:left w:val="dashSmallGap" w:color="auto" w:sz="4" w:space="0"/>
              <w:bottom w:val="dashSmallGap" w:color="auto" w:sz="4" w:space="0"/>
              <w:right w:val="dashSmallGap" w:color="auto" w:sz="4" w:space="0"/>
            </w:tcBorders>
            <w:shd w:val="clear" w:color="auto" w:fill="FFFFFF"/>
          </w:tcPr>
          <w:p w14:paraId="06DCFC1E">
            <w:pPr>
              <w:suppressAutoHyphens/>
              <w:spacing w:line="276" w:lineRule="auto"/>
              <w:jc w:val="center"/>
              <w:rPr>
                <w:rFonts w:cs="Arial"/>
                <w:b/>
                <w:color w:val="auto"/>
                <w:sz w:val="24"/>
                <w:lang w:eastAsia="en-US"/>
              </w:rPr>
            </w:pPr>
            <w:r>
              <w:rPr>
                <w:rFonts w:cs="Arial"/>
                <w:b/>
                <w:color w:val="auto"/>
                <w:sz w:val="24"/>
                <w:lang w:eastAsia="en-US"/>
              </w:rPr>
              <w:t>Desconto</w:t>
            </w:r>
          </w:p>
        </w:tc>
        <w:tc>
          <w:tcPr>
            <w:tcW w:w="1418" w:type="dxa"/>
            <w:tcBorders>
              <w:top w:val="dashSmallGap" w:color="auto" w:sz="4" w:space="0"/>
              <w:left w:val="dashSmallGap" w:color="auto" w:sz="4" w:space="0"/>
              <w:bottom w:val="dashSmallGap" w:color="auto" w:sz="4" w:space="0"/>
              <w:right w:val="dashSmallGap" w:color="auto" w:sz="4" w:space="0"/>
            </w:tcBorders>
            <w:shd w:val="clear" w:color="auto" w:fill="FFFFFF"/>
          </w:tcPr>
          <w:p w14:paraId="0D8D60F2">
            <w:pPr>
              <w:suppressAutoHyphens/>
              <w:spacing w:line="276" w:lineRule="auto"/>
              <w:jc w:val="center"/>
              <w:rPr>
                <w:rFonts w:cs="Arial"/>
                <w:b/>
                <w:color w:val="auto"/>
                <w:sz w:val="24"/>
                <w:lang w:eastAsia="en-US"/>
              </w:rPr>
            </w:pPr>
            <w:r>
              <w:rPr>
                <w:rFonts w:cs="Arial"/>
                <w:b/>
                <w:color w:val="auto"/>
                <w:sz w:val="24"/>
                <w:lang w:eastAsia="en-US"/>
              </w:rPr>
              <w:t>Desconto</w:t>
            </w:r>
          </w:p>
        </w:tc>
      </w:tr>
      <w:tr w14:paraId="711D576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852" w:type="dxa"/>
            <w:tcBorders>
              <w:top w:val="dashSmallGap" w:color="auto" w:sz="4" w:space="0"/>
              <w:left w:val="dashSmallGap" w:color="auto" w:sz="4" w:space="0"/>
              <w:bottom w:val="dashSmallGap" w:color="auto" w:sz="4" w:space="0"/>
              <w:right w:val="dashSmallGap" w:color="auto" w:sz="4" w:space="0"/>
            </w:tcBorders>
            <w:shd w:val="clear" w:color="auto" w:fill="FFFFFF"/>
          </w:tcPr>
          <w:p w14:paraId="62D1FB9F">
            <w:pPr>
              <w:suppressAutoHyphens/>
              <w:spacing w:line="276" w:lineRule="auto"/>
              <w:jc w:val="center"/>
              <w:rPr>
                <w:rFonts w:cs="Arial"/>
                <w:b/>
                <w:color w:val="auto"/>
                <w:sz w:val="24"/>
                <w:lang w:eastAsia="en-US"/>
              </w:rPr>
            </w:pPr>
            <w:r>
              <w:rPr>
                <w:rFonts w:cs="Arial"/>
                <w:b/>
                <w:color w:val="auto"/>
                <w:sz w:val="24"/>
                <w:lang w:eastAsia="en-US"/>
              </w:rPr>
              <w:t>01</w:t>
            </w:r>
          </w:p>
        </w:tc>
        <w:tc>
          <w:tcPr>
            <w:tcW w:w="993" w:type="dxa"/>
            <w:tcBorders>
              <w:top w:val="dashSmallGap" w:color="auto" w:sz="4" w:space="0"/>
              <w:left w:val="dashSmallGap" w:color="auto" w:sz="4" w:space="0"/>
              <w:bottom w:val="dashSmallGap" w:color="auto" w:sz="4" w:space="0"/>
              <w:right w:val="dashSmallGap" w:color="auto" w:sz="4" w:space="0"/>
            </w:tcBorders>
            <w:shd w:val="clear" w:color="auto" w:fill="FFFFFF"/>
          </w:tcPr>
          <w:p w14:paraId="2CAEEE23">
            <w:pPr>
              <w:suppressAutoHyphens/>
              <w:spacing w:line="276" w:lineRule="auto"/>
              <w:jc w:val="center"/>
              <w:rPr>
                <w:rFonts w:cs="Arial"/>
                <w:b/>
                <w:color w:val="auto"/>
                <w:sz w:val="24"/>
                <w:lang w:eastAsia="en-US"/>
              </w:rPr>
            </w:pPr>
            <w:r>
              <w:rPr>
                <w:rFonts w:cs="Arial"/>
                <w:b/>
                <w:color w:val="auto"/>
                <w:sz w:val="24"/>
                <w:lang w:eastAsia="en-US"/>
              </w:rPr>
              <w:t>01</w:t>
            </w:r>
          </w:p>
        </w:tc>
        <w:tc>
          <w:tcPr>
            <w:tcW w:w="851" w:type="dxa"/>
            <w:tcBorders>
              <w:top w:val="dashSmallGap" w:color="auto" w:sz="4" w:space="0"/>
              <w:left w:val="dashSmallGap" w:color="auto" w:sz="4" w:space="0"/>
              <w:bottom w:val="dashSmallGap" w:color="auto" w:sz="4" w:space="0"/>
              <w:right w:val="dashSmallGap" w:color="auto" w:sz="4" w:space="0"/>
            </w:tcBorders>
            <w:shd w:val="clear" w:color="auto" w:fill="FFFFFF"/>
          </w:tcPr>
          <w:p w14:paraId="4DF2735B">
            <w:pPr>
              <w:suppressAutoHyphens/>
              <w:spacing w:line="276" w:lineRule="auto"/>
              <w:jc w:val="center"/>
              <w:rPr>
                <w:rFonts w:cs="Arial"/>
                <w:b/>
                <w:color w:val="auto"/>
                <w:sz w:val="24"/>
                <w:lang w:eastAsia="en-US"/>
              </w:rPr>
            </w:pPr>
          </w:p>
        </w:tc>
        <w:tc>
          <w:tcPr>
            <w:tcW w:w="2550" w:type="dxa"/>
            <w:tcBorders>
              <w:top w:val="dashSmallGap" w:color="auto" w:sz="4" w:space="0"/>
              <w:left w:val="dashSmallGap" w:color="auto" w:sz="4" w:space="0"/>
              <w:bottom w:val="dashSmallGap" w:color="auto" w:sz="4" w:space="0"/>
              <w:right w:val="dashSmallGap" w:color="auto" w:sz="4" w:space="0"/>
            </w:tcBorders>
            <w:shd w:val="clear" w:color="auto" w:fill="FFFFFF"/>
          </w:tcPr>
          <w:p w14:paraId="69403E33">
            <w:pPr>
              <w:suppressAutoHyphens/>
              <w:spacing w:line="276" w:lineRule="auto"/>
              <w:jc w:val="both"/>
              <w:rPr>
                <w:rFonts w:cs="Arial"/>
                <w:color w:val="auto"/>
                <w:sz w:val="24"/>
                <w:lang w:eastAsia="en-US"/>
              </w:rPr>
            </w:pPr>
          </w:p>
        </w:tc>
        <w:tc>
          <w:tcPr>
            <w:tcW w:w="1134" w:type="dxa"/>
            <w:tcBorders>
              <w:top w:val="dashSmallGap" w:color="auto" w:sz="4" w:space="0"/>
              <w:left w:val="dashSmallGap" w:color="auto" w:sz="4" w:space="0"/>
              <w:bottom w:val="dashSmallGap" w:color="auto" w:sz="4" w:space="0"/>
              <w:right w:val="dashSmallGap" w:color="auto" w:sz="4" w:space="0"/>
            </w:tcBorders>
            <w:shd w:val="clear" w:color="auto" w:fill="FFFFFF"/>
          </w:tcPr>
          <w:p w14:paraId="609F2A0E">
            <w:pPr>
              <w:suppressAutoHyphens/>
              <w:spacing w:line="276" w:lineRule="auto"/>
              <w:jc w:val="center"/>
              <w:rPr>
                <w:rFonts w:cs="Arial"/>
                <w:b/>
                <w:color w:val="auto"/>
                <w:sz w:val="24"/>
                <w:lang w:eastAsia="en-US"/>
              </w:rPr>
            </w:pPr>
          </w:p>
        </w:tc>
        <w:tc>
          <w:tcPr>
            <w:tcW w:w="1984" w:type="dxa"/>
            <w:tcBorders>
              <w:top w:val="dashSmallGap" w:color="auto" w:sz="4" w:space="0"/>
              <w:left w:val="dashSmallGap" w:color="auto" w:sz="4" w:space="0"/>
              <w:bottom w:val="dashSmallGap" w:color="auto" w:sz="4" w:space="0"/>
              <w:right w:val="dashSmallGap" w:color="auto" w:sz="4" w:space="0"/>
            </w:tcBorders>
            <w:shd w:val="clear" w:color="auto" w:fill="FFFFFF"/>
          </w:tcPr>
          <w:p w14:paraId="551D3AC5">
            <w:pPr>
              <w:suppressAutoHyphens/>
              <w:spacing w:line="276" w:lineRule="auto"/>
              <w:jc w:val="center"/>
              <w:rPr>
                <w:rFonts w:cs="Arial"/>
                <w:b/>
                <w:color w:val="auto"/>
                <w:sz w:val="24"/>
                <w:lang w:eastAsia="en-US"/>
              </w:rPr>
            </w:pPr>
          </w:p>
        </w:tc>
        <w:tc>
          <w:tcPr>
            <w:tcW w:w="1418" w:type="dxa"/>
            <w:tcBorders>
              <w:top w:val="dashSmallGap" w:color="auto" w:sz="4" w:space="0"/>
              <w:left w:val="dashSmallGap" w:color="auto" w:sz="4" w:space="0"/>
              <w:bottom w:val="dashSmallGap" w:color="auto" w:sz="4" w:space="0"/>
              <w:right w:val="dashSmallGap" w:color="auto" w:sz="4" w:space="0"/>
            </w:tcBorders>
            <w:shd w:val="clear" w:color="auto" w:fill="FFFFFF"/>
          </w:tcPr>
          <w:p w14:paraId="5D646FAE">
            <w:pPr>
              <w:suppressAutoHyphens/>
              <w:spacing w:line="276" w:lineRule="auto"/>
              <w:jc w:val="center"/>
              <w:rPr>
                <w:rFonts w:cs="Arial"/>
                <w:color w:val="auto"/>
                <w:sz w:val="24"/>
                <w:lang w:eastAsia="en-US"/>
              </w:rPr>
            </w:pPr>
          </w:p>
        </w:tc>
      </w:tr>
      <w:tr w14:paraId="3E6195D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852" w:type="dxa"/>
            <w:tcBorders>
              <w:top w:val="dashSmallGap" w:color="auto" w:sz="4" w:space="0"/>
              <w:left w:val="dashSmallGap" w:color="auto" w:sz="4" w:space="0"/>
              <w:bottom w:val="dashSmallGap" w:color="auto" w:sz="4" w:space="0"/>
              <w:right w:val="dashSmallGap" w:color="auto" w:sz="4" w:space="0"/>
            </w:tcBorders>
            <w:shd w:val="clear" w:color="auto" w:fill="FFFFFF"/>
          </w:tcPr>
          <w:p w14:paraId="0DAFDC0C">
            <w:pPr>
              <w:suppressAutoHyphens/>
              <w:spacing w:line="276" w:lineRule="auto"/>
              <w:jc w:val="center"/>
              <w:rPr>
                <w:rFonts w:cs="Arial"/>
                <w:b/>
                <w:color w:val="auto"/>
                <w:sz w:val="24"/>
                <w:lang w:eastAsia="en-US"/>
              </w:rPr>
            </w:pPr>
          </w:p>
        </w:tc>
        <w:tc>
          <w:tcPr>
            <w:tcW w:w="993" w:type="dxa"/>
            <w:tcBorders>
              <w:top w:val="dashSmallGap" w:color="auto" w:sz="4" w:space="0"/>
              <w:left w:val="dashSmallGap" w:color="auto" w:sz="4" w:space="0"/>
              <w:bottom w:val="dashSmallGap" w:color="auto" w:sz="4" w:space="0"/>
              <w:right w:val="dashSmallGap" w:color="auto" w:sz="4" w:space="0"/>
            </w:tcBorders>
            <w:shd w:val="clear" w:color="auto" w:fill="FFFFFF"/>
          </w:tcPr>
          <w:p w14:paraId="2E997E1E">
            <w:pPr>
              <w:suppressAutoHyphens/>
              <w:spacing w:line="276" w:lineRule="auto"/>
              <w:jc w:val="center"/>
              <w:rPr>
                <w:rFonts w:cs="Arial"/>
                <w:b/>
                <w:color w:val="auto"/>
                <w:sz w:val="24"/>
                <w:lang w:eastAsia="en-US"/>
              </w:rPr>
            </w:pPr>
            <w:r>
              <w:rPr>
                <w:rFonts w:cs="Arial"/>
                <w:b/>
                <w:color w:val="auto"/>
                <w:sz w:val="24"/>
                <w:lang w:eastAsia="en-US"/>
              </w:rPr>
              <w:t>02</w:t>
            </w:r>
          </w:p>
        </w:tc>
        <w:tc>
          <w:tcPr>
            <w:tcW w:w="851" w:type="dxa"/>
            <w:tcBorders>
              <w:top w:val="dashSmallGap" w:color="auto" w:sz="4" w:space="0"/>
              <w:left w:val="dashSmallGap" w:color="auto" w:sz="4" w:space="0"/>
              <w:bottom w:val="dashSmallGap" w:color="auto" w:sz="4" w:space="0"/>
              <w:right w:val="dashSmallGap" w:color="auto" w:sz="4" w:space="0"/>
            </w:tcBorders>
            <w:shd w:val="clear" w:color="auto" w:fill="FFFFFF"/>
          </w:tcPr>
          <w:p w14:paraId="518822DC">
            <w:pPr>
              <w:suppressAutoHyphens/>
              <w:spacing w:line="276" w:lineRule="auto"/>
              <w:jc w:val="center"/>
              <w:rPr>
                <w:rFonts w:cs="Arial"/>
                <w:b/>
                <w:color w:val="auto"/>
                <w:sz w:val="24"/>
                <w:lang w:eastAsia="en-US"/>
              </w:rPr>
            </w:pPr>
          </w:p>
        </w:tc>
        <w:tc>
          <w:tcPr>
            <w:tcW w:w="2550" w:type="dxa"/>
            <w:tcBorders>
              <w:top w:val="dashSmallGap" w:color="auto" w:sz="4" w:space="0"/>
              <w:left w:val="dashSmallGap" w:color="auto" w:sz="4" w:space="0"/>
              <w:bottom w:val="dashSmallGap" w:color="auto" w:sz="4" w:space="0"/>
              <w:right w:val="dashSmallGap" w:color="auto" w:sz="4" w:space="0"/>
            </w:tcBorders>
            <w:shd w:val="clear" w:color="auto" w:fill="FFFFFF"/>
          </w:tcPr>
          <w:p w14:paraId="6EAE2337">
            <w:pPr>
              <w:suppressAutoHyphens/>
              <w:spacing w:line="276" w:lineRule="auto"/>
              <w:jc w:val="both"/>
              <w:rPr>
                <w:rFonts w:cs="Arial"/>
                <w:color w:val="auto"/>
                <w:sz w:val="24"/>
                <w:lang w:eastAsia="en-US"/>
              </w:rPr>
            </w:pPr>
          </w:p>
        </w:tc>
        <w:tc>
          <w:tcPr>
            <w:tcW w:w="1134" w:type="dxa"/>
            <w:tcBorders>
              <w:top w:val="dashSmallGap" w:color="auto" w:sz="4" w:space="0"/>
              <w:left w:val="dashSmallGap" w:color="auto" w:sz="4" w:space="0"/>
              <w:bottom w:val="dashSmallGap" w:color="auto" w:sz="4" w:space="0"/>
              <w:right w:val="dashSmallGap" w:color="auto" w:sz="4" w:space="0"/>
            </w:tcBorders>
            <w:shd w:val="clear" w:color="auto" w:fill="FFFFFF"/>
          </w:tcPr>
          <w:p w14:paraId="2989F842">
            <w:pPr>
              <w:suppressAutoHyphens/>
              <w:spacing w:line="276" w:lineRule="auto"/>
              <w:jc w:val="center"/>
              <w:rPr>
                <w:rFonts w:cs="Arial"/>
                <w:b/>
                <w:color w:val="auto"/>
                <w:sz w:val="24"/>
                <w:lang w:eastAsia="en-US"/>
              </w:rPr>
            </w:pPr>
          </w:p>
        </w:tc>
        <w:tc>
          <w:tcPr>
            <w:tcW w:w="1984" w:type="dxa"/>
            <w:tcBorders>
              <w:top w:val="dashSmallGap" w:color="auto" w:sz="4" w:space="0"/>
              <w:left w:val="dashSmallGap" w:color="auto" w:sz="4" w:space="0"/>
              <w:bottom w:val="dashSmallGap" w:color="auto" w:sz="4" w:space="0"/>
              <w:right w:val="dashSmallGap" w:color="auto" w:sz="4" w:space="0"/>
            </w:tcBorders>
            <w:shd w:val="clear" w:color="auto" w:fill="FFFFFF"/>
          </w:tcPr>
          <w:p w14:paraId="2D05B872">
            <w:pPr>
              <w:suppressAutoHyphens/>
              <w:spacing w:line="276" w:lineRule="auto"/>
              <w:jc w:val="center"/>
              <w:rPr>
                <w:rFonts w:cs="Arial"/>
                <w:b/>
                <w:color w:val="auto"/>
                <w:sz w:val="24"/>
                <w:lang w:eastAsia="en-US"/>
              </w:rPr>
            </w:pPr>
          </w:p>
        </w:tc>
        <w:tc>
          <w:tcPr>
            <w:tcW w:w="1418" w:type="dxa"/>
            <w:tcBorders>
              <w:top w:val="dashSmallGap" w:color="auto" w:sz="4" w:space="0"/>
              <w:left w:val="dashSmallGap" w:color="auto" w:sz="4" w:space="0"/>
              <w:bottom w:val="dashSmallGap" w:color="auto" w:sz="4" w:space="0"/>
              <w:right w:val="dashSmallGap" w:color="auto" w:sz="4" w:space="0"/>
            </w:tcBorders>
            <w:shd w:val="clear" w:color="auto" w:fill="FFFFFF"/>
          </w:tcPr>
          <w:p w14:paraId="4F81B74B">
            <w:pPr>
              <w:suppressAutoHyphens/>
              <w:spacing w:line="276" w:lineRule="auto"/>
              <w:jc w:val="center"/>
              <w:rPr>
                <w:rFonts w:cs="Arial"/>
                <w:color w:val="auto"/>
                <w:sz w:val="24"/>
                <w:lang w:eastAsia="en-US"/>
              </w:rPr>
            </w:pPr>
          </w:p>
        </w:tc>
      </w:tr>
      <w:tr w14:paraId="3275162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852" w:type="dxa"/>
            <w:tcBorders>
              <w:top w:val="dashSmallGap" w:color="auto" w:sz="4" w:space="0"/>
              <w:left w:val="dashSmallGap" w:color="auto" w:sz="4" w:space="0"/>
              <w:bottom w:val="dashSmallGap" w:color="auto" w:sz="4" w:space="0"/>
              <w:right w:val="dashSmallGap" w:color="auto" w:sz="4" w:space="0"/>
            </w:tcBorders>
            <w:shd w:val="clear" w:color="auto" w:fill="FFFFFF"/>
          </w:tcPr>
          <w:p w14:paraId="40BDE133">
            <w:pPr>
              <w:suppressAutoHyphens/>
              <w:spacing w:line="276" w:lineRule="auto"/>
              <w:jc w:val="center"/>
              <w:rPr>
                <w:rFonts w:cs="Arial"/>
                <w:b/>
                <w:color w:val="auto"/>
                <w:sz w:val="24"/>
                <w:lang w:eastAsia="en-US"/>
              </w:rPr>
            </w:pPr>
          </w:p>
        </w:tc>
        <w:tc>
          <w:tcPr>
            <w:tcW w:w="993" w:type="dxa"/>
            <w:tcBorders>
              <w:top w:val="dashSmallGap" w:color="auto" w:sz="4" w:space="0"/>
              <w:left w:val="dashSmallGap" w:color="auto" w:sz="4" w:space="0"/>
              <w:bottom w:val="dashSmallGap" w:color="auto" w:sz="4" w:space="0"/>
              <w:right w:val="dashSmallGap" w:color="auto" w:sz="4" w:space="0"/>
            </w:tcBorders>
            <w:shd w:val="clear" w:color="auto" w:fill="FFFFFF"/>
          </w:tcPr>
          <w:p w14:paraId="4F752CAE">
            <w:pPr>
              <w:suppressAutoHyphens/>
              <w:spacing w:line="276" w:lineRule="auto"/>
              <w:jc w:val="center"/>
              <w:rPr>
                <w:rFonts w:cs="Arial"/>
                <w:b/>
                <w:color w:val="auto"/>
                <w:sz w:val="24"/>
                <w:lang w:eastAsia="en-US"/>
              </w:rPr>
            </w:pPr>
            <w:r>
              <w:rPr>
                <w:rFonts w:cs="Arial"/>
                <w:b/>
                <w:color w:val="auto"/>
                <w:sz w:val="24"/>
                <w:lang w:eastAsia="en-US"/>
              </w:rPr>
              <w:t>03</w:t>
            </w:r>
          </w:p>
        </w:tc>
        <w:tc>
          <w:tcPr>
            <w:tcW w:w="851" w:type="dxa"/>
            <w:tcBorders>
              <w:top w:val="dashSmallGap" w:color="auto" w:sz="4" w:space="0"/>
              <w:left w:val="dashSmallGap" w:color="auto" w:sz="4" w:space="0"/>
              <w:bottom w:val="dashSmallGap" w:color="auto" w:sz="4" w:space="0"/>
              <w:right w:val="dashSmallGap" w:color="auto" w:sz="4" w:space="0"/>
            </w:tcBorders>
            <w:shd w:val="clear" w:color="auto" w:fill="FFFFFF"/>
          </w:tcPr>
          <w:p w14:paraId="5D3FF02B">
            <w:pPr>
              <w:suppressAutoHyphens/>
              <w:spacing w:line="276" w:lineRule="auto"/>
              <w:jc w:val="center"/>
              <w:rPr>
                <w:rFonts w:cs="Arial"/>
                <w:b/>
                <w:color w:val="auto"/>
                <w:sz w:val="24"/>
                <w:lang w:eastAsia="en-US"/>
              </w:rPr>
            </w:pPr>
          </w:p>
        </w:tc>
        <w:tc>
          <w:tcPr>
            <w:tcW w:w="2550" w:type="dxa"/>
            <w:tcBorders>
              <w:top w:val="dashSmallGap" w:color="auto" w:sz="4" w:space="0"/>
              <w:left w:val="dashSmallGap" w:color="auto" w:sz="4" w:space="0"/>
              <w:bottom w:val="dashSmallGap" w:color="auto" w:sz="4" w:space="0"/>
              <w:right w:val="dashSmallGap" w:color="auto" w:sz="4" w:space="0"/>
            </w:tcBorders>
            <w:shd w:val="clear" w:color="auto" w:fill="FFFFFF"/>
          </w:tcPr>
          <w:p w14:paraId="78ED7D1B">
            <w:pPr>
              <w:suppressAutoHyphens/>
              <w:spacing w:line="276" w:lineRule="auto"/>
              <w:jc w:val="both"/>
              <w:rPr>
                <w:rFonts w:cs="Arial"/>
                <w:color w:val="auto"/>
                <w:sz w:val="24"/>
                <w:lang w:eastAsia="en-US"/>
              </w:rPr>
            </w:pPr>
          </w:p>
        </w:tc>
        <w:tc>
          <w:tcPr>
            <w:tcW w:w="1134" w:type="dxa"/>
            <w:tcBorders>
              <w:top w:val="dashSmallGap" w:color="auto" w:sz="4" w:space="0"/>
              <w:left w:val="dashSmallGap" w:color="auto" w:sz="4" w:space="0"/>
              <w:bottom w:val="dashSmallGap" w:color="auto" w:sz="4" w:space="0"/>
              <w:right w:val="dashSmallGap" w:color="auto" w:sz="4" w:space="0"/>
            </w:tcBorders>
            <w:shd w:val="clear" w:color="auto" w:fill="FFFFFF"/>
          </w:tcPr>
          <w:p w14:paraId="49E56CB2">
            <w:pPr>
              <w:suppressAutoHyphens/>
              <w:spacing w:line="276" w:lineRule="auto"/>
              <w:jc w:val="center"/>
              <w:rPr>
                <w:rFonts w:cs="Arial"/>
                <w:b/>
                <w:color w:val="auto"/>
                <w:sz w:val="24"/>
                <w:lang w:eastAsia="en-US"/>
              </w:rPr>
            </w:pPr>
          </w:p>
        </w:tc>
        <w:tc>
          <w:tcPr>
            <w:tcW w:w="1984" w:type="dxa"/>
            <w:tcBorders>
              <w:top w:val="dashSmallGap" w:color="auto" w:sz="4" w:space="0"/>
              <w:left w:val="dashSmallGap" w:color="auto" w:sz="4" w:space="0"/>
              <w:bottom w:val="dashSmallGap" w:color="auto" w:sz="4" w:space="0"/>
              <w:right w:val="dashSmallGap" w:color="auto" w:sz="4" w:space="0"/>
            </w:tcBorders>
            <w:shd w:val="clear" w:color="auto" w:fill="FFFFFF"/>
          </w:tcPr>
          <w:p w14:paraId="0187B41F">
            <w:pPr>
              <w:suppressAutoHyphens/>
              <w:spacing w:line="276" w:lineRule="auto"/>
              <w:jc w:val="center"/>
              <w:rPr>
                <w:rFonts w:cs="Arial"/>
                <w:b/>
                <w:color w:val="auto"/>
                <w:sz w:val="24"/>
                <w:lang w:eastAsia="en-US"/>
              </w:rPr>
            </w:pPr>
          </w:p>
        </w:tc>
        <w:tc>
          <w:tcPr>
            <w:tcW w:w="1418" w:type="dxa"/>
            <w:tcBorders>
              <w:top w:val="dashSmallGap" w:color="auto" w:sz="4" w:space="0"/>
              <w:left w:val="dashSmallGap" w:color="auto" w:sz="4" w:space="0"/>
              <w:bottom w:val="dashSmallGap" w:color="auto" w:sz="4" w:space="0"/>
              <w:right w:val="dashSmallGap" w:color="auto" w:sz="4" w:space="0"/>
            </w:tcBorders>
            <w:shd w:val="clear" w:color="auto" w:fill="FFFFFF"/>
          </w:tcPr>
          <w:p w14:paraId="4E15B95D">
            <w:pPr>
              <w:suppressAutoHyphens/>
              <w:spacing w:line="276" w:lineRule="auto"/>
              <w:jc w:val="center"/>
              <w:rPr>
                <w:rFonts w:cs="Arial"/>
                <w:color w:val="auto"/>
                <w:sz w:val="24"/>
                <w:lang w:eastAsia="en-US"/>
              </w:rPr>
            </w:pPr>
          </w:p>
        </w:tc>
      </w:tr>
      <w:tr w14:paraId="04661CC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852" w:type="dxa"/>
            <w:tcBorders>
              <w:top w:val="dashSmallGap" w:color="auto" w:sz="4" w:space="0"/>
              <w:left w:val="dashSmallGap" w:color="auto" w:sz="4" w:space="0"/>
              <w:bottom w:val="dashSmallGap" w:color="auto" w:sz="4" w:space="0"/>
              <w:right w:val="dashSmallGap" w:color="auto" w:sz="4" w:space="0"/>
            </w:tcBorders>
            <w:shd w:val="clear" w:color="auto" w:fill="FFFFFF"/>
          </w:tcPr>
          <w:p w14:paraId="50DFB4A7">
            <w:pPr>
              <w:suppressAutoHyphens/>
              <w:spacing w:line="276" w:lineRule="auto"/>
              <w:jc w:val="center"/>
              <w:rPr>
                <w:rFonts w:cs="Arial"/>
                <w:b/>
                <w:color w:val="auto"/>
                <w:sz w:val="24"/>
                <w:lang w:eastAsia="en-US"/>
              </w:rPr>
            </w:pPr>
            <w:r>
              <w:rPr>
                <w:rFonts w:cs="Arial"/>
                <w:b/>
                <w:color w:val="auto"/>
                <w:sz w:val="24"/>
                <w:lang w:eastAsia="en-US"/>
              </w:rPr>
              <w:t>02</w:t>
            </w:r>
          </w:p>
        </w:tc>
        <w:tc>
          <w:tcPr>
            <w:tcW w:w="993" w:type="dxa"/>
            <w:tcBorders>
              <w:top w:val="dashSmallGap" w:color="auto" w:sz="4" w:space="0"/>
              <w:left w:val="dashSmallGap" w:color="auto" w:sz="4" w:space="0"/>
              <w:bottom w:val="dashSmallGap" w:color="auto" w:sz="4" w:space="0"/>
              <w:right w:val="dashSmallGap" w:color="auto" w:sz="4" w:space="0"/>
            </w:tcBorders>
            <w:shd w:val="clear" w:color="auto" w:fill="FFFFFF"/>
          </w:tcPr>
          <w:p w14:paraId="31224662">
            <w:pPr>
              <w:suppressAutoHyphens/>
              <w:spacing w:line="276" w:lineRule="auto"/>
              <w:jc w:val="center"/>
              <w:rPr>
                <w:rFonts w:cs="Arial"/>
                <w:b/>
                <w:color w:val="auto"/>
                <w:sz w:val="24"/>
                <w:lang w:eastAsia="en-US"/>
              </w:rPr>
            </w:pPr>
            <w:r>
              <w:rPr>
                <w:rFonts w:cs="Arial"/>
                <w:b/>
                <w:color w:val="auto"/>
                <w:sz w:val="24"/>
                <w:lang w:eastAsia="en-US"/>
              </w:rPr>
              <w:t>01</w:t>
            </w:r>
          </w:p>
        </w:tc>
        <w:tc>
          <w:tcPr>
            <w:tcW w:w="851" w:type="dxa"/>
            <w:tcBorders>
              <w:top w:val="dashSmallGap" w:color="auto" w:sz="4" w:space="0"/>
              <w:left w:val="dashSmallGap" w:color="auto" w:sz="4" w:space="0"/>
              <w:bottom w:val="dashSmallGap" w:color="auto" w:sz="4" w:space="0"/>
              <w:right w:val="dashSmallGap" w:color="auto" w:sz="4" w:space="0"/>
            </w:tcBorders>
            <w:shd w:val="clear" w:color="auto" w:fill="FFFFFF"/>
          </w:tcPr>
          <w:p w14:paraId="0AF2DDAB">
            <w:pPr>
              <w:suppressAutoHyphens/>
              <w:spacing w:line="276" w:lineRule="auto"/>
              <w:jc w:val="center"/>
              <w:rPr>
                <w:rFonts w:cs="Arial"/>
                <w:b/>
                <w:color w:val="auto"/>
                <w:sz w:val="24"/>
                <w:lang w:eastAsia="en-US"/>
              </w:rPr>
            </w:pPr>
          </w:p>
        </w:tc>
        <w:tc>
          <w:tcPr>
            <w:tcW w:w="2550" w:type="dxa"/>
            <w:tcBorders>
              <w:top w:val="dashSmallGap" w:color="auto" w:sz="4" w:space="0"/>
              <w:left w:val="dashSmallGap" w:color="auto" w:sz="4" w:space="0"/>
              <w:bottom w:val="dashSmallGap" w:color="auto" w:sz="4" w:space="0"/>
              <w:right w:val="dashSmallGap" w:color="auto" w:sz="4" w:space="0"/>
            </w:tcBorders>
            <w:shd w:val="clear" w:color="auto" w:fill="FFFFFF"/>
          </w:tcPr>
          <w:p w14:paraId="222EA836">
            <w:pPr>
              <w:suppressAutoHyphens/>
              <w:spacing w:line="276" w:lineRule="auto"/>
              <w:jc w:val="both"/>
              <w:rPr>
                <w:rFonts w:cs="Arial"/>
                <w:color w:val="auto"/>
                <w:sz w:val="24"/>
                <w:lang w:eastAsia="en-US"/>
              </w:rPr>
            </w:pPr>
          </w:p>
        </w:tc>
        <w:tc>
          <w:tcPr>
            <w:tcW w:w="1134" w:type="dxa"/>
            <w:tcBorders>
              <w:top w:val="dashSmallGap" w:color="auto" w:sz="4" w:space="0"/>
              <w:left w:val="dashSmallGap" w:color="auto" w:sz="4" w:space="0"/>
              <w:bottom w:val="dashSmallGap" w:color="auto" w:sz="4" w:space="0"/>
              <w:right w:val="dashSmallGap" w:color="auto" w:sz="4" w:space="0"/>
            </w:tcBorders>
            <w:shd w:val="clear" w:color="auto" w:fill="FFFFFF"/>
          </w:tcPr>
          <w:p w14:paraId="72F7F735">
            <w:pPr>
              <w:suppressAutoHyphens/>
              <w:spacing w:line="276" w:lineRule="auto"/>
              <w:jc w:val="center"/>
              <w:rPr>
                <w:rFonts w:cs="Arial"/>
                <w:b/>
                <w:color w:val="auto"/>
                <w:sz w:val="24"/>
                <w:lang w:eastAsia="en-US"/>
              </w:rPr>
            </w:pPr>
          </w:p>
        </w:tc>
        <w:tc>
          <w:tcPr>
            <w:tcW w:w="1984" w:type="dxa"/>
            <w:tcBorders>
              <w:top w:val="dashSmallGap" w:color="auto" w:sz="4" w:space="0"/>
              <w:left w:val="dashSmallGap" w:color="auto" w:sz="4" w:space="0"/>
              <w:bottom w:val="dashSmallGap" w:color="auto" w:sz="4" w:space="0"/>
              <w:right w:val="dashSmallGap" w:color="auto" w:sz="4" w:space="0"/>
            </w:tcBorders>
            <w:shd w:val="clear" w:color="auto" w:fill="FFFFFF"/>
          </w:tcPr>
          <w:p w14:paraId="2DD3930F">
            <w:pPr>
              <w:suppressAutoHyphens/>
              <w:spacing w:line="276" w:lineRule="auto"/>
              <w:jc w:val="center"/>
              <w:rPr>
                <w:rFonts w:cs="Arial"/>
                <w:b/>
                <w:color w:val="auto"/>
                <w:sz w:val="24"/>
                <w:lang w:eastAsia="en-US"/>
              </w:rPr>
            </w:pPr>
          </w:p>
        </w:tc>
        <w:tc>
          <w:tcPr>
            <w:tcW w:w="1418" w:type="dxa"/>
            <w:tcBorders>
              <w:top w:val="dashSmallGap" w:color="auto" w:sz="4" w:space="0"/>
              <w:left w:val="dashSmallGap" w:color="auto" w:sz="4" w:space="0"/>
              <w:bottom w:val="dashSmallGap" w:color="auto" w:sz="4" w:space="0"/>
              <w:right w:val="dashSmallGap" w:color="auto" w:sz="4" w:space="0"/>
            </w:tcBorders>
            <w:shd w:val="clear" w:color="auto" w:fill="FFFFFF"/>
          </w:tcPr>
          <w:p w14:paraId="28BD6205">
            <w:pPr>
              <w:suppressAutoHyphens/>
              <w:spacing w:line="276" w:lineRule="auto"/>
              <w:jc w:val="center"/>
              <w:rPr>
                <w:rFonts w:cs="Arial"/>
                <w:color w:val="auto"/>
                <w:sz w:val="24"/>
                <w:lang w:eastAsia="en-US"/>
              </w:rPr>
            </w:pPr>
          </w:p>
        </w:tc>
      </w:tr>
    </w:tbl>
    <w:p w14:paraId="5C6BCD25">
      <w:pPr>
        <w:tabs>
          <w:tab w:val="left" w:pos="1418"/>
          <w:tab w:val="left" w:pos="2270"/>
          <w:tab w:val="left" w:pos="4294"/>
        </w:tabs>
        <w:suppressAutoHyphens/>
        <w:spacing w:line="276" w:lineRule="auto"/>
        <w:jc w:val="both"/>
        <w:rPr>
          <w:rFonts w:cs="Arial"/>
          <w:bCs/>
          <w:i/>
          <w:color w:val="auto"/>
          <w:sz w:val="24"/>
        </w:rPr>
      </w:pPr>
    </w:p>
    <w:p w14:paraId="2EA9FB21">
      <w:pPr>
        <w:tabs>
          <w:tab w:val="left" w:pos="1418"/>
          <w:tab w:val="left" w:pos="2270"/>
          <w:tab w:val="left" w:pos="4294"/>
        </w:tabs>
        <w:suppressAutoHyphens/>
        <w:spacing w:line="276" w:lineRule="auto"/>
        <w:jc w:val="both"/>
        <w:rPr>
          <w:rFonts w:cs="Arial"/>
          <w:bCs/>
          <w:color w:val="auto"/>
          <w:sz w:val="24"/>
          <w:lang w:eastAsia="ar-SA"/>
        </w:rPr>
      </w:pPr>
      <w:r>
        <w:rPr>
          <w:rFonts w:cs="Arial"/>
          <w:bCs/>
          <w:i/>
          <w:color w:val="auto"/>
          <w:sz w:val="24"/>
          <w:lang w:eastAsia="ar-SA"/>
        </w:rPr>
        <w:t xml:space="preserve">Valor Total e final por extenso </w:t>
      </w:r>
      <w:r>
        <w:rPr>
          <w:rFonts w:cs="Arial"/>
          <w:b/>
          <w:bCs/>
          <w:i/>
          <w:color w:val="auto"/>
          <w:sz w:val="24"/>
          <w:u w:val="single"/>
          <w:lang w:eastAsia="ar-SA"/>
        </w:rPr>
        <w:t>do lote:</w:t>
      </w:r>
      <w:r>
        <w:rPr>
          <w:rFonts w:cs="Arial"/>
          <w:bCs/>
          <w:i/>
          <w:color w:val="auto"/>
          <w:sz w:val="24"/>
          <w:lang w:eastAsia="ar-SA"/>
        </w:rPr>
        <w:t xml:space="preserve"> R$</w:t>
      </w:r>
      <w:r>
        <w:rPr>
          <w:rFonts w:cs="Arial"/>
          <w:bCs/>
          <w:color w:val="auto"/>
          <w:sz w:val="24"/>
          <w:lang w:eastAsia="ar-SA"/>
        </w:rPr>
        <w:t>(....................................................................)</w:t>
      </w:r>
    </w:p>
    <w:p w14:paraId="4A13F00A">
      <w:pPr>
        <w:tabs>
          <w:tab w:val="left" w:pos="1418"/>
          <w:tab w:val="left" w:pos="2270"/>
          <w:tab w:val="left" w:pos="4294"/>
        </w:tabs>
        <w:suppressAutoHyphens/>
        <w:spacing w:line="276" w:lineRule="auto"/>
        <w:jc w:val="both"/>
        <w:rPr>
          <w:rFonts w:cs="Arial"/>
          <w:bCs/>
          <w:i/>
          <w:color w:val="auto"/>
          <w:sz w:val="24"/>
          <w:lang w:eastAsia="ar-SA"/>
        </w:rPr>
      </w:pPr>
    </w:p>
    <w:p w14:paraId="0D731F87">
      <w:pPr>
        <w:tabs>
          <w:tab w:val="left" w:pos="1418"/>
          <w:tab w:val="left" w:pos="2270"/>
          <w:tab w:val="left" w:pos="4294"/>
        </w:tabs>
        <w:suppressAutoHyphens/>
        <w:spacing w:line="276" w:lineRule="auto"/>
        <w:jc w:val="both"/>
        <w:rPr>
          <w:rFonts w:cs="Arial"/>
          <w:bCs/>
          <w:i/>
          <w:color w:val="auto"/>
          <w:sz w:val="24"/>
          <w:lang w:eastAsia="ar-SA"/>
        </w:rPr>
      </w:pPr>
    </w:p>
    <w:p w14:paraId="0830074D">
      <w:pPr>
        <w:tabs>
          <w:tab w:val="left" w:pos="1418"/>
          <w:tab w:val="left" w:pos="2270"/>
          <w:tab w:val="left" w:pos="4294"/>
        </w:tabs>
        <w:suppressAutoHyphens/>
        <w:spacing w:line="276" w:lineRule="auto"/>
        <w:jc w:val="both"/>
        <w:rPr>
          <w:rFonts w:cs="Arial"/>
          <w:bCs/>
          <w:i/>
          <w:color w:val="auto"/>
          <w:sz w:val="24"/>
          <w:lang w:eastAsia="ar-SA"/>
        </w:rPr>
      </w:pPr>
    </w:p>
    <w:p w14:paraId="295BE41F">
      <w:pPr>
        <w:tabs>
          <w:tab w:val="left" w:pos="1418"/>
          <w:tab w:val="left" w:pos="2270"/>
          <w:tab w:val="left" w:pos="4294"/>
        </w:tabs>
        <w:suppressAutoHyphens/>
        <w:spacing w:line="276" w:lineRule="auto"/>
        <w:jc w:val="both"/>
        <w:rPr>
          <w:rFonts w:cs="Arial"/>
          <w:bCs/>
          <w:i/>
          <w:color w:val="auto"/>
          <w:sz w:val="24"/>
          <w:lang w:eastAsia="ar-SA"/>
        </w:rPr>
      </w:pPr>
    </w:p>
    <w:p w14:paraId="7369F904">
      <w:pPr>
        <w:tabs>
          <w:tab w:val="left" w:pos="1418"/>
          <w:tab w:val="left" w:pos="2270"/>
          <w:tab w:val="left" w:pos="4294"/>
        </w:tabs>
        <w:suppressAutoHyphens/>
        <w:spacing w:line="276" w:lineRule="auto"/>
        <w:jc w:val="both"/>
        <w:rPr>
          <w:rFonts w:cs="Arial"/>
          <w:bCs/>
          <w:i/>
          <w:color w:val="auto"/>
          <w:sz w:val="24"/>
          <w:lang w:eastAsia="ar-SA"/>
        </w:rPr>
      </w:pPr>
    </w:p>
    <w:p w14:paraId="11FF0103">
      <w:pPr>
        <w:tabs>
          <w:tab w:val="left" w:pos="1418"/>
          <w:tab w:val="left" w:pos="2270"/>
          <w:tab w:val="left" w:pos="4294"/>
        </w:tabs>
        <w:suppressAutoHyphens/>
        <w:spacing w:line="276" w:lineRule="auto"/>
        <w:jc w:val="both"/>
        <w:rPr>
          <w:rFonts w:cs="Arial"/>
          <w:bCs/>
          <w:i/>
          <w:color w:val="auto"/>
          <w:sz w:val="24"/>
          <w:lang w:eastAsia="ar-SA"/>
        </w:rPr>
      </w:pPr>
    </w:p>
    <w:p w14:paraId="05B983E3">
      <w:pPr>
        <w:tabs>
          <w:tab w:val="left" w:pos="1418"/>
          <w:tab w:val="left" w:pos="2270"/>
          <w:tab w:val="left" w:pos="4294"/>
        </w:tabs>
        <w:suppressAutoHyphens/>
        <w:spacing w:line="276" w:lineRule="auto"/>
        <w:jc w:val="both"/>
        <w:rPr>
          <w:rFonts w:cs="Arial"/>
          <w:bCs/>
          <w:color w:val="auto"/>
          <w:sz w:val="24"/>
          <w:lang w:eastAsia="ar-SA"/>
        </w:rPr>
      </w:pPr>
    </w:p>
    <w:p w14:paraId="3655A49E">
      <w:pPr>
        <w:tabs>
          <w:tab w:val="left" w:pos="1418"/>
          <w:tab w:val="left" w:pos="2270"/>
          <w:tab w:val="left" w:pos="4294"/>
        </w:tabs>
        <w:suppressAutoHyphens/>
        <w:spacing w:line="276" w:lineRule="auto"/>
        <w:jc w:val="both"/>
        <w:rPr>
          <w:rFonts w:cs="Arial"/>
          <w:b/>
          <w:bCs/>
          <w:color w:val="auto"/>
          <w:sz w:val="24"/>
          <w:lang w:eastAsia="ar-SA"/>
        </w:rPr>
      </w:pPr>
      <w:r>
        <w:rPr>
          <w:rFonts w:cs="Arial"/>
          <w:b/>
          <w:bCs/>
          <w:color w:val="auto"/>
          <w:sz w:val="24"/>
          <w:lang w:eastAsia="ar-SA"/>
        </w:rPr>
        <w:t>NO CASO DE MICROEMPRESA E EMPRESA DE PEQUENO PORTE, ASSINALE:</w:t>
      </w:r>
    </w:p>
    <w:p w14:paraId="0E991C84">
      <w:pPr>
        <w:tabs>
          <w:tab w:val="left" w:pos="1418"/>
          <w:tab w:val="left" w:pos="2270"/>
          <w:tab w:val="left" w:pos="4294"/>
        </w:tabs>
        <w:suppressAutoHyphens/>
        <w:spacing w:line="276" w:lineRule="auto"/>
        <w:jc w:val="both"/>
        <w:rPr>
          <w:rFonts w:cs="Arial"/>
          <w:bCs/>
          <w:color w:val="auto"/>
          <w:sz w:val="24"/>
          <w:lang w:eastAsia="ar-SA"/>
        </w:rPr>
      </w:pPr>
    </w:p>
    <w:p w14:paraId="22E7B106">
      <w:pPr>
        <w:tabs>
          <w:tab w:val="left" w:pos="1418"/>
          <w:tab w:val="left" w:pos="2270"/>
          <w:tab w:val="left" w:pos="4294"/>
        </w:tabs>
        <w:suppressAutoHyphens/>
        <w:spacing w:line="276" w:lineRule="auto"/>
        <w:jc w:val="both"/>
        <w:rPr>
          <w:rFonts w:cs="Arial"/>
          <w:bCs/>
          <w:color w:val="auto"/>
          <w:sz w:val="24"/>
          <w:lang w:eastAsia="ar-SA"/>
        </w:rPr>
      </w:pPr>
      <w:r>
        <w:rPr>
          <w:rFonts w:cs="Arial"/>
          <w:bCs/>
          <w:color w:val="auto"/>
          <w:sz w:val="24"/>
          <w:lang w:eastAsia="ar-SA"/>
        </w:rPr>
        <w:t>(  ) Declaramos para os devidos fins, que somos Microempresa ou Empresa de Pequeno Porte, nos termos da Lei Complementar nº 123/2006 e suas alterações, e que fazemos prova de tal condição com os documentos enviados – DOCUMENTAÇÃO, conforme previsto no Edital.</w:t>
      </w:r>
    </w:p>
    <w:p w14:paraId="2D7EE815">
      <w:pPr>
        <w:tabs>
          <w:tab w:val="left" w:pos="1418"/>
          <w:tab w:val="left" w:pos="2270"/>
          <w:tab w:val="left" w:pos="4294"/>
        </w:tabs>
        <w:suppressAutoHyphens/>
        <w:spacing w:line="276" w:lineRule="auto"/>
        <w:jc w:val="both"/>
        <w:rPr>
          <w:rFonts w:cs="Arial"/>
          <w:bCs/>
          <w:color w:val="auto"/>
          <w:sz w:val="24"/>
          <w:lang w:eastAsia="ar-SA"/>
        </w:rPr>
      </w:pPr>
    </w:p>
    <w:p w14:paraId="789A2A3E">
      <w:pPr>
        <w:suppressAutoHyphens/>
        <w:autoSpaceDE w:val="0"/>
        <w:autoSpaceDN w:val="0"/>
        <w:adjustRightInd w:val="0"/>
        <w:spacing w:line="276" w:lineRule="auto"/>
        <w:jc w:val="both"/>
        <w:rPr>
          <w:rFonts w:eastAsia="Calibri" w:cs="Arial"/>
          <w:color w:val="000000"/>
          <w:sz w:val="24"/>
          <w:lang w:eastAsia="en-US"/>
        </w:rPr>
      </w:pPr>
      <w:r>
        <w:rPr>
          <w:rFonts w:eastAsia="Calibri" w:cs="Arial"/>
          <w:b/>
          <w:bCs/>
          <w:color w:val="000000"/>
          <w:sz w:val="24"/>
          <w:lang w:eastAsia="en-US"/>
        </w:rPr>
        <w:t xml:space="preserve">IMPORTANTE: </w:t>
      </w:r>
    </w:p>
    <w:p w14:paraId="4D538AB4">
      <w:pPr>
        <w:suppressAutoHyphens/>
        <w:autoSpaceDE w:val="0"/>
        <w:autoSpaceDN w:val="0"/>
        <w:adjustRightInd w:val="0"/>
        <w:spacing w:line="276" w:lineRule="auto"/>
        <w:jc w:val="both"/>
        <w:rPr>
          <w:rFonts w:eastAsia="Calibri" w:cs="Arial"/>
          <w:color w:val="000000"/>
          <w:sz w:val="24"/>
          <w:lang w:eastAsia="en-US"/>
        </w:rPr>
      </w:pPr>
      <w:r>
        <w:rPr>
          <w:rFonts w:eastAsia="Calibri" w:cs="Arial"/>
          <w:b/>
          <w:bCs/>
          <w:color w:val="000000"/>
          <w:sz w:val="24"/>
          <w:lang w:eastAsia="en-US"/>
        </w:rPr>
        <w:t xml:space="preserve">1. </w:t>
      </w:r>
      <w:r>
        <w:rPr>
          <w:rFonts w:eastAsia="Calibri" w:cs="Arial"/>
          <w:color w:val="000000"/>
          <w:sz w:val="24"/>
          <w:lang w:eastAsia="en-US"/>
        </w:rPr>
        <w:t xml:space="preserve">Fica a municipalidade com o direito assegurado de contratar ou rejeitar esta proposta se assim lhe convier, sem que ao fornecedor caiba qualquer reclamação ou indenização. </w:t>
      </w:r>
    </w:p>
    <w:p w14:paraId="18FCF0BD">
      <w:pPr>
        <w:suppressAutoHyphens/>
        <w:autoSpaceDE w:val="0"/>
        <w:autoSpaceDN w:val="0"/>
        <w:adjustRightInd w:val="0"/>
        <w:spacing w:line="276" w:lineRule="auto"/>
        <w:jc w:val="both"/>
        <w:rPr>
          <w:rFonts w:eastAsia="Calibri" w:cs="Arial"/>
          <w:color w:val="000000"/>
          <w:sz w:val="24"/>
          <w:lang w:eastAsia="en-US"/>
        </w:rPr>
      </w:pPr>
      <w:r>
        <w:rPr>
          <w:rFonts w:eastAsia="Calibri" w:cs="Arial"/>
          <w:b/>
          <w:bCs/>
          <w:color w:val="000000"/>
          <w:sz w:val="24"/>
          <w:lang w:eastAsia="en-US"/>
        </w:rPr>
        <w:t xml:space="preserve">2. </w:t>
      </w:r>
      <w:r>
        <w:rPr>
          <w:rFonts w:eastAsia="Calibri" w:cs="Arial"/>
          <w:color w:val="000000"/>
          <w:sz w:val="24"/>
          <w:lang w:eastAsia="en-US"/>
        </w:rPr>
        <w:t xml:space="preserve">A assinatura do fornecedor implica na sua total aceitação das regras deste processo licitatório. </w:t>
      </w:r>
    </w:p>
    <w:p w14:paraId="3AAC31DE">
      <w:pPr>
        <w:tabs>
          <w:tab w:val="left" w:pos="284"/>
          <w:tab w:val="left" w:pos="2270"/>
          <w:tab w:val="left" w:pos="4294"/>
        </w:tabs>
        <w:suppressAutoHyphens/>
        <w:spacing w:line="276" w:lineRule="auto"/>
        <w:jc w:val="both"/>
        <w:rPr>
          <w:rFonts w:cs="Arial"/>
          <w:bCs/>
          <w:color w:val="auto"/>
          <w:sz w:val="24"/>
        </w:rPr>
      </w:pPr>
    </w:p>
    <w:p w14:paraId="7B01D5C1">
      <w:pPr>
        <w:numPr>
          <w:ilvl w:val="0"/>
          <w:numId w:val="1"/>
        </w:numPr>
        <w:tabs>
          <w:tab w:val="left" w:pos="284"/>
          <w:tab w:val="left" w:pos="2270"/>
          <w:tab w:val="left" w:pos="4294"/>
        </w:tabs>
        <w:suppressAutoHyphens/>
        <w:spacing w:line="276" w:lineRule="auto"/>
        <w:jc w:val="both"/>
        <w:rPr>
          <w:rFonts w:cs="Arial"/>
          <w:bCs/>
          <w:color w:val="auto"/>
          <w:sz w:val="24"/>
          <w:lang w:eastAsia="ar-SA"/>
        </w:rPr>
      </w:pPr>
      <w:r>
        <w:rPr>
          <w:rFonts w:cs="Arial"/>
          <w:bCs/>
          <w:color w:val="auto"/>
          <w:sz w:val="24"/>
          <w:lang w:eastAsia="ar-SA"/>
        </w:rPr>
        <w:t xml:space="preserve">Declaramos que nesta proposta </w:t>
      </w:r>
      <w:r>
        <w:rPr>
          <w:rFonts w:cs="Arial"/>
          <w:color w:val="auto"/>
          <w:sz w:val="24"/>
          <w:lang w:eastAsia="ar-SA"/>
        </w:rPr>
        <w:t>estão incluídas eventuais vantagens e/ou abatimentos, impostos, transporte (carga e descarga) até o destino, taxas e encargos sociais, obrigações trabalhistas, previdenciárias, fiscais e comerciais e outras quaisquer que incidam sobre a contratação</w:t>
      </w:r>
      <w:r>
        <w:rPr>
          <w:rFonts w:cs="Arial"/>
          <w:bCs/>
          <w:color w:val="auto"/>
          <w:sz w:val="24"/>
          <w:lang w:eastAsia="ar-SA"/>
        </w:rPr>
        <w:t>.</w:t>
      </w:r>
    </w:p>
    <w:p w14:paraId="10725197">
      <w:pPr>
        <w:suppressAutoHyphens/>
        <w:autoSpaceDE w:val="0"/>
        <w:autoSpaceDN w:val="0"/>
        <w:adjustRightInd w:val="0"/>
        <w:spacing w:line="276" w:lineRule="auto"/>
        <w:jc w:val="center"/>
        <w:rPr>
          <w:rFonts w:eastAsia="Calibri" w:cs="Arial"/>
          <w:b/>
          <w:bCs/>
          <w:color w:val="000000"/>
          <w:sz w:val="24"/>
          <w:lang w:eastAsia="en-US"/>
        </w:rPr>
      </w:pPr>
    </w:p>
    <w:p w14:paraId="0CB0C6BB">
      <w:pPr>
        <w:suppressAutoHyphens/>
        <w:autoSpaceDE w:val="0"/>
        <w:autoSpaceDN w:val="0"/>
        <w:adjustRightInd w:val="0"/>
        <w:spacing w:line="276" w:lineRule="auto"/>
        <w:jc w:val="center"/>
        <w:rPr>
          <w:rFonts w:eastAsia="Calibri" w:cs="Arial"/>
          <w:i/>
          <w:color w:val="000000"/>
          <w:sz w:val="24"/>
          <w:lang w:eastAsia="en-US"/>
        </w:rPr>
      </w:pPr>
      <w:r>
        <w:rPr>
          <w:rFonts w:eastAsia="Calibri" w:cs="Arial"/>
          <w:bCs/>
          <w:i/>
          <w:color w:val="000000"/>
          <w:sz w:val="24"/>
          <w:lang w:eastAsia="en-US"/>
        </w:rPr>
        <w:t>XXXXX  ..... de ......... de 20__.</w:t>
      </w:r>
    </w:p>
    <w:p w14:paraId="74C4A23D">
      <w:pPr>
        <w:suppressAutoHyphens/>
        <w:autoSpaceDE w:val="0"/>
        <w:autoSpaceDN w:val="0"/>
        <w:adjustRightInd w:val="0"/>
        <w:spacing w:line="276" w:lineRule="auto"/>
        <w:jc w:val="center"/>
        <w:rPr>
          <w:rFonts w:eastAsia="Calibri" w:cs="Arial"/>
          <w:color w:val="000000"/>
          <w:sz w:val="24"/>
          <w:lang w:eastAsia="en-US"/>
        </w:rPr>
      </w:pPr>
      <w:r>
        <w:rPr>
          <w:rFonts w:eastAsia="Calibri" w:cs="Arial"/>
          <w:color w:val="000000"/>
          <w:sz w:val="24"/>
          <w:lang w:eastAsia="en-US"/>
        </w:rPr>
        <w:t>____________________________________</w:t>
      </w:r>
    </w:p>
    <w:p w14:paraId="3690E1BE">
      <w:pPr>
        <w:suppressAutoHyphens/>
        <w:autoSpaceDE w:val="0"/>
        <w:autoSpaceDN w:val="0"/>
        <w:adjustRightInd w:val="0"/>
        <w:spacing w:line="276" w:lineRule="auto"/>
        <w:jc w:val="center"/>
        <w:rPr>
          <w:rFonts w:eastAsia="Calibri" w:cs="Arial"/>
          <w:color w:val="000000"/>
          <w:sz w:val="24"/>
          <w:lang w:eastAsia="en-US"/>
        </w:rPr>
      </w:pPr>
      <w:r>
        <w:rPr>
          <w:rFonts w:eastAsia="Calibri" w:cs="Arial"/>
          <w:color w:val="000000"/>
          <w:sz w:val="24"/>
          <w:lang w:eastAsia="en-US"/>
        </w:rPr>
        <w:t>Nome da empresa + Carimbo</w:t>
      </w:r>
    </w:p>
    <w:p w14:paraId="6F30F8EF">
      <w:pPr>
        <w:suppressAutoHyphens/>
        <w:autoSpaceDE w:val="0"/>
        <w:autoSpaceDN w:val="0"/>
        <w:adjustRightInd w:val="0"/>
        <w:spacing w:line="276" w:lineRule="auto"/>
        <w:jc w:val="center"/>
        <w:rPr>
          <w:rFonts w:eastAsia="Calibri" w:cs="Arial"/>
          <w:color w:val="000000"/>
          <w:sz w:val="24"/>
          <w:lang w:eastAsia="en-US"/>
        </w:rPr>
      </w:pPr>
      <w:r>
        <w:rPr>
          <w:rFonts w:eastAsia="Calibri" w:cs="Arial"/>
          <w:color w:val="000000"/>
          <w:sz w:val="24"/>
          <w:lang w:eastAsia="en-US"/>
        </w:rPr>
        <w:t>Nome do responsável legal da empresa</w:t>
      </w:r>
    </w:p>
    <w:p w14:paraId="44CACA88">
      <w:pPr>
        <w:suppressAutoHyphens/>
        <w:autoSpaceDE w:val="0"/>
        <w:autoSpaceDN w:val="0"/>
        <w:adjustRightInd w:val="0"/>
        <w:spacing w:line="276" w:lineRule="auto"/>
        <w:jc w:val="center"/>
        <w:rPr>
          <w:rFonts w:eastAsia="Calibri" w:cs="Arial"/>
          <w:color w:val="000000"/>
          <w:sz w:val="24"/>
          <w:lang w:eastAsia="en-US"/>
        </w:rPr>
      </w:pPr>
      <w:r>
        <w:rPr>
          <w:rFonts w:eastAsia="Calibri" w:cs="Arial"/>
          <w:color w:val="000000"/>
          <w:sz w:val="24"/>
          <w:lang w:eastAsia="en-US"/>
        </w:rPr>
        <w:t>RG do responsável</w:t>
      </w:r>
    </w:p>
    <w:p w14:paraId="32C897DA">
      <w:pPr>
        <w:widowControl w:val="0"/>
        <w:suppressAutoHyphens/>
        <w:spacing w:line="276" w:lineRule="auto"/>
        <w:jc w:val="center"/>
        <w:rPr>
          <w:rFonts w:eastAsia="Calibri" w:cs="Arial"/>
          <w:color w:val="000000"/>
          <w:sz w:val="24"/>
          <w:lang w:eastAsia="en-US"/>
        </w:rPr>
      </w:pPr>
      <w:r>
        <w:rPr>
          <w:rFonts w:eastAsia="Calibri" w:cs="Arial"/>
          <w:color w:val="000000"/>
          <w:sz w:val="24"/>
          <w:lang w:eastAsia="en-US"/>
        </w:rPr>
        <w:t>CPF do responsável</w:t>
      </w:r>
    </w:p>
    <w:p w14:paraId="547654DE">
      <w:pPr>
        <w:widowControl w:val="0"/>
        <w:suppressAutoHyphens/>
        <w:spacing w:line="276" w:lineRule="auto"/>
        <w:jc w:val="center"/>
        <w:rPr>
          <w:rFonts w:cs="Arial"/>
          <w:bCs/>
          <w:color w:val="auto"/>
          <w:sz w:val="24"/>
        </w:rPr>
      </w:pPr>
    </w:p>
    <w:p w14:paraId="5AA2BE36">
      <w:pPr>
        <w:widowControl w:val="0"/>
        <w:suppressAutoHyphens/>
        <w:spacing w:line="276" w:lineRule="auto"/>
        <w:jc w:val="center"/>
        <w:rPr>
          <w:rFonts w:cs="Arial"/>
          <w:bCs/>
          <w:color w:val="auto"/>
          <w:sz w:val="24"/>
        </w:rPr>
      </w:pPr>
    </w:p>
    <w:p w14:paraId="3067F73C">
      <w:pPr>
        <w:widowControl w:val="0"/>
        <w:suppressAutoHyphens/>
        <w:spacing w:line="276" w:lineRule="auto"/>
        <w:jc w:val="center"/>
        <w:rPr>
          <w:rFonts w:cs="Arial"/>
          <w:bCs/>
          <w:color w:val="auto"/>
          <w:sz w:val="24"/>
        </w:rPr>
      </w:pPr>
    </w:p>
    <w:p w14:paraId="1F847591">
      <w:pPr>
        <w:widowControl w:val="0"/>
        <w:suppressAutoHyphens/>
        <w:spacing w:line="276" w:lineRule="auto"/>
        <w:jc w:val="center"/>
        <w:rPr>
          <w:rFonts w:cs="Arial"/>
          <w:bCs/>
          <w:color w:val="auto"/>
          <w:sz w:val="24"/>
        </w:rPr>
      </w:pPr>
    </w:p>
    <w:p w14:paraId="379EFB11">
      <w:pPr>
        <w:widowControl w:val="0"/>
        <w:suppressAutoHyphens/>
        <w:spacing w:line="276" w:lineRule="auto"/>
        <w:jc w:val="center"/>
        <w:rPr>
          <w:rFonts w:cs="Arial"/>
          <w:bCs/>
          <w:color w:val="auto"/>
          <w:sz w:val="24"/>
        </w:rPr>
      </w:pPr>
    </w:p>
    <w:p w14:paraId="69128846">
      <w:pPr>
        <w:widowControl w:val="0"/>
        <w:suppressAutoHyphens/>
        <w:spacing w:line="276" w:lineRule="auto"/>
        <w:jc w:val="center"/>
        <w:rPr>
          <w:rFonts w:cs="Arial"/>
          <w:bCs/>
          <w:color w:val="auto"/>
          <w:sz w:val="24"/>
        </w:rPr>
      </w:pPr>
    </w:p>
    <w:p w14:paraId="0702E21D">
      <w:pPr>
        <w:widowControl w:val="0"/>
        <w:suppressAutoHyphens/>
        <w:spacing w:line="276" w:lineRule="auto"/>
        <w:jc w:val="center"/>
        <w:rPr>
          <w:rFonts w:cs="Arial"/>
          <w:bCs/>
          <w:color w:val="auto"/>
          <w:sz w:val="24"/>
        </w:rPr>
      </w:pPr>
    </w:p>
    <w:p w14:paraId="14A92F9B">
      <w:pPr>
        <w:widowControl w:val="0"/>
        <w:suppressAutoHyphens/>
        <w:spacing w:line="276" w:lineRule="auto"/>
        <w:jc w:val="center"/>
        <w:rPr>
          <w:rFonts w:cs="Arial"/>
          <w:bCs/>
          <w:color w:val="auto"/>
          <w:sz w:val="24"/>
        </w:rPr>
      </w:pPr>
    </w:p>
    <w:p w14:paraId="39940235">
      <w:pPr>
        <w:widowControl w:val="0"/>
        <w:suppressAutoHyphens/>
        <w:spacing w:line="276" w:lineRule="auto"/>
        <w:jc w:val="center"/>
        <w:rPr>
          <w:rFonts w:cs="Arial"/>
          <w:bCs/>
          <w:color w:val="auto"/>
          <w:sz w:val="24"/>
        </w:rPr>
      </w:pPr>
    </w:p>
    <w:p w14:paraId="7E258E3B">
      <w:pPr>
        <w:widowControl w:val="0"/>
        <w:suppressAutoHyphens/>
        <w:spacing w:line="276" w:lineRule="auto"/>
        <w:jc w:val="center"/>
        <w:rPr>
          <w:rFonts w:cs="Arial"/>
          <w:bCs/>
          <w:color w:val="auto"/>
          <w:sz w:val="24"/>
        </w:rPr>
      </w:pPr>
    </w:p>
    <w:p w14:paraId="2507002E">
      <w:pPr>
        <w:widowControl w:val="0"/>
        <w:suppressAutoHyphens/>
        <w:spacing w:line="276" w:lineRule="auto"/>
        <w:jc w:val="center"/>
        <w:rPr>
          <w:rFonts w:cs="Arial"/>
          <w:bCs/>
          <w:color w:val="auto"/>
          <w:sz w:val="24"/>
        </w:rPr>
      </w:pPr>
    </w:p>
    <w:p w14:paraId="256D2DDF">
      <w:pPr>
        <w:widowControl w:val="0"/>
        <w:suppressAutoHyphens/>
        <w:spacing w:line="276" w:lineRule="auto"/>
        <w:jc w:val="center"/>
        <w:rPr>
          <w:rFonts w:cs="Arial"/>
          <w:bCs/>
          <w:color w:val="auto"/>
          <w:sz w:val="24"/>
        </w:rPr>
      </w:pPr>
    </w:p>
    <w:p w14:paraId="06199E37">
      <w:pPr>
        <w:widowControl w:val="0"/>
        <w:suppressAutoHyphens/>
        <w:spacing w:line="276" w:lineRule="auto"/>
        <w:jc w:val="center"/>
        <w:rPr>
          <w:rFonts w:cs="Arial"/>
          <w:bCs/>
          <w:color w:val="auto"/>
          <w:sz w:val="24"/>
        </w:rPr>
      </w:pPr>
    </w:p>
    <w:p w14:paraId="20EA3035">
      <w:pPr>
        <w:widowControl w:val="0"/>
        <w:suppressAutoHyphens/>
        <w:spacing w:line="276" w:lineRule="auto"/>
        <w:jc w:val="center"/>
        <w:rPr>
          <w:rFonts w:cs="Arial"/>
          <w:bCs/>
          <w:color w:val="auto"/>
          <w:sz w:val="24"/>
        </w:rPr>
      </w:pPr>
    </w:p>
    <w:p w14:paraId="66E07E91">
      <w:pPr>
        <w:widowControl w:val="0"/>
        <w:tabs>
          <w:tab w:val="left" w:pos="3119"/>
          <w:tab w:val="center" w:pos="3261"/>
          <w:tab w:val="right" w:pos="8838"/>
        </w:tabs>
        <w:suppressAutoHyphens/>
        <w:autoSpaceDE w:val="0"/>
        <w:spacing w:line="276" w:lineRule="auto"/>
        <w:jc w:val="center"/>
        <w:rPr>
          <w:rFonts w:cs="Arial"/>
          <w:b/>
          <w:bCs/>
          <w:color w:val="auto"/>
          <w:sz w:val="24"/>
          <w:lang w:eastAsia="ar-SA"/>
        </w:rPr>
      </w:pPr>
      <w:r>
        <w:rPr>
          <w:rFonts w:cs="Arial"/>
          <w:b/>
          <w:bCs/>
          <w:color w:val="auto"/>
          <w:sz w:val="24"/>
          <w:lang w:eastAsia="ar-SA"/>
        </w:rPr>
        <w:t>ANEXO V – MODELO DE DECLARAÇÃO DE RESPONSABILIDADE</w:t>
      </w:r>
    </w:p>
    <w:p w14:paraId="4D646DEC">
      <w:pPr>
        <w:suppressAutoHyphens/>
        <w:spacing w:line="276" w:lineRule="auto"/>
        <w:rPr>
          <w:rFonts w:cs="Arial"/>
          <w:color w:val="auto"/>
          <w:sz w:val="24"/>
          <w:lang w:eastAsia="ar-SA"/>
        </w:rPr>
      </w:pPr>
    </w:p>
    <w:p w14:paraId="20D9CA22">
      <w:pPr>
        <w:suppressAutoHyphens/>
        <w:autoSpaceDE w:val="0"/>
        <w:autoSpaceDN w:val="0"/>
        <w:adjustRightInd w:val="0"/>
        <w:spacing w:line="276" w:lineRule="auto"/>
        <w:jc w:val="center"/>
        <w:rPr>
          <w:rFonts w:eastAsia="Calibri" w:cs="Arial"/>
          <w:color w:val="000000"/>
          <w:sz w:val="24"/>
          <w:lang w:eastAsia="en-US"/>
        </w:rPr>
      </w:pPr>
      <w:r>
        <w:rPr>
          <w:rFonts w:eastAsia="Calibri" w:cs="Arial"/>
          <w:b/>
          <w:bCs/>
          <w:i/>
          <w:iCs/>
          <w:color w:val="000000"/>
          <w:sz w:val="24"/>
          <w:lang w:eastAsia="en-US"/>
        </w:rPr>
        <w:t>TIMBRE DA EMPRESA</w:t>
      </w:r>
    </w:p>
    <w:p w14:paraId="5E2C3432">
      <w:pPr>
        <w:suppressAutoHyphens/>
        <w:autoSpaceDE w:val="0"/>
        <w:autoSpaceDN w:val="0"/>
        <w:adjustRightInd w:val="0"/>
        <w:spacing w:line="276" w:lineRule="auto"/>
        <w:jc w:val="center"/>
        <w:rPr>
          <w:rFonts w:eastAsia="Calibri" w:cs="Arial"/>
          <w:color w:val="000000"/>
          <w:sz w:val="24"/>
          <w:lang w:eastAsia="en-US"/>
        </w:rPr>
      </w:pPr>
      <w:r>
        <w:rPr>
          <w:rFonts w:eastAsia="Calibri" w:cs="Arial"/>
          <w:color w:val="000000"/>
          <w:sz w:val="24"/>
          <w:lang w:eastAsia="en-US"/>
        </w:rPr>
        <w:t>(Nome da empresa, CNPJ e endereço da empresa)</w:t>
      </w:r>
    </w:p>
    <w:p w14:paraId="60DB44B1">
      <w:pPr>
        <w:suppressAutoHyphens/>
        <w:autoSpaceDE w:val="0"/>
        <w:autoSpaceDN w:val="0"/>
        <w:adjustRightInd w:val="0"/>
        <w:spacing w:line="276" w:lineRule="auto"/>
        <w:rPr>
          <w:rFonts w:eastAsia="Calibri" w:cs="Arial"/>
          <w:color w:val="000000"/>
          <w:sz w:val="24"/>
          <w:lang w:eastAsia="en-US"/>
        </w:rPr>
      </w:pPr>
    </w:p>
    <w:p w14:paraId="56E73508">
      <w:pPr>
        <w:suppressAutoHyphens/>
        <w:spacing w:line="276" w:lineRule="auto"/>
        <w:ind w:firstLine="708"/>
        <w:rPr>
          <w:rFonts w:cs="Arial"/>
          <w:color w:val="auto"/>
          <w:sz w:val="24"/>
        </w:rPr>
      </w:pPr>
    </w:p>
    <w:p w14:paraId="7EEA61F9">
      <w:pPr>
        <w:suppressAutoHyphens/>
        <w:spacing w:line="276" w:lineRule="auto"/>
        <w:ind w:firstLine="708"/>
        <w:rPr>
          <w:rFonts w:cs="Arial"/>
          <w:color w:val="auto"/>
          <w:sz w:val="24"/>
          <w:lang w:eastAsia="ar-SA"/>
        </w:rPr>
      </w:pPr>
    </w:p>
    <w:p w14:paraId="00BD8725">
      <w:pPr>
        <w:suppressAutoHyphens/>
        <w:spacing w:line="276" w:lineRule="auto"/>
        <w:ind w:firstLine="708"/>
        <w:rPr>
          <w:rFonts w:cs="Arial"/>
          <w:color w:val="auto"/>
          <w:sz w:val="24"/>
          <w:lang w:eastAsia="ar-SA"/>
        </w:rPr>
      </w:pPr>
      <w:r>
        <w:rPr>
          <w:rFonts w:cs="Arial"/>
          <w:color w:val="auto"/>
          <w:sz w:val="24"/>
          <w:lang w:eastAsia="ar-SA"/>
        </w:rPr>
        <w:t xml:space="preserve">  Ao (a) Pregoeiro do Município de Maria da Fé</w:t>
      </w:r>
    </w:p>
    <w:p w14:paraId="01F64952">
      <w:pPr>
        <w:suppressAutoHyphens/>
        <w:spacing w:line="276" w:lineRule="auto"/>
        <w:jc w:val="both"/>
        <w:rPr>
          <w:rFonts w:cs="Arial"/>
          <w:color w:val="auto"/>
          <w:sz w:val="24"/>
          <w:lang w:eastAsia="ar-SA"/>
        </w:rPr>
      </w:pPr>
    </w:p>
    <w:p w14:paraId="60678F14">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spacing w:line="276" w:lineRule="auto"/>
        <w:jc w:val="both"/>
        <w:rPr>
          <w:rFonts w:cs="Arial"/>
          <w:b/>
          <w:color w:val="auto"/>
          <w:sz w:val="24"/>
        </w:rPr>
      </w:pPr>
      <w:r>
        <w:rPr>
          <w:rFonts w:cs="Arial"/>
          <w:b/>
          <w:color w:val="auto"/>
          <w:sz w:val="24"/>
        </w:rPr>
        <w:tab/>
      </w:r>
      <w:r>
        <w:rPr>
          <w:rFonts w:cs="Arial"/>
          <w:b/>
          <w:color w:val="auto"/>
          <w:sz w:val="24"/>
        </w:rPr>
        <w:tab/>
      </w:r>
      <w:r>
        <w:rPr>
          <w:rFonts w:cs="Arial"/>
          <w:b/>
          <w:color w:val="auto"/>
          <w:sz w:val="24"/>
        </w:rPr>
        <w:t xml:space="preserve">Declaramos para os fins de direito, na qualidade de Proponente do procedimento de licitação, sob a modalidade Pregão Eletrônico nº **/20__ – Processo nº **/20__, instaurado pela Prefeitura Municipal de Maria da Fé, que: </w:t>
      </w:r>
    </w:p>
    <w:p w14:paraId="7FE8D1C1">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spacing w:line="276" w:lineRule="auto"/>
        <w:jc w:val="both"/>
        <w:rPr>
          <w:rFonts w:cs="Arial"/>
          <w:b/>
          <w:color w:val="auto"/>
          <w:sz w:val="24"/>
        </w:rPr>
      </w:pPr>
    </w:p>
    <w:p w14:paraId="21C3E8C1">
      <w:pPr>
        <w:numPr>
          <w:ilvl w:val="0"/>
          <w:numId w:val="2"/>
        </w:numPr>
        <w:tabs>
          <w:tab w:val="left" w:pos="864"/>
          <w:tab w:val="left" w:pos="1584"/>
          <w:tab w:val="left" w:pos="2304"/>
          <w:tab w:val="left" w:pos="3024"/>
          <w:tab w:val="left" w:pos="3744"/>
          <w:tab w:val="left" w:pos="4464"/>
          <w:tab w:val="left" w:pos="5184"/>
          <w:tab w:val="left" w:pos="5904"/>
          <w:tab w:val="left" w:pos="6624"/>
        </w:tabs>
        <w:suppressAutoHyphens/>
        <w:spacing w:line="276" w:lineRule="auto"/>
        <w:jc w:val="both"/>
        <w:rPr>
          <w:rFonts w:cs="Arial"/>
          <w:b/>
          <w:color w:val="auto"/>
          <w:sz w:val="24"/>
        </w:rPr>
      </w:pPr>
      <w:r>
        <w:rPr>
          <w:rFonts w:cs="Arial"/>
          <w:b/>
          <w:color w:val="auto"/>
          <w:sz w:val="24"/>
        </w:rPr>
        <w:t>Assumimos inteira responsabilidade pela autenticidade de todos os documentos apresentados ao (a) Pregoeiro, sujeitando-nos a eventuais averiguações que se façam necessárias;</w:t>
      </w:r>
    </w:p>
    <w:p w14:paraId="73C4EF87">
      <w:pPr>
        <w:numPr>
          <w:ilvl w:val="0"/>
          <w:numId w:val="2"/>
        </w:numPr>
        <w:suppressAutoHyphens/>
        <w:spacing w:line="276" w:lineRule="auto"/>
        <w:jc w:val="both"/>
        <w:rPr>
          <w:rFonts w:cs="Arial"/>
          <w:color w:val="auto"/>
          <w:sz w:val="24"/>
          <w:lang w:eastAsia="ar-SA"/>
        </w:rPr>
      </w:pPr>
      <w:r>
        <w:rPr>
          <w:rFonts w:cs="Arial"/>
          <w:color w:val="auto"/>
          <w:sz w:val="24"/>
          <w:lang w:eastAsia="ar-SA"/>
        </w:rPr>
        <w:t>Comprometemo-nos a manter, durante a execução do Contrato, em compatibilidade com as obrigações assumidas, todas as condições de habilitação e qualificação exigidas na licitação;</w:t>
      </w:r>
    </w:p>
    <w:p w14:paraId="65260FD1">
      <w:pPr>
        <w:numPr>
          <w:ilvl w:val="0"/>
          <w:numId w:val="2"/>
        </w:numPr>
        <w:suppressAutoHyphens/>
        <w:spacing w:line="276" w:lineRule="auto"/>
        <w:jc w:val="both"/>
        <w:rPr>
          <w:rFonts w:cs="Arial"/>
          <w:color w:val="auto"/>
          <w:sz w:val="24"/>
          <w:lang w:eastAsia="ar-SA"/>
        </w:rPr>
      </w:pPr>
      <w:r>
        <w:rPr>
          <w:rFonts w:cs="Arial"/>
          <w:color w:val="auto"/>
          <w:sz w:val="24"/>
          <w:lang w:eastAsia="ar-SA"/>
        </w:rPr>
        <w:t>Comprometemo-nos a repassar na proporção correspondente, eventuais reduções de preços decorrentes de mudanças de alíquotas de impostos incidentes sobre o fornecimento do objeto, em função de alterações de legislação correspondente, publicada durante a vigência do Contrato;</w:t>
      </w:r>
    </w:p>
    <w:p w14:paraId="0039B5D9">
      <w:pPr>
        <w:numPr>
          <w:ilvl w:val="0"/>
          <w:numId w:val="2"/>
        </w:numPr>
        <w:suppressAutoHyphens/>
        <w:spacing w:line="276" w:lineRule="auto"/>
        <w:jc w:val="both"/>
        <w:rPr>
          <w:rFonts w:cs="Arial"/>
          <w:color w:val="auto"/>
          <w:sz w:val="24"/>
          <w:lang w:eastAsia="ar-SA"/>
        </w:rPr>
      </w:pPr>
      <w:r>
        <w:rPr>
          <w:rFonts w:cs="Arial"/>
          <w:color w:val="auto"/>
          <w:sz w:val="24"/>
          <w:lang w:eastAsia="ar-SA"/>
        </w:rPr>
        <w:t xml:space="preserve">Temos conhecimento e submetemo-nos ao disposto na Lei n.º 8.078 – Código de Defesa do Consumidor, bem como, ao Edital e Anexos do </w:t>
      </w:r>
      <w:r>
        <w:rPr>
          <w:rFonts w:cs="Arial"/>
          <w:b/>
          <w:color w:val="auto"/>
          <w:sz w:val="24"/>
          <w:lang w:eastAsia="ar-SA"/>
        </w:rPr>
        <w:t>Pregão Eletrônico nº **/20__ – Processo nº **/20__,</w:t>
      </w:r>
      <w:r>
        <w:rPr>
          <w:rFonts w:cs="Arial"/>
          <w:color w:val="auto"/>
          <w:sz w:val="24"/>
          <w:lang w:eastAsia="ar-SA"/>
        </w:rPr>
        <w:t xml:space="preserve"> realizado pela Prefeitura de Maria da Fé – MG.</w:t>
      </w:r>
    </w:p>
    <w:p w14:paraId="4101EF0B">
      <w:pPr>
        <w:suppressAutoHyphens/>
        <w:spacing w:line="276" w:lineRule="auto"/>
        <w:jc w:val="both"/>
        <w:rPr>
          <w:rFonts w:cs="Arial"/>
          <w:color w:val="auto"/>
          <w:sz w:val="24"/>
          <w:lang w:eastAsia="ar-SA"/>
        </w:rPr>
      </w:pPr>
    </w:p>
    <w:p w14:paraId="023C4F18">
      <w:pPr>
        <w:suppressAutoHyphens/>
        <w:spacing w:line="276" w:lineRule="auto"/>
        <w:jc w:val="both"/>
        <w:rPr>
          <w:rFonts w:cs="Arial"/>
          <w:color w:val="auto"/>
          <w:sz w:val="24"/>
          <w:lang w:eastAsia="ar-SA"/>
        </w:rPr>
      </w:pPr>
      <w:r>
        <w:rPr>
          <w:rFonts w:cs="Arial"/>
          <w:color w:val="auto"/>
          <w:sz w:val="24"/>
          <w:lang w:eastAsia="ar-SA"/>
        </w:rPr>
        <w:t>Por ser expressão da verdade, firmamos a presente.</w:t>
      </w:r>
    </w:p>
    <w:p w14:paraId="5EB30244">
      <w:pPr>
        <w:suppressAutoHyphens/>
        <w:spacing w:line="276" w:lineRule="auto"/>
        <w:jc w:val="both"/>
        <w:rPr>
          <w:rFonts w:cs="Arial"/>
          <w:color w:val="auto"/>
          <w:sz w:val="24"/>
          <w:lang w:eastAsia="ar-SA"/>
        </w:rPr>
      </w:pPr>
    </w:p>
    <w:p w14:paraId="146ACD8A">
      <w:pPr>
        <w:suppressAutoHyphens/>
        <w:spacing w:line="276" w:lineRule="auto"/>
        <w:jc w:val="both"/>
        <w:rPr>
          <w:rFonts w:cs="Arial"/>
          <w:color w:val="auto"/>
          <w:sz w:val="24"/>
          <w:lang w:eastAsia="ar-SA"/>
        </w:rPr>
      </w:pPr>
      <w:r>
        <w:rPr>
          <w:rFonts w:cs="Arial"/>
          <w:color w:val="auto"/>
          <w:sz w:val="24"/>
          <w:lang w:eastAsia="ar-SA"/>
        </w:rPr>
        <w:t>__________, em __ de ______ de 20__.</w:t>
      </w:r>
    </w:p>
    <w:p w14:paraId="605BE1A6">
      <w:pPr>
        <w:suppressAutoHyphens/>
        <w:spacing w:line="276" w:lineRule="auto"/>
        <w:jc w:val="both"/>
        <w:rPr>
          <w:rFonts w:cs="Arial"/>
          <w:color w:val="auto"/>
          <w:sz w:val="24"/>
          <w:lang w:eastAsia="ar-SA"/>
        </w:rPr>
      </w:pPr>
    </w:p>
    <w:p w14:paraId="72973F14">
      <w:pPr>
        <w:suppressAutoHyphens/>
        <w:spacing w:line="276" w:lineRule="auto"/>
        <w:jc w:val="both"/>
        <w:rPr>
          <w:rFonts w:cs="Arial"/>
          <w:b/>
          <w:color w:val="auto"/>
          <w:sz w:val="24"/>
          <w:lang w:eastAsia="ar-SA"/>
        </w:rPr>
      </w:pPr>
    </w:p>
    <w:p w14:paraId="2F5BD3B5">
      <w:pPr>
        <w:suppressAutoHyphens/>
        <w:autoSpaceDE w:val="0"/>
        <w:autoSpaceDN w:val="0"/>
        <w:adjustRightInd w:val="0"/>
        <w:spacing w:line="276" w:lineRule="auto"/>
        <w:jc w:val="center"/>
        <w:rPr>
          <w:rFonts w:eastAsia="Calibri" w:cs="Arial"/>
          <w:color w:val="000000"/>
          <w:sz w:val="24"/>
          <w:lang w:eastAsia="en-US"/>
        </w:rPr>
      </w:pPr>
      <w:r>
        <w:rPr>
          <w:rFonts w:eastAsia="Calibri" w:cs="Arial"/>
          <w:color w:val="000000"/>
          <w:sz w:val="24"/>
          <w:lang w:eastAsia="en-US"/>
        </w:rPr>
        <w:t>____________________________________</w:t>
      </w:r>
    </w:p>
    <w:p w14:paraId="70D5A0E4">
      <w:pPr>
        <w:suppressAutoHyphens/>
        <w:autoSpaceDE w:val="0"/>
        <w:autoSpaceDN w:val="0"/>
        <w:adjustRightInd w:val="0"/>
        <w:spacing w:line="276" w:lineRule="auto"/>
        <w:jc w:val="center"/>
        <w:rPr>
          <w:rFonts w:eastAsia="Calibri" w:cs="Arial"/>
          <w:color w:val="000000"/>
          <w:sz w:val="24"/>
          <w:lang w:eastAsia="en-US"/>
        </w:rPr>
      </w:pPr>
      <w:r>
        <w:rPr>
          <w:rFonts w:eastAsia="Calibri" w:cs="Arial"/>
          <w:color w:val="000000"/>
          <w:sz w:val="24"/>
          <w:lang w:eastAsia="en-US"/>
        </w:rPr>
        <w:t>Nome da empresa + Carimbo</w:t>
      </w:r>
    </w:p>
    <w:p w14:paraId="4E8A385F">
      <w:pPr>
        <w:suppressAutoHyphens/>
        <w:autoSpaceDE w:val="0"/>
        <w:autoSpaceDN w:val="0"/>
        <w:adjustRightInd w:val="0"/>
        <w:spacing w:line="276" w:lineRule="auto"/>
        <w:jc w:val="center"/>
        <w:rPr>
          <w:rFonts w:eastAsia="Calibri" w:cs="Arial"/>
          <w:color w:val="000000"/>
          <w:sz w:val="24"/>
          <w:lang w:eastAsia="en-US"/>
        </w:rPr>
      </w:pPr>
      <w:r>
        <w:rPr>
          <w:rFonts w:eastAsia="Calibri" w:cs="Arial"/>
          <w:color w:val="000000"/>
          <w:sz w:val="24"/>
          <w:lang w:eastAsia="en-US"/>
        </w:rPr>
        <w:t>Nome do responsável legal da empresa</w:t>
      </w:r>
    </w:p>
    <w:p w14:paraId="27A183EF">
      <w:pPr>
        <w:suppressAutoHyphens/>
        <w:autoSpaceDE w:val="0"/>
        <w:autoSpaceDN w:val="0"/>
        <w:adjustRightInd w:val="0"/>
        <w:spacing w:line="276" w:lineRule="auto"/>
        <w:jc w:val="center"/>
        <w:rPr>
          <w:rFonts w:eastAsia="Calibri" w:cs="Arial"/>
          <w:color w:val="000000"/>
          <w:sz w:val="24"/>
          <w:lang w:eastAsia="en-US"/>
        </w:rPr>
      </w:pPr>
      <w:r>
        <w:rPr>
          <w:rFonts w:eastAsia="Calibri" w:cs="Arial"/>
          <w:color w:val="000000"/>
          <w:sz w:val="24"/>
          <w:lang w:eastAsia="en-US"/>
        </w:rPr>
        <w:t>RG do responsável</w:t>
      </w:r>
    </w:p>
    <w:p w14:paraId="7A4F1F1E">
      <w:pPr>
        <w:widowControl w:val="0"/>
        <w:suppressAutoHyphens/>
        <w:spacing w:line="276" w:lineRule="auto"/>
        <w:jc w:val="center"/>
        <w:rPr>
          <w:rFonts w:eastAsia="Calibri" w:cs="Arial"/>
          <w:color w:val="000000"/>
          <w:sz w:val="24"/>
          <w:lang w:eastAsia="en-US"/>
        </w:rPr>
      </w:pPr>
      <w:r>
        <w:rPr>
          <w:rFonts w:eastAsia="Calibri" w:cs="Arial"/>
          <w:color w:val="000000"/>
          <w:sz w:val="24"/>
          <w:lang w:eastAsia="en-US"/>
        </w:rPr>
        <w:t>CPF do responsável</w:t>
      </w:r>
    </w:p>
    <w:p w14:paraId="39D2E1A6">
      <w:pPr>
        <w:widowControl w:val="0"/>
        <w:suppressAutoHyphens/>
        <w:spacing w:line="276" w:lineRule="auto"/>
        <w:jc w:val="center"/>
        <w:rPr>
          <w:rFonts w:eastAsia="Calibri" w:cs="Arial"/>
          <w:color w:val="000000"/>
          <w:sz w:val="24"/>
          <w:lang w:eastAsia="en-US"/>
        </w:rPr>
      </w:pPr>
    </w:p>
    <w:p w14:paraId="047D75DD">
      <w:pPr>
        <w:widowControl w:val="0"/>
        <w:suppressAutoHyphens/>
        <w:spacing w:line="276" w:lineRule="auto"/>
        <w:jc w:val="center"/>
        <w:rPr>
          <w:rFonts w:eastAsia="Calibri" w:cs="Arial"/>
          <w:color w:val="000000"/>
          <w:sz w:val="24"/>
          <w:lang w:eastAsia="en-US"/>
        </w:rPr>
      </w:pPr>
    </w:p>
    <w:p w14:paraId="36F668B0">
      <w:pPr>
        <w:widowControl w:val="0"/>
        <w:suppressAutoHyphens/>
        <w:spacing w:line="276" w:lineRule="auto"/>
        <w:jc w:val="center"/>
        <w:rPr>
          <w:rFonts w:eastAsia="Calibri" w:cs="Arial"/>
          <w:color w:val="000000"/>
          <w:sz w:val="24"/>
          <w:lang w:eastAsia="en-US"/>
        </w:rPr>
      </w:pPr>
    </w:p>
    <w:p w14:paraId="73AA51C6">
      <w:pPr>
        <w:widowControl w:val="0"/>
        <w:suppressAutoHyphens/>
        <w:spacing w:line="276" w:lineRule="auto"/>
        <w:jc w:val="center"/>
        <w:rPr>
          <w:rFonts w:eastAsia="Calibri" w:cs="Arial"/>
          <w:color w:val="000000"/>
          <w:sz w:val="24"/>
          <w:lang w:eastAsia="en-US"/>
        </w:rPr>
      </w:pPr>
    </w:p>
    <w:p w14:paraId="4869C40C">
      <w:pPr>
        <w:widowControl w:val="0"/>
        <w:suppressAutoHyphens/>
        <w:spacing w:line="276" w:lineRule="auto"/>
        <w:jc w:val="center"/>
        <w:rPr>
          <w:rFonts w:cs="Arial"/>
          <w:bCs/>
          <w:color w:val="auto"/>
          <w:sz w:val="24"/>
        </w:rPr>
      </w:pPr>
    </w:p>
    <w:p w14:paraId="1C92EDD5">
      <w:pPr>
        <w:widowControl w:val="0"/>
        <w:suppressAutoHyphens/>
        <w:spacing w:line="276" w:lineRule="auto"/>
        <w:jc w:val="center"/>
        <w:rPr>
          <w:rFonts w:cs="Arial"/>
          <w:b/>
          <w:bCs/>
          <w:iCs/>
          <w:color w:val="auto"/>
          <w:sz w:val="24"/>
        </w:rPr>
      </w:pPr>
      <w:r>
        <w:rPr>
          <w:rFonts w:cs="Arial"/>
          <w:b/>
          <w:bCs/>
          <w:iCs/>
          <w:color w:val="auto"/>
          <w:sz w:val="24"/>
          <w:lang w:eastAsia="ar-SA"/>
        </w:rPr>
        <w:t>ANEXO VI – MODELO DE DECLARAÇÃO DE ENQUADRAMENTO NO REGIME DE MICROEMPRESA OU EMPRESA DE PEQUENO PORTE (NA HIPÓTESE DO LICITANTE SER UMA ME OU EPP).</w:t>
      </w:r>
    </w:p>
    <w:p w14:paraId="4BBAC651">
      <w:pPr>
        <w:widowControl w:val="0"/>
        <w:suppressAutoHyphens/>
        <w:spacing w:line="276" w:lineRule="auto"/>
        <w:jc w:val="both"/>
        <w:rPr>
          <w:rFonts w:cs="Arial"/>
          <w:color w:val="auto"/>
          <w:sz w:val="24"/>
          <w:lang w:eastAsia="ar-SA"/>
        </w:rPr>
      </w:pPr>
    </w:p>
    <w:p w14:paraId="5756E545">
      <w:pPr>
        <w:widowControl w:val="0"/>
        <w:suppressAutoHyphens/>
        <w:spacing w:line="276" w:lineRule="auto"/>
        <w:jc w:val="both"/>
        <w:rPr>
          <w:rFonts w:cs="Arial"/>
          <w:color w:val="auto"/>
          <w:sz w:val="24"/>
          <w:lang w:eastAsia="ar-SA"/>
        </w:rPr>
      </w:pPr>
    </w:p>
    <w:p w14:paraId="3BA66BB9">
      <w:pPr>
        <w:suppressAutoHyphens/>
        <w:autoSpaceDE w:val="0"/>
        <w:autoSpaceDN w:val="0"/>
        <w:adjustRightInd w:val="0"/>
        <w:spacing w:line="276" w:lineRule="auto"/>
        <w:jc w:val="center"/>
        <w:rPr>
          <w:rFonts w:eastAsia="Calibri" w:cs="Arial"/>
          <w:color w:val="000000"/>
          <w:sz w:val="24"/>
          <w:lang w:eastAsia="en-US"/>
        </w:rPr>
      </w:pPr>
      <w:r>
        <w:rPr>
          <w:rFonts w:eastAsia="Calibri" w:cs="Arial"/>
          <w:b/>
          <w:bCs/>
          <w:i/>
          <w:iCs/>
          <w:color w:val="000000"/>
          <w:sz w:val="24"/>
          <w:lang w:eastAsia="en-US"/>
        </w:rPr>
        <w:t>TIMBRE DA EMPRESA</w:t>
      </w:r>
    </w:p>
    <w:p w14:paraId="7A7F6202">
      <w:pPr>
        <w:suppressAutoHyphens/>
        <w:autoSpaceDE w:val="0"/>
        <w:autoSpaceDN w:val="0"/>
        <w:adjustRightInd w:val="0"/>
        <w:spacing w:line="276" w:lineRule="auto"/>
        <w:jc w:val="center"/>
        <w:rPr>
          <w:rFonts w:eastAsia="Calibri" w:cs="Arial"/>
          <w:color w:val="000000"/>
          <w:sz w:val="24"/>
          <w:lang w:eastAsia="en-US"/>
        </w:rPr>
      </w:pPr>
      <w:r>
        <w:rPr>
          <w:rFonts w:eastAsia="Calibri" w:cs="Arial"/>
          <w:color w:val="000000"/>
          <w:sz w:val="24"/>
          <w:lang w:eastAsia="en-US"/>
        </w:rPr>
        <w:t>(Nome da empresa, CNPJ e endereço da empresa)</w:t>
      </w:r>
    </w:p>
    <w:p w14:paraId="03DFE3B6">
      <w:pPr>
        <w:suppressAutoHyphens/>
        <w:autoSpaceDE w:val="0"/>
        <w:autoSpaceDN w:val="0"/>
        <w:adjustRightInd w:val="0"/>
        <w:spacing w:line="276" w:lineRule="auto"/>
        <w:rPr>
          <w:rFonts w:eastAsia="Calibri" w:cs="Arial"/>
          <w:color w:val="000000"/>
          <w:sz w:val="24"/>
          <w:lang w:eastAsia="en-US"/>
        </w:rPr>
      </w:pPr>
    </w:p>
    <w:p w14:paraId="3F2F6FB2">
      <w:pPr>
        <w:widowControl w:val="0"/>
        <w:suppressAutoHyphens/>
        <w:spacing w:line="276" w:lineRule="auto"/>
        <w:jc w:val="both"/>
        <w:rPr>
          <w:rFonts w:cs="Arial"/>
          <w:color w:val="auto"/>
          <w:sz w:val="24"/>
        </w:rPr>
      </w:pPr>
    </w:p>
    <w:p w14:paraId="19DCCA72">
      <w:pPr>
        <w:widowControl w:val="0"/>
        <w:suppressAutoHyphens/>
        <w:spacing w:line="276" w:lineRule="auto"/>
        <w:jc w:val="both"/>
        <w:rPr>
          <w:rFonts w:cs="Arial"/>
          <w:color w:val="auto"/>
          <w:sz w:val="24"/>
          <w:lang w:eastAsia="ar-SA"/>
        </w:rPr>
      </w:pPr>
      <w:r>
        <w:rPr>
          <w:rFonts w:cs="Arial"/>
          <w:color w:val="auto"/>
          <w:sz w:val="24"/>
          <w:lang w:eastAsia="ar-SA"/>
        </w:rPr>
        <w:t xml:space="preserve">(  ) MICROEMPRESA </w:t>
      </w:r>
    </w:p>
    <w:p w14:paraId="464F3588">
      <w:pPr>
        <w:widowControl w:val="0"/>
        <w:suppressAutoHyphens/>
        <w:spacing w:line="276" w:lineRule="auto"/>
        <w:jc w:val="both"/>
        <w:rPr>
          <w:rFonts w:cs="Arial"/>
          <w:color w:val="auto"/>
          <w:sz w:val="24"/>
          <w:lang w:eastAsia="ar-SA"/>
        </w:rPr>
      </w:pPr>
    </w:p>
    <w:p w14:paraId="67C56C22">
      <w:pPr>
        <w:widowControl w:val="0"/>
        <w:suppressAutoHyphens/>
        <w:spacing w:line="276" w:lineRule="auto"/>
        <w:jc w:val="both"/>
        <w:rPr>
          <w:rFonts w:cs="Arial"/>
          <w:color w:val="auto"/>
          <w:sz w:val="24"/>
          <w:lang w:eastAsia="ar-SA"/>
        </w:rPr>
      </w:pPr>
      <w:r>
        <w:rPr>
          <w:rFonts w:cs="Arial"/>
          <w:color w:val="auto"/>
          <w:sz w:val="24"/>
          <w:lang w:eastAsia="ar-SA"/>
        </w:rPr>
        <w:t xml:space="preserve">(  ) EMPRESA DE PEQUENO PORTE </w:t>
      </w:r>
    </w:p>
    <w:p w14:paraId="1BD24A5E">
      <w:pPr>
        <w:widowControl w:val="0"/>
        <w:suppressAutoHyphens/>
        <w:spacing w:line="276" w:lineRule="auto"/>
        <w:jc w:val="both"/>
        <w:rPr>
          <w:rFonts w:cs="Arial"/>
          <w:color w:val="auto"/>
          <w:sz w:val="24"/>
          <w:lang w:eastAsia="ar-SA"/>
        </w:rPr>
      </w:pPr>
    </w:p>
    <w:p w14:paraId="6D7BAED8">
      <w:pPr>
        <w:widowControl w:val="0"/>
        <w:suppressAutoHyphens/>
        <w:spacing w:line="276" w:lineRule="auto"/>
        <w:jc w:val="both"/>
        <w:rPr>
          <w:rFonts w:cs="Arial"/>
          <w:color w:val="auto"/>
          <w:sz w:val="24"/>
          <w:lang w:eastAsia="ar-SA"/>
        </w:rPr>
      </w:pPr>
      <w:r>
        <w:rPr>
          <w:rFonts w:cs="Arial"/>
          <w:color w:val="auto"/>
          <w:sz w:val="24"/>
          <w:lang w:eastAsia="ar-SA"/>
        </w:rPr>
        <w:t xml:space="preserve">___________________________________________________________________, inscrita no (Razão Social da Empresa) CNPJ nº _____________________, Endereço: _________________________________ </w:t>
      </w:r>
    </w:p>
    <w:p w14:paraId="3CEF853D">
      <w:pPr>
        <w:widowControl w:val="0"/>
        <w:suppressAutoHyphens/>
        <w:spacing w:line="276" w:lineRule="auto"/>
        <w:jc w:val="both"/>
        <w:rPr>
          <w:rFonts w:cs="Arial"/>
          <w:color w:val="auto"/>
          <w:sz w:val="24"/>
          <w:lang w:eastAsia="ar-SA"/>
        </w:rPr>
      </w:pPr>
    </w:p>
    <w:p w14:paraId="4BD736DF">
      <w:pPr>
        <w:widowControl w:val="0"/>
        <w:suppressAutoHyphens/>
        <w:spacing w:line="276" w:lineRule="auto"/>
        <w:jc w:val="both"/>
        <w:rPr>
          <w:rFonts w:cs="Arial"/>
          <w:color w:val="auto"/>
          <w:sz w:val="24"/>
          <w:lang w:eastAsia="ar-SA"/>
        </w:rPr>
      </w:pPr>
      <w:r>
        <w:rPr>
          <w:rFonts w:cs="Arial"/>
          <w:color w:val="auto"/>
          <w:sz w:val="24"/>
          <w:lang w:eastAsia="ar-SA"/>
        </w:rPr>
        <w:t>DECLARO, sob as penas da lei, que a empresa ____________________, inscrita no CNPJ nº _______________, cumpre os requisitos legais para a qualificação como microempresa ou empresa de pequeno porte estabelecidos pela Lei Complementar nº 123, de 14.12.2006, em especial quanto ao seu art. 3º, estando apta a usufruir o tratamento favorecido estabelecido nessa Lei Complementar. Declaro, ainda, que a empresa está excluída das vedações constantes do parágrafo 4º do artigo 3º da Lei Complementar nº 123, de 14.12.2006, e que se compromete a promover a regularização de eventuais defeitos ou restrições existentes na documentação exigida para efeito de regularidade fiscal, caso seja declarada vencedora do certame.</w:t>
      </w:r>
    </w:p>
    <w:p w14:paraId="1A60EE51">
      <w:pPr>
        <w:widowControl w:val="0"/>
        <w:suppressAutoHyphens/>
        <w:spacing w:line="276" w:lineRule="auto"/>
        <w:jc w:val="both"/>
        <w:rPr>
          <w:rFonts w:cs="Arial"/>
          <w:color w:val="auto"/>
          <w:sz w:val="24"/>
          <w:lang w:eastAsia="ar-SA"/>
        </w:rPr>
      </w:pPr>
    </w:p>
    <w:p w14:paraId="13A36315">
      <w:pPr>
        <w:widowControl w:val="0"/>
        <w:suppressAutoHyphens/>
        <w:spacing w:line="276" w:lineRule="auto"/>
        <w:jc w:val="both"/>
        <w:rPr>
          <w:rFonts w:cs="Arial"/>
          <w:color w:val="auto"/>
          <w:sz w:val="24"/>
          <w:lang w:eastAsia="ar-SA"/>
        </w:rPr>
      </w:pPr>
      <w:r>
        <w:rPr>
          <w:rFonts w:cs="Arial"/>
          <w:color w:val="auto"/>
          <w:sz w:val="24"/>
          <w:lang w:eastAsia="ar-SA"/>
        </w:rPr>
        <w:t xml:space="preserve">Sou optante do Sistema Simples Nacional? </w:t>
      </w:r>
    </w:p>
    <w:p w14:paraId="7E1CE54E">
      <w:pPr>
        <w:widowControl w:val="0"/>
        <w:suppressAutoHyphens/>
        <w:spacing w:line="276" w:lineRule="auto"/>
        <w:jc w:val="both"/>
        <w:rPr>
          <w:rFonts w:cs="Arial"/>
          <w:color w:val="auto"/>
          <w:sz w:val="24"/>
          <w:lang w:eastAsia="ar-SA"/>
        </w:rPr>
      </w:pPr>
      <w:r>
        <w:rPr>
          <w:rFonts w:cs="Arial"/>
          <w:color w:val="auto"/>
          <w:sz w:val="24"/>
          <w:lang w:eastAsia="ar-SA"/>
        </w:rPr>
        <w:t xml:space="preserve">(  ) SIM  (  )NÃO </w:t>
      </w:r>
    </w:p>
    <w:p w14:paraId="3595E8E2">
      <w:pPr>
        <w:widowControl w:val="0"/>
        <w:suppressAutoHyphens/>
        <w:spacing w:line="276" w:lineRule="auto"/>
        <w:jc w:val="both"/>
        <w:rPr>
          <w:rFonts w:cs="Arial"/>
          <w:color w:val="auto"/>
          <w:sz w:val="24"/>
          <w:lang w:eastAsia="ar-SA"/>
        </w:rPr>
      </w:pPr>
    </w:p>
    <w:p w14:paraId="5313F034">
      <w:pPr>
        <w:widowControl w:val="0"/>
        <w:suppressAutoHyphens/>
        <w:spacing w:line="276" w:lineRule="auto"/>
        <w:jc w:val="both"/>
        <w:rPr>
          <w:rFonts w:cs="Arial"/>
          <w:color w:val="auto"/>
          <w:sz w:val="24"/>
          <w:lang w:eastAsia="ar-SA"/>
        </w:rPr>
      </w:pPr>
      <w:r>
        <w:rPr>
          <w:rFonts w:cs="Arial"/>
          <w:color w:val="auto"/>
          <w:sz w:val="24"/>
          <w:lang w:eastAsia="ar-SA"/>
        </w:rPr>
        <w:t xml:space="preserve">__________________________________________ </w:t>
      </w:r>
    </w:p>
    <w:p w14:paraId="3EF2ED62">
      <w:pPr>
        <w:widowControl w:val="0"/>
        <w:suppressAutoHyphens/>
        <w:spacing w:line="276" w:lineRule="auto"/>
        <w:jc w:val="both"/>
        <w:rPr>
          <w:rFonts w:cs="Arial"/>
          <w:color w:val="auto"/>
          <w:sz w:val="24"/>
          <w:lang w:eastAsia="ar-SA"/>
        </w:rPr>
      </w:pPr>
      <w:r>
        <w:rPr>
          <w:rFonts w:cs="Arial"/>
          <w:color w:val="auto"/>
          <w:sz w:val="24"/>
          <w:lang w:eastAsia="ar-SA"/>
        </w:rPr>
        <w:t xml:space="preserve">Local/ Data </w:t>
      </w:r>
    </w:p>
    <w:p w14:paraId="208EB8BA">
      <w:pPr>
        <w:widowControl w:val="0"/>
        <w:suppressAutoHyphens/>
        <w:spacing w:line="276" w:lineRule="auto"/>
        <w:jc w:val="both"/>
        <w:rPr>
          <w:rFonts w:cs="Arial"/>
          <w:bCs/>
          <w:iCs/>
          <w:color w:val="auto"/>
          <w:sz w:val="24"/>
          <w:lang w:eastAsia="ar-SA"/>
        </w:rPr>
      </w:pPr>
    </w:p>
    <w:p w14:paraId="1E518DF7">
      <w:pPr>
        <w:suppressAutoHyphens/>
        <w:autoSpaceDE w:val="0"/>
        <w:autoSpaceDN w:val="0"/>
        <w:adjustRightInd w:val="0"/>
        <w:spacing w:line="276" w:lineRule="auto"/>
        <w:jc w:val="center"/>
        <w:rPr>
          <w:rFonts w:eastAsia="Calibri" w:cs="Arial"/>
          <w:color w:val="000000"/>
          <w:sz w:val="24"/>
          <w:lang w:eastAsia="en-US"/>
        </w:rPr>
      </w:pPr>
      <w:r>
        <w:rPr>
          <w:rFonts w:eastAsia="Calibri" w:cs="Arial"/>
          <w:color w:val="000000"/>
          <w:sz w:val="24"/>
          <w:lang w:eastAsia="en-US"/>
        </w:rPr>
        <w:t>____________________________________</w:t>
      </w:r>
    </w:p>
    <w:p w14:paraId="39C000C4">
      <w:pPr>
        <w:suppressAutoHyphens/>
        <w:autoSpaceDE w:val="0"/>
        <w:autoSpaceDN w:val="0"/>
        <w:adjustRightInd w:val="0"/>
        <w:spacing w:line="276" w:lineRule="auto"/>
        <w:jc w:val="center"/>
        <w:rPr>
          <w:rFonts w:eastAsia="Calibri" w:cs="Arial"/>
          <w:color w:val="000000"/>
          <w:sz w:val="24"/>
          <w:lang w:eastAsia="en-US"/>
        </w:rPr>
      </w:pPr>
      <w:r>
        <w:rPr>
          <w:rFonts w:eastAsia="Calibri" w:cs="Arial"/>
          <w:color w:val="000000"/>
          <w:sz w:val="24"/>
          <w:lang w:eastAsia="en-US"/>
        </w:rPr>
        <w:t>Nome da empresa + Carimbo</w:t>
      </w:r>
    </w:p>
    <w:p w14:paraId="15EA3659">
      <w:pPr>
        <w:suppressAutoHyphens/>
        <w:autoSpaceDE w:val="0"/>
        <w:autoSpaceDN w:val="0"/>
        <w:adjustRightInd w:val="0"/>
        <w:spacing w:line="276" w:lineRule="auto"/>
        <w:jc w:val="center"/>
        <w:rPr>
          <w:rFonts w:eastAsia="Calibri" w:cs="Arial"/>
          <w:color w:val="000000"/>
          <w:sz w:val="24"/>
          <w:lang w:eastAsia="en-US"/>
        </w:rPr>
      </w:pPr>
      <w:r>
        <w:rPr>
          <w:rFonts w:eastAsia="Calibri" w:cs="Arial"/>
          <w:color w:val="000000"/>
          <w:sz w:val="24"/>
          <w:lang w:eastAsia="en-US"/>
        </w:rPr>
        <w:t>Nome do responsável legal da empresa</w:t>
      </w:r>
    </w:p>
    <w:p w14:paraId="5533B153">
      <w:pPr>
        <w:suppressAutoHyphens/>
        <w:autoSpaceDE w:val="0"/>
        <w:autoSpaceDN w:val="0"/>
        <w:adjustRightInd w:val="0"/>
        <w:spacing w:line="276" w:lineRule="auto"/>
        <w:jc w:val="center"/>
        <w:rPr>
          <w:rFonts w:eastAsia="Calibri" w:cs="Arial"/>
          <w:color w:val="000000"/>
          <w:sz w:val="24"/>
          <w:lang w:eastAsia="en-US"/>
        </w:rPr>
      </w:pPr>
      <w:r>
        <w:rPr>
          <w:rFonts w:eastAsia="Calibri" w:cs="Arial"/>
          <w:color w:val="000000"/>
          <w:sz w:val="24"/>
          <w:lang w:eastAsia="en-US"/>
        </w:rPr>
        <w:t>RG do responsável</w:t>
      </w:r>
    </w:p>
    <w:p w14:paraId="3B269173">
      <w:pPr>
        <w:widowControl w:val="0"/>
        <w:suppressAutoHyphens/>
        <w:spacing w:line="276" w:lineRule="auto"/>
        <w:jc w:val="center"/>
        <w:rPr>
          <w:rFonts w:eastAsia="Calibri" w:cs="Arial"/>
          <w:color w:val="000000"/>
          <w:sz w:val="24"/>
          <w:lang w:eastAsia="en-US"/>
        </w:rPr>
      </w:pPr>
      <w:r>
        <w:rPr>
          <w:rFonts w:eastAsia="Calibri" w:cs="Arial"/>
          <w:color w:val="000000"/>
          <w:sz w:val="24"/>
          <w:lang w:eastAsia="en-US"/>
        </w:rPr>
        <w:t>CPF do responsável</w:t>
      </w:r>
    </w:p>
    <w:p w14:paraId="10731D0A">
      <w:pPr>
        <w:widowControl w:val="0"/>
        <w:suppressAutoHyphens/>
        <w:spacing w:line="276" w:lineRule="auto"/>
        <w:jc w:val="center"/>
        <w:rPr>
          <w:rFonts w:cs="Arial"/>
          <w:bCs/>
          <w:color w:val="auto"/>
          <w:sz w:val="24"/>
        </w:rPr>
      </w:pPr>
    </w:p>
    <w:p w14:paraId="7EA8E773">
      <w:pPr>
        <w:suppressAutoHyphens/>
        <w:spacing w:line="276" w:lineRule="auto"/>
        <w:jc w:val="center"/>
        <w:rPr>
          <w:rFonts w:cs="Arial"/>
          <w:b/>
          <w:bCs/>
          <w:color w:val="000000"/>
          <w:sz w:val="24"/>
          <w:lang w:eastAsia="ar-SA"/>
        </w:rPr>
      </w:pPr>
    </w:p>
    <w:p w14:paraId="51A6A984">
      <w:pPr>
        <w:suppressAutoHyphens/>
        <w:spacing w:line="276" w:lineRule="auto"/>
        <w:jc w:val="center"/>
        <w:rPr>
          <w:rFonts w:cs="Arial"/>
          <w:b/>
          <w:bCs/>
          <w:color w:val="000000"/>
          <w:sz w:val="24"/>
          <w:lang w:eastAsia="ar-SA"/>
        </w:rPr>
      </w:pPr>
      <w:r>
        <w:rPr>
          <w:rFonts w:cs="Arial"/>
          <w:b/>
          <w:bCs/>
          <w:color w:val="000000"/>
          <w:sz w:val="24"/>
          <w:lang w:eastAsia="ar-SA"/>
        </w:rPr>
        <w:t>ANEXO VII</w:t>
      </w:r>
    </w:p>
    <w:p w14:paraId="01C20466">
      <w:pPr>
        <w:suppressAutoHyphens/>
        <w:spacing w:line="276" w:lineRule="auto"/>
        <w:jc w:val="center"/>
        <w:rPr>
          <w:rFonts w:cs="Arial"/>
          <w:b/>
          <w:color w:val="auto"/>
          <w:sz w:val="24"/>
          <w:lang w:eastAsia="ar-SA"/>
        </w:rPr>
      </w:pPr>
      <w:r>
        <w:rPr>
          <w:rFonts w:cs="Arial"/>
          <w:b/>
          <w:color w:val="auto"/>
          <w:sz w:val="24"/>
          <w:lang w:eastAsia="ar-SA"/>
        </w:rPr>
        <w:t>MODELO DE DECLARAÇÃO DE INEXISTÊNCIA DE VÍNCULO FAMILIAR</w:t>
      </w:r>
    </w:p>
    <w:p w14:paraId="0B2F6F8F">
      <w:pPr>
        <w:suppressAutoHyphens/>
        <w:spacing w:line="276" w:lineRule="auto"/>
        <w:jc w:val="center"/>
        <w:rPr>
          <w:rFonts w:cs="Arial"/>
          <w:bCs/>
          <w:color w:val="000000"/>
          <w:sz w:val="24"/>
          <w:lang w:eastAsia="ar-SA"/>
        </w:rPr>
      </w:pPr>
      <w:r>
        <w:rPr>
          <w:rFonts w:cs="Arial"/>
          <w:bCs/>
          <w:color w:val="000000"/>
          <w:sz w:val="24"/>
          <w:lang w:eastAsia="ar-SA"/>
        </w:rPr>
        <w:t>(papel timbrado da empresa)</w:t>
      </w:r>
    </w:p>
    <w:p w14:paraId="35D784C3">
      <w:pPr>
        <w:suppressAutoHyphens/>
        <w:spacing w:line="276" w:lineRule="auto"/>
        <w:rPr>
          <w:rFonts w:cs="Arial"/>
          <w:color w:val="auto"/>
          <w:sz w:val="24"/>
          <w:lang w:eastAsia="ar-SA"/>
        </w:rPr>
      </w:pPr>
    </w:p>
    <w:p w14:paraId="280D0612">
      <w:pPr>
        <w:suppressAutoHyphens/>
        <w:spacing w:line="276" w:lineRule="auto"/>
        <w:rPr>
          <w:rFonts w:cs="Arial"/>
          <w:color w:val="auto"/>
          <w:sz w:val="24"/>
          <w:lang w:eastAsia="ar-SA"/>
        </w:rPr>
      </w:pPr>
    </w:p>
    <w:p w14:paraId="16AEB7E9">
      <w:pPr>
        <w:suppressAutoHyphens/>
        <w:autoSpaceDE w:val="0"/>
        <w:autoSpaceDN w:val="0"/>
        <w:adjustRightInd w:val="0"/>
        <w:spacing w:line="276" w:lineRule="auto"/>
        <w:jc w:val="center"/>
        <w:rPr>
          <w:rFonts w:eastAsia="Calibri" w:cs="Arial"/>
          <w:color w:val="000000"/>
          <w:sz w:val="24"/>
          <w:lang w:eastAsia="en-US"/>
        </w:rPr>
      </w:pPr>
      <w:r>
        <w:rPr>
          <w:rFonts w:eastAsia="Calibri" w:cs="Arial"/>
          <w:b/>
          <w:bCs/>
          <w:i/>
          <w:iCs/>
          <w:color w:val="000000"/>
          <w:sz w:val="24"/>
          <w:lang w:eastAsia="en-US"/>
        </w:rPr>
        <w:t>TIMBRE DA EMPRESA</w:t>
      </w:r>
    </w:p>
    <w:p w14:paraId="47D2112D">
      <w:pPr>
        <w:suppressAutoHyphens/>
        <w:autoSpaceDE w:val="0"/>
        <w:autoSpaceDN w:val="0"/>
        <w:adjustRightInd w:val="0"/>
        <w:spacing w:line="276" w:lineRule="auto"/>
        <w:jc w:val="center"/>
        <w:rPr>
          <w:rFonts w:eastAsia="Calibri" w:cs="Arial"/>
          <w:color w:val="000000"/>
          <w:sz w:val="24"/>
          <w:lang w:eastAsia="en-US"/>
        </w:rPr>
      </w:pPr>
      <w:r>
        <w:rPr>
          <w:rFonts w:eastAsia="Calibri" w:cs="Arial"/>
          <w:color w:val="000000"/>
          <w:sz w:val="24"/>
          <w:lang w:eastAsia="en-US"/>
        </w:rPr>
        <w:t>(Nome da empresa, CNPJ e endereço da empresa)</w:t>
      </w:r>
    </w:p>
    <w:p w14:paraId="60E9D9A4">
      <w:pPr>
        <w:suppressAutoHyphens/>
        <w:spacing w:line="276" w:lineRule="auto"/>
        <w:rPr>
          <w:rFonts w:cs="Arial"/>
          <w:color w:val="auto"/>
          <w:sz w:val="24"/>
        </w:rPr>
      </w:pPr>
    </w:p>
    <w:p w14:paraId="064F50CF">
      <w:pPr>
        <w:suppressAutoHyphens/>
        <w:spacing w:line="276" w:lineRule="auto"/>
        <w:rPr>
          <w:rFonts w:cs="Arial"/>
          <w:color w:val="auto"/>
          <w:sz w:val="24"/>
          <w:lang w:eastAsia="ar-SA"/>
        </w:rPr>
      </w:pPr>
    </w:p>
    <w:p w14:paraId="2BDBBBB7">
      <w:pPr>
        <w:suppressAutoHyphens/>
        <w:autoSpaceDE w:val="0"/>
        <w:autoSpaceDN w:val="0"/>
        <w:adjustRightInd w:val="0"/>
        <w:spacing w:line="276" w:lineRule="auto"/>
        <w:jc w:val="both"/>
        <w:rPr>
          <w:rFonts w:cs="Arial"/>
          <w:color w:val="auto"/>
          <w:sz w:val="24"/>
          <w:lang w:eastAsia="ar-SA"/>
        </w:rPr>
      </w:pPr>
      <w:r>
        <w:rPr>
          <w:rFonts w:cs="Arial"/>
          <w:color w:val="auto"/>
          <w:sz w:val="24"/>
          <w:lang w:eastAsia="ar-SA"/>
        </w:rPr>
        <w:t xml:space="preserve">(nome empresarial da licitante)______________________, inscrita no CNPJ nº:_____________________, com sede na ___________________________ (endereço completo )__________________________, por intermédio de seu representante legal, o(a) Sr.(a) __________________________________, infra-assinado, portador(a) da Carteira de Identidade nº ______________________ e do CPF/MF nº __________________________, para fins do presente processo licitatório, DECLARA não possuir em seu quadro societário cônjuge, companheiro (a) ou parente em linha reta ou colateral, por consanguinidade ou afinidade, até o terceiro grau, de servidor público da ativa na Prefeitura Maria da Fé que impossibilite a participação no referido Pregão Eletrônico nº **/20__ </w:t>
      </w:r>
    </w:p>
    <w:p w14:paraId="27BD1CE5">
      <w:pPr>
        <w:suppressAutoHyphens/>
        <w:spacing w:line="276" w:lineRule="auto"/>
        <w:jc w:val="both"/>
        <w:rPr>
          <w:rFonts w:cs="Arial"/>
          <w:color w:val="auto"/>
          <w:sz w:val="24"/>
          <w:lang w:eastAsia="ar-SA"/>
        </w:rPr>
      </w:pPr>
    </w:p>
    <w:p w14:paraId="1D0A46A0">
      <w:pPr>
        <w:suppressAutoHyphens/>
        <w:spacing w:line="276" w:lineRule="auto"/>
        <w:jc w:val="both"/>
        <w:rPr>
          <w:rFonts w:cs="Arial"/>
          <w:color w:val="auto"/>
          <w:sz w:val="24"/>
          <w:lang w:eastAsia="ar-SA"/>
        </w:rPr>
      </w:pPr>
    </w:p>
    <w:p w14:paraId="2E441BE7">
      <w:pPr>
        <w:suppressAutoHyphens/>
        <w:spacing w:line="276" w:lineRule="auto"/>
        <w:jc w:val="both"/>
        <w:rPr>
          <w:rFonts w:cs="Arial"/>
          <w:color w:val="auto"/>
          <w:sz w:val="24"/>
          <w:lang w:eastAsia="ar-SA"/>
        </w:rPr>
      </w:pPr>
    </w:p>
    <w:p w14:paraId="05EF341B">
      <w:pPr>
        <w:suppressAutoHyphens/>
        <w:spacing w:line="276" w:lineRule="auto"/>
        <w:jc w:val="both"/>
        <w:rPr>
          <w:rFonts w:cs="Arial"/>
          <w:color w:val="auto"/>
          <w:sz w:val="24"/>
          <w:lang w:eastAsia="ar-SA"/>
        </w:rPr>
      </w:pPr>
    </w:p>
    <w:p w14:paraId="44AE925A">
      <w:pPr>
        <w:suppressAutoHyphens/>
        <w:spacing w:line="276" w:lineRule="auto"/>
        <w:jc w:val="both"/>
        <w:rPr>
          <w:rFonts w:cs="Arial"/>
          <w:color w:val="auto"/>
          <w:sz w:val="24"/>
          <w:lang w:eastAsia="ar-SA"/>
        </w:rPr>
      </w:pPr>
      <w:r>
        <w:rPr>
          <w:rFonts w:cs="Arial"/>
          <w:color w:val="auto"/>
          <w:sz w:val="24"/>
          <w:lang w:eastAsia="ar-SA"/>
        </w:rPr>
        <w:t xml:space="preserve">xxxxxxxxxxxxxxx, ............ de ............................... de ............ </w:t>
      </w:r>
    </w:p>
    <w:p w14:paraId="7831566A">
      <w:pPr>
        <w:suppressAutoHyphens/>
        <w:spacing w:line="276" w:lineRule="auto"/>
        <w:jc w:val="both"/>
        <w:rPr>
          <w:rFonts w:cs="Arial"/>
          <w:color w:val="auto"/>
          <w:sz w:val="24"/>
          <w:lang w:eastAsia="ar-SA"/>
        </w:rPr>
      </w:pPr>
    </w:p>
    <w:p w14:paraId="17CD2AE7">
      <w:pPr>
        <w:suppressAutoHyphens/>
        <w:spacing w:line="276" w:lineRule="auto"/>
        <w:jc w:val="both"/>
        <w:rPr>
          <w:rFonts w:cs="Arial"/>
          <w:color w:val="auto"/>
          <w:sz w:val="24"/>
          <w:lang w:eastAsia="ar-SA"/>
        </w:rPr>
      </w:pPr>
    </w:p>
    <w:p w14:paraId="34F3A647">
      <w:pPr>
        <w:suppressAutoHyphens/>
        <w:spacing w:line="276" w:lineRule="auto"/>
        <w:jc w:val="both"/>
        <w:rPr>
          <w:rFonts w:cs="Arial"/>
          <w:color w:val="auto"/>
          <w:sz w:val="24"/>
          <w:lang w:eastAsia="ar-SA"/>
        </w:rPr>
      </w:pPr>
    </w:p>
    <w:p w14:paraId="023EBAC7">
      <w:pPr>
        <w:suppressAutoHyphens/>
        <w:autoSpaceDE w:val="0"/>
        <w:autoSpaceDN w:val="0"/>
        <w:adjustRightInd w:val="0"/>
        <w:spacing w:line="276" w:lineRule="auto"/>
        <w:jc w:val="center"/>
        <w:rPr>
          <w:rFonts w:eastAsia="Calibri" w:cs="Arial"/>
          <w:color w:val="000000"/>
          <w:sz w:val="24"/>
          <w:lang w:eastAsia="en-US"/>
        </w:rPr>
      </w:pPr>
      <w:r>
        <w:rPr>
          <w:rFonts w:eastAsia="Calibri" w:cs="Arial"/>
          <w:color w:val="000000"/>
          <w:sz w:val="24"/>
          <w:lang w:eastAsia="en-US"/>
        </w:rPr>
        <w:t>____________________________________</w:t>
      </w:r>
    </w:p>
    <w:p w14:paraId="3B90149F">
      <w:pPr>
        <w:suppressAutoHyphens/>
        <w:autoSpaceDE w:val="0"/>
        <w:autoSpaceDN w:val="0"/>
        <w:adjustRightInd w:val="0"/>
        <w:spacing w:line="276" w:lineRule="auto"/>
        <w:jc w:val="center"/>
        <w:rPr>
          <w:rFonts w:eastAsia="Calibri" w:cs="Arial"/>
          <w:color w:val="000000"/>
          <w:sz w:val="24"/>
          <w:lang w:eastAsia="en-US"/>
        </w:rPr>
      </w:pPr>
      <w:r>
        <w:rPr>
          <w:rFonts w:eastAsia="Calibri" w:cs="Arial"/>
          <w:color w:val="000000"/>
          <w:sz w:val="24"/>
          <w:lang w:eastAsia="en-US"/>
        </w:rPr>
        <w:t>Nome da empresa + Carimbo</w:t>
      </w:r>
    </w:p>
    <w:p w14:paraId="2173F7AD">
      <w:pPr>
        <w:suppressAutoHyphens/>
        <w:autoSpaceDE w:val="0"/>
        <w:autoSpaceDN w:val="0"/>
        <w:adjustRightInd w:val="0"/>
        <w:spacing w:line="276" w:lineRule="auto"/>
        <w:jc w:val="center"/>
        <w:rPr>
          <w:rFonts w:eastAsia="Calibri" w:cs="Arial"/>
          <w:color w:val="000000"/>
          <w:sz w:val="24"/>
          <w:lang w:eastAsia="en-US"/>
        </w:rPr>
      </w:pPr>
      <w:r>
        <w:rPr>
          <w:rFonts w:eastAsia="Calibri" w:cs="Arial"/>
          <w:color w:val="000000"/>
          <w:sz w:val="24"/>
          <w:lang w:eastAsia="en-US"/>
        </w:rPr>
        <w:t>Nome do responsável legal da empresa</w:t>
      </w:r>
    </w:p>
    <w:p w14:paraId="78F15F24">
      <w:pPr>
        <w:suppressAutoHyphens/>
        <w:autoSpaceDE w:val="0"/>
        <w:autoSpaceDN w:val="0"/>
        <w:adjustRightInd w:val="0"/>
        <w:spacing w:line="276" w:lineRule="auto"/>
        <w:jc w:val="center"/>
        <w:rPr>
          <w:rFonts w:eastAsia="Calibri" w:cs="Arial"/>
          <w:color w:val="000000"/>
          <w:sz w:val="24"/>
          <w:lang w:eastAsia="en-US"/>
        </w:rPr>
      </w:pPr>
      <w:r>
        <w:rPr>
          <w:rFonts w:eastAsia="Calibri" w:cs="Arial"/>
          <w:color w:val="000000"/>
          <w:sz w:val="24"/>
          <w:lang w:eastAsia="en-US"/>
        </w:rPr>
        <w:t>RG do responsável</w:t>
      </w:r>
    </w:p>
    <w:p w14:paraId="5EDBEA3A">
      <w:pPr>
        <w:widowControl w:val="0"/>
        <w:suppressAutoHyphens/>
        <w:spacing w:line="276" w:lineRule="auto"/>
        <w:jc w:val="center"/>
        <w:rPr>
          <w:rFonts w:cs="Arial"/>
          <w:bCs/>
          <w:color w:val="auto"/>
          <w:sz w:val="24"/>
        </w:rPr>
      </w:pPr>
      <w:r>
        <w:rPr>
          <w:rFonts w:eastAsia="Calibri" w:cs="Arial"/>
          <w:color w:val="000000"/>
          <w:sz w:val="24"/>
          <w:lang w:eastAsia="en-US"/>
        </w:rPr>
        <w:t>CPF do responsável</w:t>
      </w:r>
    </w:p>
    <w:p w14:paraId="35B5A08B">
      <w:pPr>
        <w:suppressAutoHyphens/>
        <w:spacing w:line="276" w:lineRule="auto"/>
        <w:jc w:val="both"/>
        <w:rPr>
          <w:rFonts w:cs="Arial"/>
          <w:b/>
          <w:color w:val="000000"/>
          <w:sz w:val="24"/>
          <w:lang w:eastAsia="ar-SA"/>
        </w:rPr>
      </w:pPr>
    </w:p>
    <w:p w14:paraId="13DCB670">
      <w:pPr>
        <w:suppressAutoHyphens/>
        <w:spacing w:line="276" w:lineRule="auto"/>
        <w:jc w:val="both"/>
        <w:rPr>
          <w:rFonts w:cs="Arial"/>
          <w:b/>
          <w:color w:val="000000"/>
          <w:sz w:val="24"/>
          <w:lang w:eastAsia="ar-SA"/>
        </w:rPr>
      </w:pPr>
    </w:p>
    <w:p w14:paraId="154F942C">
      <w:pPr>
        <w:suppressAutoHyphens/>
        <w:spacing w:line="276" w:lineRule="auto"/>
        <w:jc w:val="both"/>
        <w:rPr>
          <w:rFonts w:cs="Arial"/>
          <w:b/>
          <w:color w:val="000000"/>
          <w:sz w:val="24"/>
          <w:lang w:eastAsia="ar-SA"/>
        </w:rPr>
      </w:pPr>
    </w:p>
    <w:p w14:paraId="28F41947">
      <w:pPr>
        <w:suppressAutoHyphens/>
        <w:spacing w:line="276" w:lineRule="auto"/>
        <w:jc w:val="both"/>
        <w:rPr>
          <w:rFonts w:cs="Arial"/>
          <w:b/>
          <w:color w:val="000000"/>
          <w:sz w:val="24"/>
          <w:lang w:eastAsia="ar-SA"/>
        </w:rPr>
      </w:pPr>
    </w:p>
    <w:p w14:paraId="377A8299">
      <w:pPr>
        <w:suppressAutoHyphens/>
        <w:spacing w:line="276" w:lineRule="auto"/>
        <w:jc w:val="both"/>
        <w:rPr>
          <w:rFonts w:cs="Arial"/>
          <w:b/>
          <w:color w:val="000000"/>
          <w:sz w:val="24"/>
          <w:lang w:eastAsia="ar-SA"/>
        </w:rPr>
      </w:pPr>
    </w:p>
    <w:p w14:paraId="71F0FE32">
      <w:pPr>
        <w:suppressAutoHyphens/>
        <w:spacing w:line="276" w:lineRule="auto"/>
        <w:jc w:val="both"/>
        <w:rPr>
          <w:rFonts w:cs="Arial"/>
          <w:b/>
          <w:color w:val="000000"/>
          <w:sz w:val="24"/>
          <w:lang w:eastAsia="ar-SA"/>
        </w:rPr>
      </w:pPr>
    </w:p>
    <w:p w14:paraId="4554C378">
      <w:pPr>
        <w:suppressAutoHyphens/>
        <w:spacing w:line="276" w:lineRule="auto"/>
        <w:jc w:val="both"/>
        <w:rPr>
          <w:rFonts w:cs="Arial"/>
          <w:b/>
          <w:color w:val="000000"/>
          <w:sz w:val="24"/>
          <w:lang w:eastAsia="ar-SA"/>
        </w:rPr>
      </w:pPr>
    </w:p>
    <w:p w14:paraId="5FDB9D72">
      <w:pPr>
        <w:suppressAutoHyphens/>
        <w:spacing w:line="276" w:lineRule="auto"/>
        <w:jc w:val="both"/>
        <w:rPr>
          <w:rFonts w:cs="Arial"/>
          <w:b/>
          <w:color w:val="000000"/>
          <w:sz w:val="24"/>
          <w:lang w:eastAsia="ar-SA"/>
        </w:rPr>
      </w:pPr>
    </w:p>
    <w:p w14:paraId="073409DD">
      <w:pPr>
        <w:snapToGrid w:val="0"/>
        <w:spacing w:line="300" w:lineRule="atLeast"/>
        <w:jc w:val="center"/>
        <w:rPr>
          <w:rFonts w:cs="Arial"/>
          <w:b/>
          <w:color w:val="auto"/>
          <w:sz w:val="24"/>
        </w:rPr>
      </w:pPr>
      <w:r>
        <w:rPr>
          <w:rFonts w:cs="Arial"/>
          <w:b/>
          <w:color w:val="auto"/>
          <w:sz w:val="24"/>
        </w:rPr>
        <w:t>ANEXO VIII – Ficha técnica descritiva do objeto (se for o caso)</w:t>
      </w:r>
    </w:p>
    <w:p w14:paraId="726B28E4">
      <w:pPr>
        <w:suppressAutoHyphens/>
        <w:spacing w:line="260" w:lineRule="atLeast"/>
        <w:jc w:val="both"/>
        <w:rPr>
          <w:rFonts w:cs="Arial"/>
          <w:color w:val="auto"/>
          <w:sz w:val="24"/>
          <w:lang w:eastAsia="ar-SA"/>
        </w:rPr>
      </w:pPr>
    </w:p>
    <w:tbl>
      <w:tblPr>
        <w:tblStyle w:val="1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1905"/>
        <w:gridCol w:w="1643"/>
        <w:gridCol w:w="1056"/>
        <w:gridCol w:w="1217"/>
        <w:gridCol w:w="1381"/>
        <w:gridCol w:w="1798"/>
      </w:tblGrid>
      <w:tr w14:paraId="44C4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32" w:hRule="atLeast"/>
          <w:jc w:val="center"/>
        </w:trPr>
        <w:tc>
          <w:tcPr>
            <w:tcW w:w="9000" w:type="dxa"/>
            <w:gridSpan w:val="6"/>
          </w:tcPr>
          <w:p w14:paraId="140CA938">
            <w:pPr>
              <w:suppressAutoHyphens/>
              <w:ind w:left="-70"/>
              <w:jc w:val="center"/>
              <w:rPr>
                <w:rFonts w:cs="Arial"/>
                <w:b/>
                <w:color w:val="000000"/>
                <w:sz w:val="24"/>
                <w:lang w:eastAsia="ar-SA"/>
              </w:rPr>
            </w:pPr>
            <w:r>
              <w:rPr>
                <w:rFonts w:cs="Arial"/>
                <w:b/>
                <w:color w:val="000000"/>
                <w:sz w:val="24"/>
                <w:lang w:eastAsia="ar-SA"/>
              </w:rPr>
              <w:t>Ficha Técnica Descritiva do Objeto</w:t>
            </w:r>
          </w:p>
        </w:tc>
      </w:tr>
      <w:tr w14:paraId="65D5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17" w:hRule="atLeast"/>
          <w:jc w:val="center"/>
        </w:trPr>
        <w:tc>
          <w:tcPr>
            <w:tcW w:w="9000" w:type="dxa"/>
            <w:gridSpan w:val="6"/>
          </w:tcPr>
          <w:p w14:paraId="40E9D67A">
            <w:pPr>
              <w:suppressAutoHyphens/>
              <w:rPr>
                <w:rFonts w:cs="Arial"/>
                <w:color w:val="auto"/>
                <w:sz w:val="24"/>
                <w:lang w:eastAsia="ar-SA"/>
              </w:rPr>
            </w:pPr>
            <w:r>
              <w:rPr>
                <w:rFonts w:cs="Arial"/>
                <w:color w:val="auto"/>
                <w:sz w:val="24"/>
                <w:lang w:eastAsia="ar-SA"/>
              </w:rPr>
              <w:t xml:space="preserve">Número do edital: </w:t>
            </w:r>
          </w:p>
        </w:tc>
      </w:tr>
      <w:tr w14:paraId="6BB3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25" w:hRule="atLeast"/>
          <w:jc w:val="center"/>
        </w:trPr>
        <w:tc>
          <w:tcPr>
            <w:tcW w:w="9000" w:type="dxa"/>
            <w:gridSpan w:val="6"/>
          </w:tcPr>
          <w:p w14:paraId="5B6C7AE4">
            <w:pPr>
              <w:suppressAutoHyphens/>
              <w:rPr>
                <w:rFonts w:cs="Arial"/>
                <w:color w:val="auto"/>
                <w:sz w:val="24"/>
                <w:lang w:eastAsia="ar-SA"/>
              </w:rPr>
            </w:pPr>
            <w:r>
              <w:rPr>
                <w:rFonts w:cs="Arial"/>
                <w:color w:val="auto"/>
                <w:sz w:val="24"/>
                <w:lang w:eastAsia="ar-SA"/>
              </w:rPr>
              <w:t>Órgão comprador:</w:t>
            </w:r>
          </w:p>
        </w:tc>
      </w:tr>
      <w:tr w14:paraId="297E5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2"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14:paraId="5A10AFCB">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eastAsia="Arial Unicode MS" w:cs="Arial"/>
                <w:b/>
                <w:bCs/>
                <w:color w:val="auto"/>
                <w:sz w:val="24"/>
              </w:rPr>
            </w:pPr>
            <w:r>
              <w:rPr>
                <w:rFonts w:cs="Arial"/>
                <w:bCs/>
                <w:color w:val="auto"/>
                <w:sz w:val="24"/>
              </w:rPr>
              <w:t>Lote/Item</w:t>
            </w:r>
          </w:p>
        </w:tc>
        <w:tc>
          <w:tcPr>
            <w:tcW w:w="1467" w:type="dxa"/>
            <w:tcBorders>
              <w:top w:val="single" w:color="auto" w:sz="4" w:space="0"/>
              <w:left w:val="single" w:color="auto" w:sz="4" w:space="0"/>
              <w:bottom w:val="single" w:color="auto" w:sz="4" w:space="0"/>
              <w:right w:val="single" w:color="auto" w:sz="4" w:space="0"/>
            </w:tcBorders>
            <w:vAlign w:val="center"/>
          </w:tcPr>
          <w:p w14:paraId="4D34D849">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eastAsia="Arial Unicode MS" w:cs="Arial"/>
                <w:b/>
                <w:bCs/>
                <w:color w:val="auto"/>
                <w:sz w:val="24"/>
              </w:rPr>
            </w:pPr>
            <w:r>
              <w:rPr>
                <w:rFonts w:cs="Arial"/>
                <w:bCs/>
                <w:color w:val="auto"/>
                <w:sz w:val="24"/>
              </w:rPr>
              <w:t>DESCRIÇÃO</w:t>
            </w:r>
          </w:p>
        </w:tc>
        <w:tc>
          <w:tcPr>
            <w:tcW w:w="1056" w:type="dxa"/>
            <w:tcBorders>
              <w:top w:val="single" w:color="auto" w:sz="4" w:space="0"/>
              <w:left w:val="single" w:color="auto" w:sz="4" w:space="0"/>
              <w:bottom w:val="single" w:color="auto" w:sz="4" w:space="0"/>
              <w:right w:val="single" w:color="auto" w:sz="4" w:space="0"/>
            </w:tcBorders>
            <w:vAlign w:val="center"/>
          </w:tcPr>
          <w:p w14:paraId="7F5A44AE">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eastAsia="Arial Unicode MS" w:cs="Arial"/>
                <w:b/>
                <w:bCs/>
                <w:color w:val="auto"/>
                <w:sz w:val="24"/>
              </w:rPr>
            </w:pPr>
            <w:r>
              <w:rPr>
                <w:rFonts w:cs="Arial"/>
                <w:bCs/>
                <w:color w:val="auto"/>
                <w:sz w:val="24"/>
              </w:rPr>
              <w:t>QUANT</w:t>
            </w:r>
          </w:p>
        </w:tc>
        <w:tc>
          <w:tcPr>
            <w:tcW w:w="1257" w:type="dxa"/>
            <w:tcBorders>
              <w:top w:val="single" w:color="auto" w:sz="4" w:space="0"/>
              <w:left w:val="single" w:color="auto" w:sz="4" w:space="0"/>
              <w:bottom w:val="single" w:color="auto" w:sz="4" w:space="0"/>
              <w:right w:val="single" w:color="auto" w:sz="4" w:space="0"/>
            </w:tcBorders>
            <w:vAlign w:val="center"/>
          </w:tcPr>
          <w:p w14:paraId="4509B116">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cs="Arial"/>
                <w:bCs/>
                <w:color w:val="auto"/>
                <w:sz w:val="24"/>
              </w:rPr>
            </w:pPr>
          </w:p>
        </w:tc>
        <w:tc>
          <w:tcPr>
            <w:tcW w:w="1427" w:type="dxa"/>
            <w:tcBorders>
              <w:top w:val="single" w:color="auto" w:sz="4" w:space="0"/>
              <w:left w:val="single" w:color="auto" w:sz="4" w:space="0"/>
              <w:bottom w:val="single" w:color="auto" w:sz="4" w:space="0"/>
              <w:right w:val="single" w:color="auto" w:sz="4" w:space="0"/>
            </w:tcBorders>
            <w:vAlign w:val="center"/>
          </w:tcPr>
          <w:p w14:paraId="3EDCFD8E">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eastAsia="Arial Unicode MS" w:cs="Arial"/>
                <w:b/>
                <w:bCs/>
                <w:color w:val="auto"/>
                <w:sz w:val="24"/>
              </w:rPr>
            </w:pPr>
          </w:p>
        </w:tc>
        <w:tc>
          <w:tcPr>
            <w:tcW w:w="1861" w:type="dxa"/>
            <w:tcBorders>
              <w:top w:val="single" w:color="auto" w:sz="4" w:space="0"/>
              <w:left w:val="single" w:color="auto" w:sz="4" w:space="0"/>
              <w:bottom w:val="single" w:color="auto" w:sz="4" w:space="0"/>
              <w:right w:val="single" w:color="auto" w:sz="4" w:space="0"/>
            </w:tcBorders>
            <w:vAlign w:val="center"/>
          </w:tcPr>
          <w:p w14:paraId="4ADD5E7B">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eastAsia="Arial Unicode MS" w:cs="Arial"/>
                <w:b/>
                <w:bCs/>
                <w:color w:val="auto"/>
                <w:sz w:val="24"/>
              </w:rPr>
            </w:pPr>
          </w:p>
        </w:tc>
      </w:tr>
      <w:tr w14:paraId="4AACF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2"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14:paraId="701E3679">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cs="Arial"/>
                <w:b/>
                <w:bCs/>
                <w:color w:val="auto"/>
                <w:sz w:val="24"/>
              </w:rPr>
            </w:pPr>
          </w:p>
        </w:tc>
        <w:tc>
          <w:tcPr>
            <w:tcW w:w="1467" w:type="dxa"/>
            <w:tcBorders>
              <w:top w:val="single" w:color="auto" w:sz="4" w:space="0"/>
              <w:left w:val="single" w:color="auto" w:sz="4" w:space="0"/>
              <w:bottom w:val="single" w:color="auto" w:sz="4" w:space="0"/>
              <w:right w:val="single" w:color="auto" w:sz="4" w:space="0"/>
            </w:tcBorders>
            <w:vAlign w:val="center"/>
          </w:tcPr>
          <w:p w14:paraId="521CB42C">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cs="Arial"/>
                <w:b/>
                <w:bCs/>
                <w:color w:val="auto"/>
                <w:sz w:val="24"/>
              </w:rPr>
            </w:pPr>
          </w:p>
        </w:tc>
        <w:tc>
          <w:tcPr>
            <w:tcW w:w="1056" w:type="dxa"/>
            <w:tcBorders>
              <w:top w:val="single" w:color="auto" w:sz="4" w:space="0"/>
              <w:left w:val="single" w:color="auto" w:sz="4" w:space="0"/>
              <w:bottom w:val="single" w:color="auto" w:sz="4" w:space="0"/>
              <w:right w:val="single" w:color="auto" w:sz="4" w:space="0"/>
            </w:tcBorders>
            <w:vAlign w:val="center"/>
          </w:tcPr>
          <w:p w14:paraId="3238CB56">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cs="Arial"/>
                <w:b/>
                <w:bCs/>
                <w:color w:val="auto"/>
                <w:sz w:val="24"/>
              </w:rPr>
            </w:pPr>
          </w:p>
        </w:tc>
        <w:tc>
          <w:tcPr>
            <w:tcW w:w="1257" w:type="dxa"/>
            <w:tcBorders>
              <w:top w:val="single" w:color="auto" w:sz="4" w:space="0"/>
              <w:left w:val="single" w:color="auto" w:sz="4" w:space="0"/>
              <w:bottom w:val="single" w:color="auto" w:sz="4" w:space="0"/>
              <w:right w:val="single" w:color="auto" w:sz="4" w:space="0"/>
            </w:tcBorders>
            <w:vAlign w:val="center"/>
          </w:tcPr>
          <w:p w14:paraId="47DD636E">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cs="Arial"/>
                <w:b/>
                <w:bCs/>
                <w:color w:val="auto"/>
                <w:sz w:val="24"/>
              </w:rPr>
            </w:pPr>
          </w:p>
        </w:tc>
        <w:tc>
          <w:tcPr>
            <w:tcW w:w="1427" w:type="dxa"/>
            <w:tcBorders>
              <w:top w:val="single" w:color="auto" w:sz="4" w:space="0"/>
              <w:left w:val="single" w:color="auto" w:sz="4" w:space="0"/>
              <w:bottom w:val="single" w:color="auto" w:sz="4" w:space="0"/>
              <w:right w:val="single" w:color="auto" w:sz="4" w:space="0"/>
            </w:tcBorders>
            <w:vAlign w:val="center"/>
          </w:tcPr>
          <w:p w14:paraId="133C4DDA">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cs="Arial"/>
                <w:b/>
                <w:bCs/>
                <w:color w:val="auto"/>
                <w:sz w:val="24"/>
              </w:rPr>
            </w:pPr>
          </w:p>
        </w:tc>
        <w:tc>
          <w:tcPr>
            <w:tcW w:w="1861" w:type="dxa"/>
            <w:tcBorders>
              <w:top w:val="single" w:color="auto" w:sz="4" w:space="0"/>
              <w:left w:val="single" w:color="auto" w:sz="4" w:space="0"/>
              <w:bottom w:val="single" w:color="auto" w:sz="4" w:space="0"/>
              <w:right w:val="single" w:color="auto" w:sz="4" w:space="0"/>
            </w:tcBorders>
            <w:vAlign w:val="center"/>
          </w:tcPr>
          <w:p w14:paraId="0B836456">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cs="Arial"/>
                <w:b/>
                <w:bCs/>
                <w:color w:val="auto"/>
                <w:sz w:val="24"/>
              </w:rPr>
            </w:pPr>
          </w:p>
        </w:tc>
      </w:tr>
      <w:tr w14:paraId="2C61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13" w:hRule="atLeast"/>
          <w:jc w:val="center"/>
        </w:trPr>
        <w:tc>
          <w:tcPr>
            <w:tcW w:w="9000" w:type="dxa"/>
            <w:gridSpan w:val="6"/>
          </w:tcPr>
          <w:p w14:paraId="697E4671">
            <w:pPr>
              <w:suppressAutoHyphens/>
              <w:rPr>
                <w:rFonts w:cs="Arial"/>
                <w:color w:val="auto"/>
                <w:sz w:val="24"/>
                <w:lang w:eastAsia="ar-SA"/>
              </w:rPr>
            </w:pPr>
            <w:r>
              <w:rPr>
                <w:rFonts w:cs="Arial"/>
                <w:color w:val="auto"/>
                <w:sz w:val="24"/>
                <w:lang w:eastAsia="ar-SA"/>
              </w:rPr>
              <w:t>Prazo de validade da proposta (em dias, conforme estabelecido no edital):</w:t>
            </w:r>
          </w:p>
        </w:tc>
      </w:tr>
      <w:tr w14:paraId="08C0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92" w:hRule="atLeast"/>
          <w:jc w:val="center"/>
        </w:trPr>
        <w:tc>
          <w:tcPr>
            <w:tcW w:w="9000" w:type="dxa"/>
            <w:gridSpan w:val="6"/>
          </w:tcPr>
          <w:p w14:paraId="2A83437B">
            <w:pPr>
              <w:suppressAutoHyphens/>
              <w:rPr>
                <w:rFonts w:cs="Arial"/>
                <w:color w:val="auto"/>
                <w:sz w:val="24"/>
                <w:lang w:eastAsia="ar-SA"/>
              </w:rPr>
            </w:pPr>
            <w:r>
              <w:rPr>
                <w:rFonts w:cs="Arial"/>
                <w:color w:val="auto"/>
                <w:sz w:val="24"/>
                <w:lang w:eastAsia="ar-SA"/>
              </w:rPr>
              <w:t xml:space="preserve">Preço para o lote único (em R$): </w:t>
            </w:r>
          </w:p>
        </w:tc>
      </w:tr>
      <w:tr w14:paraId="431D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98" w:hRule="atLeast"/>
          <w:jc w:val="center"/>
        </w:trPr>
        <w:tc>
          <w:tcPr>
            <w:tcW w:w="9000" w:type="dxa"/>
            <w:gridSpan w:val="6"/>
          </w:tcPr>
          <w:p w14:paraId="5FF13225">
            <w:pPr>
              <w:suppressAutoHyphens/>
              <w:ind w:right="50"/>
              <w:jc w:val="both"/>
              <w:rPr>
                <w:rFonts w:cs="Arial"/>
                <w:color w:val="auto"/>
                <w:sz w:val="24"/>
                <w:lang w:eastAsia="ar-SA"/>
              </w:rPr>
            </w:pPr>
            <w:r>
              <w:rPr>
                <w:rFonts w:cs="Arial"/>
                <w:color w:val="auto"/>
                <w:sz w:val="24"/>
                <w:lang w:eastAsia="ar-SA"/>
              </w:rPr>
              <w:t xml:space="preserve">Declaramos, para todos os fins de direito, que cumprimos plenamente os requisitos de habilitação e que nossa proposta está em conformidade com as exigências do instrumento convocatório (edital). </w:t>
            </w:r>
          </w:p>
        </w:tc>
      </w:tr>
      <w:tr w14:paraId="24C0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32" w:hRule="atLeast"/>
          <w:jc w:val="center"/>
        </w:trPr>
        <w:tc>
          <w:tcPr>
            <w:tcW w:w="9000" w:type="dxa"/>
            <w:gridSpan w:val="6"/>
          </w:tcPr>
          <w:p w14:paraId="61BDBB6D">
            <w:pPr>
              <w:suppressAutoHyphens/>
              <w:ind w:right="50"/>
              <w:jc w:val="both"/>
              <w:rPr>
                <w:rFonts w:cs="Arial"/>
                <w:color w:val="auto"/>
                <w:sz w:val="24"/>
                <w:lang w:eastAsia="ar-SA"/>
              </w:rPr>
            </w:pPr>
            <w:r>
              <w:rPr>
                <w:rFonts w:cs="Arial"/>
                <w:color w:val="auto"/>
                <w:sz w:val="24"/>
                <w:lang w:eastAsia="ar-SA"/>
              </w:rPr>
              <w:t xml:space="preserve">Declaramos, ainda, que estamos enquadradas no Regime de tributação de Microempresa e Empresa de Pequeno Porte, conforme estabelece o artigo 3º da Lei Complementar 123, de 14 de dezembro de 2006. </w:t>
            </w:r>
          </w:p>
          <w:p w14:paraId="46CC4001">
            <w:pPr>
              <w:suppressAutoHyphens/>
              <w:ind w:right="50"/>
              <w:jc w:val="both"/>
              <w:rPr>
                <w:rFonts w:cs="Arial"/>
                <w:b/>
                <w:color w:val="auto"/>
                <w:sz w:val="24"/>
                <w:lang w:eastAsia="ar-SA"/>
              </w:rPr>
            </w:pPr>
            <w:r>
              <w:rPr>
                <w:rFonts w:cs="Arial"/>
                <w:b/>
                <w:color w:val="auto"/>
                <w:sz w:val="24"/>
                <w:lang w:eastAsia="ar-SA"/>
              </w:rPr>
              <w:t>(Somente na hipótese de o licitante ser Microempresa ou Empresa de Pequeno Porte (ME/EPP).</w:t>
            </w:r>
          </w:p>
        </w:tc>
      </w:tr>
      <w:tr w14:paraId="4BCD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75" w:hRule="atLeast"/>
          <w:jc w:val="center"/>
        </w:trPr>
        <w:tc>
          <w:tcPr>
            <w:tcW w:w="9000" w:type="dxa"/>
            <w:gridSpan w:val="6"/>
          </w:tcPr>
          <w:p w14:paraId="7F5A71D3">
            <w:pPr>
              <w:suppressAutoHyphens/>
              <w:rPr>
                <w:rFonts w:cs="Arial"/>
                <w:color w:val="auto"/>
                <w:sz w:val="24"/>
                <w:lang w:eastAsia="ar-SA"/>
              </w:rPr>
            </w:pPr>
            <w:r>
              <w:rPr>
                <w:rFonts w:cs="Arial"/>
                <w:color w:val="auto"/>
                <w:sz w:val="24"/>
                <w:lang w:eastAsia="ar-SA"/>
              </w:rPr>
              <w:t>Data:</w:t>
            </w:r>
          </w:p>
        </w:tc>
      </w:tr>
    </w:tbl>
    <w:p w14:paraId="2CB11D72">
      <w:pPr>
        <w:suppressAutoHyphens/>
        <w:rPr>
          <w:rFonts w:cs="Arial"/>
          <w:b/>
          <w:color w:val="auto"/>
          <w:sz w:val="24"/>
          <w:lang w:eastAsia="ar-SA"/>
        </w:rPr>
      </w:pPr>
      <w:r>
        <w:rPr>
          <w:rFonts w:cs="Arial"/>
          <w:b/>
          <w:color w:val="auto"/>
          <w:sz w:val="24"/>
          <w:lang w:eastAsia="ar-SA"/>
        </w:rPr>
        <w:t xml:space="preserve">  </w:t>
      </w:r>
    </w:p>
    <w:p w14:paraId="21C378C8">
      <w:pPr>
        <w:suppressAutoHyphens/>
        <w:rPr>
          <w:rFonts w:cs="Arial"/>
          <w:b/>
          <w:color w:val="auto"/>
          <w:sz w:val="24"/>
          <w:lang w:eastAsia="ar-SA"/>
        </w:rPr>
      </w:pPr>
    </w:p>
    <w:p w14:paraId="62FD4661">
      <w:pPr>
        <w:suppressAutoHyphens/>
        <w:rPr>
          <w:rFonts w:cs="Arial"/>
          <w:color w:val="auto"/>
          <w:sz w:val="24"/>
          <w:lang w:eastAsia="ar-SA"/>
        </w:rPr>
      </w:pPr>
      <w:r>
        <w:rPr>
          <w:rFonts w:cs="Arial"/>
          <w:b/>
          <w:color w:val="auto"/>
          <w:sz w:val="24"/>
          <w:lang w:eastAsia="ar-SA"/>
        </w:rPr>
        <w:t>Observação</w:t>
      </w:r>
      <w:r>
        <w:rPr>
          <w:rFonts w:cs="Arial"/>
          <w:color w:val="auto"/>
          <w:sz w:val="24"/>
          <w:lang w:eastAsia="ar-SA"/>
        </w:rPr>
        <w:t xml:space="preserve">: por força da legislação vigente, é vedada a identificação do licitante. </w:t>
      </w:r>
    </w:p>
    <w:p w14:paraId="2981DA25">
      <w:pPr>
        <w:suppressAutoHyphens/>
        <w:rPr>
          <w:rFonts w:cs="Arial"/>
          <w:color w:val="auto"/>
          <w:sz w:val="24"/>
          <w:lang w:eastAsia="ar-SA"/>
        </w:rPr>
      </w:pPr>
    </w:p>
    <w:p w14:paraId="759A8E49">
      <w:pPr>
        <w:suppressAutoHyphens/>
        <w:rPr>
          <w:rFonts w:cs="Arial"/>
          <w:color w:val="auto"/>
          <w:sz w:val="24"/>
          <w:lang w:eastAsia="ar-SA"/>
        </w:rPr>
      </w:pPr>
    </w:p>
    <w:p w14:paraId="45518659">
      <w:pPr>
        <w:suppressAutoHyphens/>
        <w:rPr>
          <w:rFonts w:cs="Arial"/>
          <w:color w:val="auto"/>
          <w:sz w:val="24"/>
          <w:lang w:eastAsia="ar-SA"/>
        </w:rPr>
      </w:pPr>
    </w:p>
    <w:p w14:paraId="43793526">
      <w:pPr>
        <w:jc w:val="center"/>
        <w:rPr>
          <w:rFonts w:cs="Arial"/>
          <w:b/>
          <w:color w:val="auto"/>
          <w:szCs w:val="28"/>
          <w:u w:val="single"/>
        </w:rPr>
      </w:pPr>
    </w:p>
    <w:p w14:paraId="1BF8B951">
      <w:pPr>
        <w:jc w:val="center"/>
        <w:rPr>
          <w:rFonts w:cs="Arial"/>
          <w:b/>
          <w:color w:val="auto"/>
          <w:szCs w:val="28"/>
          <w:u w:val="single"/>
        </w:rPr>
      </w:pPr>
    </w:p>
    <w:p w14:paraId="2FEA08FB">
      <w:pPr>
        <w:jc w:val="center"/>
        <w:rPr>
          <w:rFonts w:cs="Arial"/>
          <w:b/>
          <w:color w:val="auto"/>
          <w:szCs w:val="28"/>
          <w:u w:val="single"/>
        </w:rPr>
      </w:pPr>
    </w:p>
    <w:p w14:paraId="2B5E8709">
      <w:pPr>
        <w:jc w:val="center"/>
        <w:rPr>
          <w:rFonts w:cs="Arial"/>
          <w:b/>
          <w:color w:val="auto"/>
          <w:szCs w:val="28"/>
          <w:u w:val="single"/>
        </w:rPr>
      </w:pPr>
    </w:p>
    <w:p w14:paraId="646F3710">
      <w:pPr>
        <w:jc w:val="center"/>
        <w:rPr>
          <w:rFonts w:cs="Arial"/>
          <w:b/>
          <w:color w:val="auto"/>
          <w:szCs w:val="28"/>
          <w:u w:val="single"/>
        </w:rPr>
      </w:pPr>
    </w:p>
    <w:p w14:paraId="406753A2">
      <w:pPr>
        <w:jc w:val="center"/>
        <w:rPr>
          <w:rFonts w:cs="Arial"/>
          <w:b/>
          <w:color w:val="auto"/>
          <w:szCs w:val="28"/>
          <w:u w:val="single"/>
        </w:rPr>
      </w:pPr>
    </w:p>
    <w:p w14:paraId="3007AF3F">
      <w:pPr>
        <w:jc w:val="center"/>
        <w:rPr>
          <w:rFonts w:cs="Arial"/>
          <w:b/>
          <w:color w:val="auto"/>
          <w:szCs w:val="28"/>
          <w:u w:val="single"/>
        </w:rPr>
      </w:pPr>
      <w:r>
        <w:rPr>
          <w:rFonts w:cs="Arial"/>
          <w:b/>
          <w:color w:val="auto"/>
          <w:szCs w:val="28"/>
          <w:u w:val="single"/>
        </w:rPr>
        <w:t xml:space="preserve">ANEXO IX - MINUTA DE CONTRATO </w:t>
      </w:r>
    </w:p>
    <w:p w14:paraId="31DAC17B">
      <w:pPr>
        <w:jc w:val="center"/>
        <w:rPr>
          <w:rFonts w:cs="Arial"/>
          <w:color w:val="auto"/>
          <w:szCs w:val="28"/>
        </w:rPr>
      </w:pPr>
    </w:p>
    <w:p w14:paraId="303D4B00">
      <w:pPr>
        <w:jc w:val="center"/>
        <w:rPr>
          <w:rFonts w:cs="Arial"/>
          <w:color w:val="auto"/>
          <w:sz w:val="22"/>
          <w:szCs w:val="22"/>
        </w:rPr>
      </w:pPr>
    </w:p>
    <w:p w14:paraId="3A730522">
      <w:pPr>
        <w:jc w:val="center"/>
        <w:rPr>
          <w:rFonts w:cs="Arial"/>
          <w:b/>
          <w:color w:val="auto"/>
          <w:sz w:val="24"/>
        </w:rPr>
      </w:pPr>
      <w:r>
        <w:rPr>
          <w:rFonts w:cs="Arial"/>
          <w:b/>
          <w:color w:val="auto"/>
          <w:sz w:val="24"/>
        </w:rPr>
        <w:t>CONTRATO DE PRESTAÇÃO DE SERVIÇOS QUE ENTRE SI CELEBRAM A PREFEITURA DE MARIA DA FÉ E A EMPRESA _________________</w:t>
      </w:r>
    </w:p>
    <w:p w14:paraId="6998C3CA">
      <w:pPr>
        <w:jc w:val="center"/>
        <w:rPr>
          <w:rFonts w:cs="Arial"/>
          <w:color w:val="auto"/>
          <w:sz w:val="22"/>
          <w:szCs w:val="22"/>
        </w:rPr>
      </w:pPr>
    </w:p>
    <w:p w14:paraId="249BFF71">
      <w:pPr>
        <w:jc w:val="center"/>
        <w:rPr>
          <w:rFonts w:cs="Arial"/>
          <w:color w:val="auto"/>
          <w:sz w:val="22"/>
          <w:szCs w:val="22"/>
        </w:rPr>
      </w:pPr>
    </w:p>
    <w:p w14:paraId="0FA34A7A">
      <w:pPr>
        <w:ind w:firstLine="709"/>
        <w:jc w:val="both"/>
        <w:rPr>
          <w:rFonts w:cs="Arial"/>
          <w:color w:val="auto"/>
          <w:sz w:val="22"/>
          <w:szCs w:val="22"/>
        </w:rPr>
      </w:pPr>
      <w:r>
        <w:rPr>
          <w:rFonts w:cs="Arial"/>
          <w:color w:val="auto"/>
          <w:sz w:val="22"/>
          <w:szCs w:val="22"/>
        </w:rPr>
        <w:t xml:space="preserve">Pelo presente Instrumento, de um lado a </w:t>
      </w:r>
      <w:r>
        <w:rPr>
          <w:rFonts w:cs="Arial"/>
          <w:b/>
          <w:color w:val="auto"/>
          <w:sz w:val="22"/>
          <w:szCs w:val="22"/>
        </w:rPr>
        <w:t>PREFEITURA MUNICIPAL DE MARIA DA FÉ</w:t>
      </w:r>
      <w:r>
        <w:rPr>
          <w:rFonts w:cs="Arial"/>
          <w:color w:val="auto"/>
          <w:sz w:val="22"/>
          <w:szCs w:val="22"/>
        </w:rPr>
        <w:t xml:space="preserve">,  inscrita no CNPJ nº 18.025.957/0001-58, com sede a Praça Getúlio Vargas, 60 – Centro – Maria da Fé, MG, neste ato representado pela Prefeito Municipal, </w:t>
      </w:r>
      <w:r>
        <w:rPr>
          <w:rFonts w:cs="Arial"/>
          <w:b/>
          <w:color w:val="auto"/>
          <w:sz w:val="22"/>
          <w:szCs w:val="22"/>
        </w:rPr>
        <w:t>Sr. Adilson dos Santos</w:t>
      </w:r>
      <w:r>
        <w:rPr>
          <w:rFonts w:cs="Arial"/>
          <w:color w:val="auto"/>
          <w:sz w:val="22"/>
          <w:szCs w:val="22"/>
        </w:rPr>
        <w:t xml:space="preserve">, brasileira, portadora do CPF nº , doravante denominado simplesmente </w:t>
      </w:r>
      <w:r>
        <w:rPr>
          <w:rFonts w:cs="Arial"/>
          <w:b/>
          <w:color w:val="auto"/>
          <w:sz w:val="22"/>
          <w:szCs w:val="22"/>
        </w:rPr>
        <w:t>CONTRATANTE</w:t>
      </w:r>
      <w:r>
        <w:rPr>
          <w:rFonts w:cs="Arial"/>
          <w:color w:val="auto"/>
          <w:sz w:val="22"/>
          <w:szCs w:val="22"/>
        </w:rPr>
        <w:t xml:space="preserve"> e, de outro lado, a empresa</w:t>
      </w:r>
      <w:r>
        <w:rPr>
          <w:rFonts w:cs="Arial"/>
          <w:b/>
          <w:color w:val="auto"/>
          <w:sz w:val="22"/>
          <w:szCs w:val="22"/>
        </w:rPr>
        <w:t xml:space="preserve"> _________________________________</w:t>
      </w:r>
      <w:r>
        <w:rPr>
          <w:rFonts w:cs="Arial"/>
          <w:color w:val="auto"/>
          <w:sz w:val="22"/>
          <w:szCs w:val="22"/>
        </w:rPr>
        <w:t xml:space="preserve">, inscrita no CNPJ nº ________________, com sede a ___________________, nº ____, bairro _______________, na cidade de _______________/__, representada por seu Sócio/Administrador </w:t>
      </w:r>
      <w:r>
        <w:rPr>
          <w:rFonts w:cs="Arial"/>
          <w:b/>
          <w:color w:val="auto"/>
          <w:sz w:val="22"/>
          <w:szCs w:val="22"/>
        </w:rPr>
        <w:t xml:space="preserve">Sr. ______________________, </w:t>
      </w:r>
      <w:r>
        <w:rPr>
          <w:rFonts w:cs="Arial"/>
          <w:color w:val="auto"/>
          <w:sz w:val="22"/>
          <w:szCs w:val="22"/>
        </w:rPr>
        <w:t xml:space="preserve">brasileiro, portador do CPF nº ___________________ doravante denominado simplesmente </w:t>
      </w:r>
      <w:r>
        <w:rPr>
          <w:rFonts w:cs="Arial"/>
          <w:b/>
          <w:color w:val="auto"/>
          <w:sz w:val="22"/>
          <w:szCs w:val="22"/>
        </w:rPr>
        <w:t>CONTRATADO</w:t>
      </w:r>
      <w:r>
        <w:rPr>
          <w:rFonts w:cs="Arial"/>
          <w:color w:val="auto"/>
          <w:sz w:val="22"/>
          <w:szCs w:val="22"/>
        </w:rPr>
        <w:t xml:space="preserve">, têm entre si justo e acertado a celebração do presente Contrato, decorrente do, Processo N° _____, Pregão Eletrônico N° ________, homologado em __________ que se regerá pela Lei nº14.133/2024 e pelas seguintes cláusulas e condições: </w:t>
      </w:r>
    </w:p>
    <w:p w14:paraId="066CD52F">
      <w:pPr>
        <w:jc w:val="center"/>
        <w:rPr>
          <w:rFonts w:cs="Arial"/>
          <w:color w:val="auto"/>
          <w:sz w:val="22"/>
          <w:szCs w:val="22"/>
        </w:rPr>
      </w:pPr>
    </w:p>
    <w:p w14:paraId="183B1BA8">
      <w:pPr>
        <w:jc w:val="center"/>
        <w:rPr>
          <w:rFonts w:cs="Arial"/>
          <w:color w:val="auto"/>
          <w:sz w:val="22"/>
          <w:szCs w:val="22"/>
        </w:rPr>
      </w:pPr>
    </w:p>
    <w:p w14:paraId="2EA0BC9F">
      <w:pPr>
        <w:jc w:val="center"/>
        <w:rPr>
          <w:rFonts w:cs="Arial"/>
          <w:b/>
          <w:color w:val="auto"/>
          <w:sz w:val="22"/>
          <w:szCs w:val="22"/>
        </w:rPr>
      </w:pPr>
      <w:r>
        <w:rPr>
          <w:rFonts w:cs="Arial"/>
          <w:b/>
          <w:color w:val="auto"/>
          <w:sz w:val="22"/>
          <w:szCs w:val="22"/>
        </w:rPr>
        <w:t>CLÁUSULA PRIMEIRA – DO OBJETO</w:t>
      </w:r>
    </w:p>
    <w:p w14:paraId="49BE5235">
      <w:pPr>
        <w:jc w:val="center"/>
        <w:rPr>
          <w:rFonts w:cs="Arial"/>
          <w:b/>
          <w:color w:val="auto"/>
          <w:sz w:val="22"/>
          <w:szCs w:val="22"/>
        </w:rPr>
      </w:pPr>
    </w:p>
    <w:p w14:paraId="7E5147D0">
      <w:pPr>
        <w:pStyle w:val="40"/>
        <w:jc w:val="both"/>
        <w:rPr>
          <w:rFonts w:ascii="Arial" w:hAnsi="Arial" w:cs="Arial"/>
          <w:sz w:val="20"/>
          <w:szCs w:val="20"/>
        </w:rPr>
      </w:pPr>
      <w:r>
        <w:rPr>
          <w:rFonts w:cs="Arial"/>
          <w:color w:val="auto"/>
          <w:sz w:val="22"/>
          <w:szCs w:val="22"/>
          <w:lang w:eastAsia="ar-SA"/>
        </w:rPr>
        <w:tab/>
      </w:r>
      <w:r>
        <w:rPr>
          <w:rFonts w:cs="Arial"/>
          <w:b/>
          <w:color w:val="auto"/>
          <w:sz w:val="22"/>
          <w:szCs w:val="22"/>
          <w:lang w:eastAsia="ar-SA"/>
        </w:rPr>
        <w:t>O Objeto desse Contrato é o fornecimento de</w:t>
      </w:r>
      <w:r>
        <w:rPr>
          <w:rFonts w:cs="Arial"/>
          <w:color w:val="auto"/>
          <w:sz w:val="22"/>
          <w:szCs w:val="22"/>
          <w:lang w:eastAsia="ar-SA"/>
        </w:rPr>
        <w:t xml:space="preserve"> </w:t>
      </w:r>
      <w:r>
        <w:rPr>
          <w:rFonts w:ascii="Arial" w:hAnsi="Arial" w:eastAsia="Calibri" w:cs="Arial"/>
          <w:b/>
          <w:sz w:val="22"/>
          <w:szCs w:val="22"/>
          <w:lang w:eastAsia="en-US"/>
        </w:rPr>
        <w:t xml:space="preserve"> </w:t>
      </w:r>
    </w:p>
    <w:p w14:paraId="5526C815">
      <w:pPr>
        <w:spacing w:after="160"/>
        <w:contextualSpacing/>
        <w:jc w:val="both"/>
        <w:rPr>
          <w:rFonts w:eastAsia="Calibri" w:cs="Arial"/>
          <w:b/>
          <w:color w:val="auto"/>
          <w:sz w:val="20"/>
          <w:szCs w:val="20"/>
          <w:lang w:eastAsia="en-US"/>
        </w:rPr>
      </w:pPr>
      <w:r>
        <w:rPr>
          <w:rFonts w:cs="Arial"/>
          <w:color w:val="000000"/>
          <w:sz w:val="26"/>
          <w:szCs w:val="26"/>
        </w:rPr>
        <w:t xml:space="preserve"> </w:t>
      </w:r>
    </w:p>
    <w:p w14:paraId="4BD6AA8A">
      <w:pPr>
        <w:spacing w:after="160"/>
        <w:contextualSpacing/>
        <w:jc w:val="both"/>
        <w:rPr>
          <w:rFonts w:eastAsia="Calibri" w:cs="Arial"/>
          <w:color w:val="auto"/>
          <w:sz w:val="22"/>
          <w:szCs w:val="22"/>
          <w:lang w:eastAsia="en-US"/>
        </w:rPr>
      </w:pPr>
    </w:p>
    <w:p w14:paraId="71B1B6CF">
      <w:pPr>
        <w:jc w:val="center"/>
        <w:rPr>
          <w:rFonts w:cs="Arial"/>
          <w:b/>
          <w:color w:val="auto"/>
          <w:sz w:val="22"/>
          <w:szCs w:val="22"/>
        </w:rPr>
      </w:pPr>
      <w:r>
        <w:rPr>
          <w:rFonts w:cs="Arial"/>
          <w:b/>
          <w:color w:val="auto"/>
          <w:sz w:val="22"/>
          <w:szCs w:val="22"/>
        </w:rPr>
        <w:t>CLÁUSULA SEGUNDA – DO PREÇO</w:t>
      </w:r>
    </w:p>
    <w:p w14:paraId="49BF0CA0">
      <w:pPr>
        <w:jc w:val="center"/>
        <w:rPr>
          <w:rFonts w:cs="Arial"/>
          <w:b/>
          <w:color w:val="auto"/>
          <w:sz w:val="22"/>
          <w:szCs w:val="22"/>
        </w:rPr>
      </w:pPr>
    </w:p>
    <w:p w14:paraId="41541F7B">
      <w:pPr>
        <w:ind w:firstLine="708"/>
        <w:jc w:val="both"/>
        <w:rPr>
          <w:rFonts w:cs="Arial"/>
          <w:color w:val="auto"/>
          <w:sz w:val="22"/>
          <w:szCs w:val="22"/>
        </w:rPr>
      </w:pPr>
      <w:r>
        <w:rPr>
          <w:rFonts w:cs="Arial"/>
          <w:color w:val="auto"/>
          <w:sz w:val="22"/>
          <w:szCs w:val="22"/>
        </w:rPr>
        <w:t>A Contratante pagará para a Contratada, no valor de R$ ____________ (  ) pelo(s) lote(s): _____________. Valor total do Contrato R$ __________ (   ).</w:t>
      </w:r>
    </w:p>
    <w:p w14:paraId="534884DA">
      <w:pPr>
        <w:ind w:firstLine="708"/>
        <w:jc w:val="both"/>
        <w:rPr>
          <w:rFonts w:cs="Arial"/>
          <w:color w:val="auto"/>
          <w:sz w:val="22"/>
          <w:szCs w:val="22"/>
        </w:rPr>
      </w:pPr>
    </w:p>
    <w:p w14:paraId="201D90DD">
      <w:pPr>
        <w:jc w:val="both"/>
        <w:rPr>
          <w:rFonts w:cs="Arial"/>
          <w:color w:val="auto"/>
          <w:sz w:val="22"/>
          <w:szCs w:val="22"/>
        </w:rPr>
      </w:pPr>
      <w:r>
        <w:rPr>
          <w:rFonts w:cs="Arial"/>
          <w:color w:val="auto"/>
          <w:sz w:val="22"/>
          <w:szCs w:val="22"/>
        </w:rPr>
        <w:t xml:space="preserve">§1º: No preço do item contratado estão incluídas todas as despesas relativas ao objeto contratado (tributos, seguros, encargos sociais, alimentação e hospedagem da equipe, etc) </w:t>
      </w:r>
    </w:p>
    <w:p w14:paraId="294B36D1">
      <w:pPr>
        <w:jc w:val="center"/>
        <w:rPr>
          <w:rFonts w:cs="Arial"/>
          <w:b/>
          <w:color w:val="auto"/>
          <w:sz w:val="22"/>
          <w:szCs w:val="22"/>
        </w:rPr>
      </w:pPr>
    </w:p>
    <w:p w14:paraId="4582C32C">
      <w:pPr>
        <w:jc w:val="center"/>
        <w:rPr>
          <w:rFonts w:cs="Arial"/>
          <w:b/>
          <w:color w:val="auto"/>
          <w:sz w:val="22"/>
          <w:szCs w:val="22"/>
        </w:rPr>
      </w:pPr>
      <w:r>
        <w:rPr>
          <w:rFonts w:cs="Arial"/>
          <w:b/>
          <w:color w:val="auto"/>
          <w:sz w:val="22"/>
          <w:szCs w:val="22"/>
        </w:rPr>
        <w:t>CLÁUSULA TERCEIRA – DA VIGÊNCIA</w:t>
      </w:r>
    </w:p>
    <w:p w14:paraId="44864141">
      <w:pPr>
        <w:jc w:val="center"/>
        <w:rPr>
          <w:rFonts w:cs="Arial"/>
          <w:b/>
          <w:color w:val="auto"/>
          <w:sz w:val="22"/>
          <w:szCs w:val="22"/>
        </w:rPr>
      </w:pPr>
    </w:p>
    <w:p w14:paraId="6D824562">
      <w:pPr>
        <w:ind w:firstLine="708"/>
        <w:jc w:val="both"/>
        <w:rPr>
          <w:rFonts w:cs="Arial"/>
          <w:color w:val="auto"/>
          <w:sz w:val="22"/>
          <w:szCs w:val="22"/>
        </w:rPr>
      </w:pPr>
      <w:r>
        <w:rPr>
          <w:rFonts w:cs="Arial"/>
          <w:color w:val="auto"/>
          <w:sz w:val="22"/>
          <w:szCs w:val="22"/>
        </w:rPr>
        <w:t xml:space="preserve">O presente contrato terá início em  ________ de 2022 e término em .... de 20....  </w:t>
      </w:r>
    </w:p>
    <w:p w14:paraId="39ACBA96">
      <w:pPr>
        <w:jc w:val="center"/>
        <w:rPr>
          <w:rFonts w:cs="Arial"/>
          <w:color w:val="auto"/>
          <w:sz w:val="22"/>
          <w:szCs w:val="22"/>
        </w:rPr>
      </w:pPr>
    </w:p>
    <w:p w14:paraId="26C1F7BA">
      <w:pPr>
        <w:jc w:val="center"/>
        <w:rPr>
          <w:rFonts w:cs="Arial"/>
          <w:b/>
          <w:color w:val="auto"/>
          <w:sz w:val="22"/>
          <w:szCs w:val="22"/>
        </w:rPr>
      </w:pPr>
    </w:p>
    <w:p w14:paraId="327EDB3E">
      <w:pPr>
        <w:jc w:val="center"/>
        <w:rPr>
          <w:rFonts w:cs="Arial"/>
          <w:b/>
          <w:color w:val="auto"/>
          <w:sz w:val="22"/>
          <w:szCs w:val="22"/>
        </w:rPr>
      </w:pPr>
      <w:r>
        <w:rPr>
          <w:rFonts w:cs="Arial"/>
          <w:b/>
          <w:color w:val="auto"/>
          <w:sz w:val="22"/>
          <w:szCs w:val="22"/>
        </w:rPr>
        <w:t>CLÁUSULA QUARTA – CONDIÇÕES DE PAGAMENTO</w:t>
      </w:r>
    </w:p>
    <w:p w14:paraId="47ADAFB1">
      <w:pPr>
        <w:jc w:val="center"/>
        <w:rPr>
          <w:rFonts w:cs="Arial"/>
          <w:b/>
          <w:color w:val="auto"/>
          <w:sz w:val="22"/>
          <w:szCs w:val="22"/>
        </w:rPr>
      </w:pPr>
    </w:p>
    <w:p w14:paraId="6D39EECB">
      <w:pPr>
        <w:ind w:firstLine="708"/>
        <w:jc w:val="both"/>
        <w:rPr>
          <w:rFonts w:cs="Arial"/>
          <w:color w:val="auto"/>
          <w:sz w:val="22"/>
          <w:szCs w:val="22"/>
        </w:rPr>
      </w:pPr>
      <w:r>
        <w:rPr>
          <w:rFonts w:cs="Arial"/>
          <w:color w:val="auto"/>
          <w:sz w:val="22"/>
          <w:szCs w:val="22"/>
        </w:rPr>
        <w:t xml:space="preserve">O pagamento dos serviços será efetuado à vista, após o recebimento e a aceitação do veículo, com a apresentação correta da nota fiscal dos serviços executados e documentos pertinentes, devidamente protocolados, desde que cumpridas as cláusulas contratuais. </w:t>
      </w:r>
    </w:p>
    <w:p w14:paraId="628AC540">
      <w:pPr>
        <w:ind w:firstLine="708"/>
        <w:jc w:val="both"/>
        <w:rPr>
          <w:rFonts w:cs="Arial"/>
          <w:color w:val="auto"/>
          <w:sz w:val="22"/>
          <w:szCs w:val="22"/>
        </w:rPr>
      </w:pPr>
    </w:p>
    <w:p w14:paraId="00BE0A7C">
      <w:pPr>
        <w:jc w:val="center"/>
        <w:rPr>
          <w:rFonts w:cs="Arial"/>
          <w:b/>
          <w:color w:val="auto"/>
          <w:sz w:val="22"/>
          <w:szCs w:val="22"/>
        </w:rPr>
      </w:pPr>
    </w:p>
    <w:p w14:paraId="15A4EF8C">
      <w:pPr>
        <w:jc w:val="center"/>
        <w:rPr>
          <w:rFonts w:cs="Arial"/>
          <w:b/>
          <w:color w:val="auto"/>
          <w:sz w:val="22"/>
          <w:szCs w:val="22"/>
        </w:rPr>
      </w:pPr>
      <w:r>
        <w:rPr>
          <w:rFonts w:cs="Arial"/>
          <w:b/>
          <w:color w:val="auto"/>
          <w:sz w:val="22"/>
          <w:szCs w:val="22"/>
        </w:rPr>
        <w:t xml:space="preserve">CLÁUSULA QUINTA – </w:t>
      </w:r>
    </w:p>
    <w:p w14:paraId="73867FAF">
      <w:pPr>
        <w:jc w:val="center"/>
        <w:rPr>
          <w:rFonts w:cs="Arial"/>
          <w:b/>
          <w:color w:val="auto"/>
          <w:sz w:val="22"/>
          <w:szCs w:val="22"/>
        </w:rPr>
      </w:pPr>
      <w:r>
        <w:rPr>
          <w:rFonts w:cs="Arial"/>
          <w:b/>
          <w:color w:val="auto"/>
          <w:sz w:val="22"/>
          <w:szCs w:val="22"/>
        </w:rPr>
        <w:t>DA INDICAÇÃO DOS RECURSOS FINANCEIROS E ORÇAMENTÁRIOS</w:t>
      </w:r>
    </w:p>
    <w:p w14:paraId="09DD6044">
      <w:pPr>
        <w:jc w:val="center"/>
        <w:rPr>
          <w:rFonts w:cs="Arial"/>
          <w:b/>
          <w:color w:val="auto"/>
          <w:sz w:val="22"/>
          <w:szCs w:val="22"/>
        </w:rPr>
      </w:pPr>
    </w:p>
    <w:p w14:paraId="50714283">
      <w:pPr>
        <w:pBdr>
          <w:top w:val="single" w:color="auto" w:sz="4" w:space="1"/>
          <w:left w:val="single" w:color="auto" w:sz="4" w:space="4"/>
          <w:bottom w:val="single" w:color="auto" w:sz="4" w:space="1"/>
          <w:right w:val="single" w:color="auto" w:sz="4" w:space="4"/>
        </w:pBdr>
        <w:suppressAutoHyphens/>
        <w:spacing w:before="280" w:after="280"/>
        <w:jc w:val="both"/>
        <w:rPr>
          <w:rFonts w:cs="Arial"/>
          <w:color w:val="000000" w:themeColor="text1"/>
          <w:sz w:val="24"/>
          <w:lang w:eastAsia="ar-SA"/>
          <w14:textFill>
            <w14:solidFill>
              <w14:schemeClr w14:val="tx1"/>
            </w14:solidFill>
          </w14:textFill>
        </w:rPr>
      </w:pPr>
      <w:r>
        <w:rPr>
          <w:rFonts w:cs="Arial"/>
          <w:color w:val="auto"/>
          <w:sz w:val="22"/>
          <w:szCs w:val="22"/>
        </w:rPr>
        <w:t xml:space="preserve">Os recursos financeiros para o cumprimento do presente contrato ficarão por conta do orçamento: </w:t>
      </w:r>
      <w:r>
        <w:rPr>
          <w:rFonts w:cs="Arial"/>
          <w:color w:val="000000" w:themeColor="text1"/>
          <w:sz w:val="24"/>
          <w:lang w:eastAsia="ar-SA"/>
          <w14:textFill>
            <w14:solidFill>
              <w14:schemeClr w14:val="tx1"/>
            </w14:solidFill>
          </w14:textFill>
        </w:rPr>
        <w:t xml:space="preserve">..... </w:t>
      </w:r>
    </w:p>
    <w:p w14:paraId="0EC561F2">
      <w:pPr>
        <w:pBdr>
          <w:top w:val="single" w:color="auto" w:sz="4" w:space="1"/>
          <w:left w:val="single" w:color="auto" w:sz="4" w:space="4"/>
          <w:bottom w:val="single" w:color="auto" w:sz="4" w:space="1"/>
          <w:right w:val="single" w:color="auto" w:sz="4" w:space="4"/>
        </w:pBdr>
        <w:suppressAutoHyphens/>
        <w:spacing w:before="280" w:after="280"/>
        <w:jc w:val="both"/>
        <w:rPr>
          <w:rFonts w:cs="Arial"/>
          <w:color w:val="000000" w:themeColor="text1"/>
          <w:sz w:val="24"/>
          <w:lang w:eastAsia="ar-SA"/>
          <w14:textFill>
            <w14:solidFill>
              <w14:schemeClr w14:val="tx1"/>
            </w14:solidFill>
          </w14:textFill>
        </w:rPr>
      </w:pPr>
      <w:r>
        <w:rPr>
          <w:rFonts w:cs="Arial"/>
          <w:color w:val="auto"/>
          <w:sz w:val="22"/>
          <w:szCs w:val="22"/>
        </w:rPr>
        <w:t xml:space="preserve"> </w:t>
      </w:r>
    </w:p>
    <w:p w14:paraId="2E4AD404">
      <w:pPr>
        <w:jc w:val="center"/>
        <w:rPr>
          <w:rFonts w:cs="Arial"/>
          <w:b/>
          <w:color w:val="auto"/>
          <w:sz w:val="22"/>
          <w:szCs w:val="22"/>
        </w:rPr>
      </w:pPr>
    </w:p>
    <w:p w14:paraId="4F929012">
      <w:pPr>
        <w:jc w:val="center"/>
        <w:rPr>
          <w:rFonts w:cs="Arial"/>
          <w:b/>
          <w:color w:val="auto"/>
          <w:sz w:val="22"/>
          <w:szCs w:val="22"/>
        </w:rPr>
      </w:pPr>
      <w:r>
        <w:rPr>
          <w:rFonts w:cs="Arial"/>
          <w:b/>
          <w:color w:val="auto"/>
          <w:sz w:val="22"/>
          <w:szCs w:val="22"/>
        </w:rPr>
        <w:t>CLAUSULA SEXTA - DIREITO DAS PARTES</w:t>
      </w:r>
    </w:p>
    <w:p w14:paraId="44ADD051">
      <w:pPr>
        <w:jc w:val="center"/>
        <w:rPr>
          <w:rFonts w:cs="Arial"/>
          <w:b/>
          <w:color w:val="auto"/>
          <w:sz w:val="22"/>
          <w:szCs w:val="22"/>
        </w:rPr>
      </w:pPr>
    </w:p>
    <w:p w14:paraId="5B1D7BBB">
      <w:pPr>
        <w:ind w:firstLine="708"/>
        <w:jc w:val="both"/>
        <w:rPr>
          <w:rFonts w:cs="Arial"/>
          <w:color w:val="auto"/>
          <w:sz w:val="22"/>
          <w:szCs w:val="22"/>
        </w:rPr>
      </w:pPr>
      <w:r>
        <w:rPr>
          <w:rFonts w:cs="Arial"/>
          <w:color w:val="auto"/>
          <w:sz w:val="22"/>
          <w:szCs w:val="22"/>
        </w:rPr>
        <w:t xml:space="preserve">Constituem direitos do CONTRATANTE receber o objeto deste contrato e exigir o cumprimento do mesmo nas condições avençadas, e da CONTRATADA perceber o valor ajustado na forma e prazo convencionado. </w:t>
      </w:r>
    </w:p>
    <w:p w14:paraId="152099A4">
      <w:pPr>
        <w:jc w:val="center"/>
        <w:rPr>
          <w:rFonts w:cs="Arial"/>
          <w:color w:val="auto"/>
          <w:sz w:val="22"/>
          <w:szCs w:val="22"/>
        </w:rPr>
      </w:pPr>
    </w:p>
    <w:p w14:paraId="1EB2E0DA">
      <w:pPr>
        <w:jc w:val="center"/>
        <w:rPr>
          <w:rFonts w:cs="Arial"/>
          <w:b/>
          <w:color w:val="auto"/>
          <w:sz w:val="22"/>
          <w:szCs w:val="22"/>
        </w:rPr>
      </w:pPr>
      <w:r>
        <w:rPr>
          <w:rFonts w:cs="Arial"/>
          <w:b/>
          <w:color w:val="auto"/>
          <w:sz w:val="22"/>
          <w:szCs w:val="22"/>
        </w:rPr>
        <w:t>CLAUSULA SÉTIMA - RESPONSABILIDADE DAS PARTES</w:t>
      </w:r>
    </w:p>
    <w:p w14:paraId="4F68CE7B">
      <w:pPr>
        <w:jc w:val="center"/>
        <w:rPr>
          <w:rFonts w:cs="Arial"/>
          <w:b/>
          <w:color w:val="auto"/>
          <w:sz w:val="22"/>
          <w:szCs w:val="22"/>
        </w:rPr>
      </w:pPr>
    </w:p>
    <w:p w14:paraId="02C622DF">
      <w:pPr>
        <w:jc w:val="both"/>
        <w:rPr>
          <w:rFonts w:cs="Arial"/>
          <w:color w:val="auto"/>
          <w:sz w:val="22"/>
          <w:szCs w:val="22"/>
        </w:rPr>
      </w:pPr>
      <w:r>
        <w:rPr>
          <w:rFonts w:cs="Arial"/>
          <w:color w:val="auto"/>
          <w:sz w:val="22"/>
          <w:szCs w:val="22"/>
        </w:rPr>
        <w:t xml:space="preserve">Constituem obrigações da contratante: </w:t>
      </w:r>
    </w:p>
    <w:p w14:paraId="063484DB">
      <w:pPr>
        <w:jc w:val="both"/>
        <w:rPr>
          <w:rFonts w:cs="Arial"/>
          <w:color w:val="auto"/>
          <w:sz w:val="22"/>
          <w:szCs w:val="22"/>
        </w:rPr>
      </w:pPr>
    </w:p>
    <w:p w14:paraId="27D96FBF">
      <w:pPr>
        <w:jc w:val="both"/>
        <w:rPr>
          <w:rFonts w:cs="Arial"/>
          <w:color w:val="auto"/>
          <w:sz w:val="22"/>
          <w:szCs w:val="22"/>
        </w:rPr>
      </w:pPr>
      <w:r>
        <w:rPr>
          <w:rFonts w:cs="Arial"/>
          <w:color w:val="auto"/>
          <w:sz w:val="22"/>
          <w:szCs w:val="22"/>
        </w:rPr>
        <w:t>a) Solicitar previamente à Contratada, através de documento próprio, documentação referente a compra dos veículos;</w:t>
      </w:r>
    </w:p>
    <w:p w14:paraId="5BA0C6F8">
      <w:pPr>
        <w:jc w:val="both"/>
        <w:rPr>
          <w:rFonts w:cs="Arial"/>
          <w:color w:val="auto"/>
          <w:sz w:val="22"/>
          <w:szCs w:val="22"/>
        </w:rPr>
      </w:pPr>
      <w:r>
        <w:rPr>
          <w:rFonts w:cs="Arial"/>
          <w:color w:val="auto"/>
          <w:sz w:val="22"/>
          <w:szCs w:val="22"/>
        </w:rPr>
        <w:t>b) Efetuar o pagamento ajustado dos serviços realizados.</w:t>
      </w:r>
    </w:p>
    <w:p w14:paraId="41FE0BD2">
      <w:pPr>
        <w:jc w:val="both"/>
        <w:rPr>
          <w:rFonts w:cs="Arial"/>
          <w:color w:val="auto"/>
          <w:sz w:val="22"/>
          <w:szCs w:val="22"/>
        </w:rPr>
      </w:pPr>
      <w:r>
        <w:rPr>
          <w:rFonts w:cs="Arial"/>
          <w:color w:val="auto"/>
          <w:sz w:val="22"/>
          <w:szCs w:val="22"/>
        </w:rPr>
        <w:t xml:space="preserve">c) Fiscalizar as especificações técnicas dos veículos no ato do recebimentos dos mesmos. </w:t>
      </w:r>
    </w:p>
    <w:p w14:paraId="4A1852DA">
      <w:pPr>
        <w:jc w:val="both"/>
        <w:rPr>
          <w:rFonts w:cs="Arial"/>
          <w:color w:val="auto"/>
          <w:sz w:val="22"/>
          <w:szCs w:val="22"/>
        </w:rPr>
      </w:pPr>
    </w:p>
    <w:p w14:paraId="222F4DB0">
      <w:pPr>
        <w:jc w:val="both"/>
        <w:rPr>
          <w:rFonts w:cs="Arial"/>
          <w:color w:val="auto"/>
          <w:sz w:val="22"/>
          <w:szCs w:val="22"/>
        </w:rPr>
      </w:pPr>
      <w:r>
        <w:rPr>
          <w:rFonts w:cs="Arial"/>
          <w:color w:val="auto"/>
          <w:sz w:val="22"/>
          <w:szCs w:val="22"/>
        </w:rPr>
        <w:t xml:space="preserve">Constituem obrigações da contratada: </w:t>
      </w:r>
    </w:p>
    <w:p w14:paraId="0BC42046">
      <w:pPr>
        <w:jc w:val="both"/>
        <w:rPr>
          <w:rFonts w:cs="Arial"/>
          <w:color w:val="auto"/>
          <w:sz w:val="22"/>
          <w:szCs w:val="22"/>
        </w:rPr>
      </w:pPr>
    </w:p>
    <w:p w14:paraId="7E16CDE8">
      <w:pPr>
        <w:jc w:val="both"/>
        <w:rPr>
          <w:rFonts w:cs="Arial"/>
          <w:color w:val="auto"/>
          <w:sz w:val="22"/>
          <w:szCs w:val="22"/>
        </w:rPr>
      </w:pPr>
      <w:r>
        <w:rPr>
          <w:rFonts w:cs="Arial"/>
          <w:color w:val="auto"/>
          <w:sz w:val="22"/>
          <w:szCs w:val="22"/>
        </w:rPr>
        <w:t>a) Apresentar, sempre que solicitado, durante a execução do contrato, documentos que comprovem estar cumprindo a legislação em vigor quanto às obrigações assumidas na licitação;</w:t>
      </w:r>
    </w:p>
    <w:p w14:paraId="4BE62B20">
      <w:pPr>
        <w:jc w:val="both"/>
        <w:rPr>
          <w:rFonts w:cs="Arial"/>
          <w:color w:val="auto"/>
          <w:sz w:val="22"/>
          <w:szCs w:val="22"/>
        </w:rPr>
      </w:pPr>
      <w:r>
        <w:rPr>
          <w:rFonts w:cs="Arial"/>
          <w:color w:val="auto"/>
          <w:sz w:val="22"/>
          <w:szCs w:val="22"/>
        </w:rPr>
        <w:t xml:space="preserve"> b) Executar o objeto nos termos de lei 8.666/93, bem como das cláusulas do presente contrato. </w:t>
      </w:r>
    </w:p>
    <w:p w14:paraId="58114F8D">
      <w:pPr>
        <w:jc w:val="both"/>
        <w:rPr>
          <w:rFonts w:cs="Arial"/>
          <w:color w:val="auto"/>
          <w:sz w:val="22"/>
          <w:szCs w:val="22"/>
        </w:rPr>
      </w:pPr>
      <w:r>
        <w:rPr>
          <w:rFonts w:cs="Arial"/>
          <w:color w:val="auto"/>
          <w:sz w:val="22"/>
          <w:szCs w:val="22"/>
        </w:rPr>
        <w:t>c) Utilizar somente materiais de 1ª qualidade.</w:t>
      </w:r>
    </w:p>
    <w:p w14:paraId="2B25C7C4">
      <w:pPr>
        <w:jc w:val="both"/>
        <w:rPr>
          <w:rFonts w:cs="Arial"/>
          <w:color w:val="auto"/>
          <w:sz w:val="22"/>
          <w:szCs w:val="22"/>
        </w:rPr>
      </w:pPr>
      <w:r>
        <w:rPr>
          <w:rFonts w:cs="Arial"/>
          <w:color w:val="auto"/>
          <w:sz w:val="22"/>
          <w:szCs w:val="22"/>
        </w:rPr>
        <w:t xml:space="preserve">d) Responsabilizar-se pelos encargos fiscais (impostos, taxas, tributos de qualquer natureza) e comerciais, em todas as fases do Processo e execução da obra, juntamente com os boletins de medição para emissão da Nota Fiscal </w:t>
      </w:r>
    </w:p>
    <w:p w14:paraId="636D6120">
      <w:pPr>
        <w:jc w:val="both"/>
        <w:rPr>
          <w:rFonts w:cs="Arial"/>
          <w:color w:val="auto"/>
          <w:sz w:val="22"/>
          <w:szCs w:val="22"/>
        </w:rPr>
      </w:pPr>
      <w:r>
        <w:rPr>
          <w:rFonts w:cs="Arial"/>
          <w:color w:val="auto"/>
          <w:sz w:val="22"/>
          <w:szCs w:val="22"/>
        </w:rPr>
        <w:t>e) Responsabilizar-se pela alimentação, transporte e hospedagem (se necessário) dos funcionários encarregados dos serviços, objeto deste contrato.</w:t>
      </w:r>
    </w:p>
    <w:p w14:paraId="7633E7EE">
      <w:pPr>
        <w:jc w:val="center"/>
        <w:rPr>
          <w:rFonts w:cs="Arial"/>
          <w:color w:val="auto"/>
          <w:sz w:val="22"/>
          <w:szCs w:val="22"/>
        </w:rPr>
      </w:pPr>
    </w:p>
    <w:p w14:paraId="40559776">
      <w:pPr>
        <w:jc w:val="center"/>
        <w:rPr>
          <w:rFonts w:cs="Arial"/>
          <w:b/>
          <w:color w:val="auto"/>
          <w:sz w:val="22"/>
          <w:szCs w:val="22"/>
        </w:rPr>
      </w:pPr>
    </w:p>
    <w:p w14:paraId="2EA06967">
      <w:pPr>
        <w:jc w:val="center"/>
        <w:rPr>
          <w:rFonts w:cs="Arial"/>
          <w:b/>
          <w:color w:val="auto"/>
          <w:sz w:val="22"/>
          <w:szCs w:val="22"/>
        </w:rPr>
      </w:pPr>
      <w:r>
        <w:rPr>
          <w:rFonts w:cs="Arial"/>
          <w:b/>
          <w:color w:val="auto"/>
          <w:sz w:val="22"/>
          <w:szCs w:val="22"/>
        </w:rPr>
        <w:t xml:space="preserve">CLAUSULA OITAVA - DAS RESPONSABILIDADES E PENALIDADES </w:t>
      </w:r>
    </w:p>
    <w:p w14:paraId="5AF85E98">
      <w:pPr>
        <w:jc w:val="center"/>
        <w:rPr>
          <w:rFonts w:cs="Arial"/>
          <w:b/>
          <w:color w:val="auto"/>
          <w:sz w:val="22"/>
          <w:szCs w:val="22"/>
        </w:rPr>
      </w:pPr>
    </w:p>
    <w:p w14:paraId="0551E6AE">
      <w:pPr>
        <w:ind w:firstLine="708"/>
        <w:jc w:val="both"/>
        <w:rPr>
          <w:rFonts w:cs="Arial"/>
          <w:color w:val="auto"/>
          <w:sz w:val="22"/>
          <w:szCs w:val="22"/>
        </w:rPr>
      </w:pPr>
      <w:r>
        <w:rPr>
          <w:rFonts w:cs="Arial"/>
          <w:color w:val="auto"/>
          <w:sz w:val="22"/>
          <w:szCs w:val="22"/>
        </w:rPr>
        <w:t xml:space="preserve">Ocorrendo atraso injustificado no cumprimento parcial das obrigações objeto desta licitação, será aplicada à CONTRATADA multa moratória de valor equivalente a 0,2% (zero vírgula dois por cento), sobre o valor total deste contrato, por dia de atraso. Os períodos inferiores a 24 (vinte e quatro) horas, equivalerão a um dia de atraso. Pela inexecução total ou parcial do contrato, a Prefeitura Municipal de Maria da Fé poderá, garantida a prévia defesa aplicar à CONTRATADA as sanções previstas no artigo 87, da Lei Federal nº 8.666/93; sendo que em caso de multa esta corresponderá a 10% (dez por cento) sobre o valor total estimado do contrato. </w:t>
      </w:r>
    </w:p>
    <w:p w14:paraId="320B658C">
      <w:pPr>
        <w:ind w:firstLine="708"/>
        <w:jc w:val="both"/>
        <w:rPr>
          <w:rFonts w:cs="Arial"/>
          <w:color w:val="auto"/>
          <w:sz w:val="22"/>
          <w:szCs w:val="22"/>
        </w:rPr>
      </w:pPr>
    </w:p>
    <w:p w14:paraId="7A437882">
      <w:pPr>
        <w:jc w:val="both"/>
        <w:rPr>
          <w:rFonts w:cs="Arial"/>
          <w:color w:val="auto"/>
          <w:sz w:val="22"/>
          <w:szCs w:val="22"/>
        </w:rPr>
      </w:pPr>
      <w:r>
        <w:rPr>
          <w:rFonts w:cs="Arial"/>
          <w:color w:val="auto"/>
          <w:sz w:val="22"/>
          <w:szCs w:val="22"/>
        </w:rPr>
        <w:t xml:space="preserve">§ 1º: As sanções de natureza pecuniária serão diretamente descontadas de créditos que eventualmente detenha a CONTRATADA. </w:t>
      </w:r>
    </w:p>
    <w:p w14:paraId="09730C77">
      <w:pPr>
        <w:jc w:val="both"/>
        <w:rPr>
          <w:rFonts w:cs="Arial"/>
          <w:color w:val="auto"/>
          <w:sz w:val="22"/>
          <w:szCs w:val="22"/>
        </w:rPr>
      </w:pPr>
      <w:r>
        <w:rPr>
          <w:rFonts w:cs="Arial"/>
          <w:color w:val="auto"/>
          <w:sz w:val="22"/>
          <w:szCs w:val="22"/>
        </w:rPr>
        <w:t xml:space="preserve">§ 2º: As sanções previstas não poderão ser relevadas, salvo quando ficar comprovada a ocorrência de situações que se enquadrem no conceito jurídico de força maior ou caso fortuito, devida e formalmente justificadas e comprovadas. </w:t>
      </w:r>
    </w:p>
    <w:p w14:paraId="1DB1E0D0">
      <w:pPr>
        <w:jc w:val="center"/>
        <w:rPr>
          <w:rFonts w:cs="Arial"/>
          <w:color w:val="auto"/>
          <w:sz w:val="22"/>
          <w:szCs w:val="22"/>
        </w:rPr>
      </w:pPr>
    </w:p>
    <w:p w14:paraId="4C0A4C26">
      <w:pPr>
        <w:jc w:val="center"/>
        <w:rPr>
          <w:rFonts w:cs="Arial"/>
          <w:b/>
          <w:color w:val="auto"/>
          <w:sz w:val="22"/>
          <w:szCs w:val="22"/>
        </w:rPr>
      </w:pPr>
      <w:r>
        <w:rPr>
          <w:rFonts w:cs="Arial"/>
          <w:b/>
          <w:color w:val="auto"/>
          <w:sz w:val="22"/>
          <w:szCs w:val="22"/>
        </w:rPr>
        <w:t>CLAUSULA NONA - OS CASOS DE RESCISÃO</w:t>
      </w:r>
    </w:p>
    <w:p w14:paraId="42183DAC">
      <w:pPr>
        <w:jc w:val="center"/>
        <w:rPr>
          <w:rFonts w:cs="Arial"/>
          <w:b/>
          <w:color w:val="auto"/>
          <w:sz w:val="22"/>
          <w:szCs w:val="22"/>
        </w:rPr>
      </w:pPr>
    </w:p>
    <w:p w14:paraId="3702D098">
      <w:pPr>
        <w:ind w:firstLine="708"/>
        <w:jc w:val="both"/>
        <w:rPr>
          <w:rFonts w:cs="Arial"/>
          <w:color w:val="auto"/>
          <w:sz w:val="22"/>
          <w:szCs w:val="22"/>
        </w:rPr>
      </w:pPr>
      <w:r>
        <w:rPr>
          <w:rFonts w:cs="Arial"/>
          <w:color w:val="auto"/>
          <w:sz w:val="22"/>
          <w:szCs w:val="22"/>
        </w:rPr>
        <w:t xml:space="preserve">É deferido ao contratante o direito de rescisão do presente contrato, sempre que ocorrer os seguintes casos: </w:t>
      </w:r>
    </w:p>
    <w:p w14:paraId="02091A49">
      <w:pPr>
        <w:jc w:val="both"/>
        <w:rPr>
          <w:rFonts w:cs="Arial"/>
          <w:color w:val="auto"/>
          <w:sz w:val="22"/>
          <w:szCs w:val="22"/>
        </w:rPr>
      </w:pPr>
      <w:r>
        <w:rPr>
          <w:rFonts w:cs="Arial"/>
          <w:color w:val="auto"/>
          <w:sz w:val="22"/>
          <w:szCs w:val="22"/>
        </w:rPr>
        <w:t xml:space="preserve">a) Violação das obrigações assumidas; </w:t>
      </w:r>
    </w:p>
    <w:p w14:paraId="32420570">
      <w:pPr>
        <w:jc w:val="both"/>
        <w:rPr>
          <w:rFonts w:cs="Arial"/>
          <w:color w:val="auto"/>
          <w:sz w:val="22"/>
          <w:szCs w:val="22"/>
        </w:rPr>
      </w:pPr>
      <w:r>
        <w:rPr>
          <w:rFonts w:cs="Arial"/>
          <w:color w:val="auto"/>
          <w:sz w:val="22"/>
          <w:szCs w:val="22"/>
        </w:rPr>
        <w:t xml:space="preserve">b) Fraude ou execução incorreta do objeto deste contrato sem justa causa; </w:t>
      </w:r>
    </w:p>
    <w:p w14:paraId="29D765E5">
      <w:pPr>
        <w:jc w:val="both"/>
        <w:rPr>
          <w:rFonts w:cs="Arial"/>
          <w:color w:val="auto"/>
          <w:sz w:val="22"/>
          <w:szCs w:val="22"/>
        </w:rPr>
      </w:pPr>
      <w:r>
        <w:rPr>
          <w:rFonts w:cs="Arial"/>
          <w:color w:val="auto"/>
          <w:sz w:val="22"/>
          <w:szCs w:val="22"/>
        </w:rPr>
        <w:t xml:space="preserve">c) Demais dispositivos previstos no artigo ... da Lei n° 10.133/2021 e descumprimento das exigências do certame em questão. </w:t>
      </w:r>
    </w:p>
    <w:p w14:paraId="476CC241">
      <w:pPr>
        <w:jc w:val="center"/>
        <w:rPr>
          <w:rFonts w:cs="Arial"/>
          <w:color w:val="auto"/>
          <w:sz w:val="22"/>
          <w:szCs w:val="22"/>
        </w:rPr>
      </w:pPr>
    </w:p>
    <w:p w14:paraId="32651D11">
      <w:pPr>
        <w:jc w:val="center"/>
        <w:rPr>
          <w:rFonts w:cs="Arial"/>
          <w:b/>
          <w:color w:val="auto"/>
          <w:sz w:val="22"/>
          <w:szCs w:val="22"/>
        </w:rPr>
      </w:pPr>
      <w:r>
        <w:rPr>
          <w:rFonts w:cs="Arial"/>
          <w:b/>
          <w:color w:val="auto"/>
          <w:sz w:val="22"/>
          <w:szCs w:val="22"/>
        </w:rPr>
        <w:t>CLÁUSULA DÉCIMA – DAS PRERROGATIVAS DA CONTRATANTE</w:t>
      </w:r>
    </w:p>
    <w:p w14:paraId="6C18ECC4">
      <w:pPr>
        <w:jc w:val="center"/>
        <w:rPr>
          <w:rFonts w:cs="Arial"/>
          <w:b/>
          <w:color w:val="auto"/>
          <w:sz w:val="22"/>
          <w:szCs w:val="22"/>
        </w:rPr>
      </w:pPr>
    </w:p>
    <w:p w14:paraId="13400202">
      <w:pPr>
        <w:jc w:val="both"/>
        <w:rPr>
          <w:rFonts w:cs="Arial"/>
          <w:color w:val="auto"/>
          <w:sz w:val="22"/>
          <w:szCs w:val="22"/>
        </w:rPr>
      </w:pPr>
      <w:r>
        <w:rPr>
          <w:rFonts w:cs="Arial"/>
          <w:color w:val="auto"/>
          <w:sz w:val="22"/>
          <w:szCs w:val="22"/>
        </w:rPr>
        <w:t xml:space="preserve"> </w:t>
      </w:r>
      <w:r>
        <w:rPr>
          <w:rFonts w:cs="Arial"/>
          <w:color w:val="auto"/>
          <w:sz w:val="22"/>
          <w:szCs w:val="22"/>
        </w:rPr>
        <w:tab/>
      </w:r>
      <w:r>
        <w:rPr>
          <w:rFonts w:cs="Arial"/>
          <w:color w:val="auto"/>
          <w:sz w:val="22"/>
          <w:szCs w:val="22"/>
        </w:rPr>
        <w:t xml:space="preserve">A Contratada reconhece os direitos da Contratante relativos ao presente contrato: </w:t>
      </w:r>
    </w:p>
    <w:p w14:paraId="1999C24C">
      <w:pPr>
        <w:jc w:val="both"/>
        <w:rPr>
          <w:rFonts w:cs="Arial"/>
          <w:color w:val="auto"/>
          <w:sz w:val="22"/>
          <w:szCs w:val="22"/>
        </w:rPr>
      </w:pPr>
      <w:r>
        <w:rPr>
          <w:rFonts w:cs="Arial"/>
          <w:color w:val="auto"/>
          <w:sz w:val="22"/>
          <w:szCs w:val="22"/>
        </w:rPr>
        <w:t>a) aumentar ou diminuir os quantitativos contratados nos limites previsto no art. ...</w:t>
      </w:r>
    </w:p>
    <w:p w14:paraId="3ABFA099">
      <w:pPr>
        <w:jc w:val="both"/>
        <w:rPr>
          <w:rFonts w:cs="Arial"/>
          <w:color w:val="auto"/>
          <w:sz w:val="22"/>
          <w:szCs w:val="22"/>
        </w:rPr>
      </w:pPr>
      <w:r>
        <w:rPr>
          <w:rFonts w:cs="Arial"/>
          <w:color w:val="auto"/>
          <w:sz w:val="22"/>
          <w:szCs w:val="22"/>
        </w:rPr>
        <w:t xml:space="preserve">b) rescindi-lo, unilateralmente, nos casos especificados no inciso I do artigo ....; </w:t>
      </w:r>
    </w:p>
    <w:p w14:paraId="6480CFE4">
      <w:pPr>
        <w:jc w:val="both"/>
        <w:rPr>
          <w:rFonts w:cs="Arial"/>
          <w:color w:val="auto"/>
          <w:sz w:val="22"/>
          <w:szCs w:val="22"/>
        </w:rPr>
      </w:pPr>
      <w:r>
        <w:rPr>
          <w:rFonts w:cs="Arial"/>
          <w:color w:val="auto"/>
          <w:sz w:val="22"/>
          <w:szCs w:val="22"/>
        </w:rPr>
        <w:t xml:space="preserve">c) aplicar as sanções motivadas pela inexecução, total ou parcial do contrato; e </w:t>
      </w:r>
    </w:p>
    <w:p w14:paraId="3CB45484">
      <w:pPr>
        <w:jc w:val="both"/>
        <w:rPr>
          <w:rFonts w:cs="Arial"/>
          <w:color w:val="auto"/>
          <w:sz w:val="22"/>
          <w:szCs w:val="22"/>
        </w:rPr>
      </w:pPr>
      <w:r>
        <w:rPr>
          <w:rFonts w:cs="Arial"/>
          <w:color w:val="auto"/>
          <w:sz w:val="22"/>
          <w:szCs w:val="22"/>
        </w:rPr>
        <w:t xml:space="preserve">d) fiscalizar a execução do ajuste. </w:t>
      </w:r>
    </w:p>
    <w:p w14:paraId="6D1B1B00">
      <w:pPr>
        <w:jc w:val="center"/>
        <w:rPr>
          <w:rFonts w:cs="Arial"/>
          <w:color w:val="auto"/>
          <w:sz w:val="22"/>
          <w:szCs w:val="22"/>
        </w:rPr>
      </w:pPr>
    </w:p>
    <w:p w14:paraId="43E7C10A">
      <w:pPr>
        <w:jc w:val="center"/>
        <w:rPr>
          <w:rFonts w:cs="Arial"/>
          <w:b/>
          <w:color w:val="auto"/>
          <w:sz w:val="22"/>
          <w:szCs w:val="22"/>
        </w:rPr>
      </w:pPr>
      <w:r>
        <w:rPr>
          <w:rFonts w:cs="Arial"/>
          <w:b/>
          <w:color w:val="auto"/>
          <w:sz w:val="22"/>
          <w:szCs w:val="22"/>
        </w:rPr>
        <w:t>CLAUSULA DÉCIMA PRIMEIRA - DAS DISPOSIÇÕES GERAIS E FINAIS</w:t>
      </w:r>
    </w:p>
    <w:p w14:paraId="2CE58828">
      <w:pPr>
        <w:jc w:val="center"/>
        <w:rPr>
          <w:rFonts w:cs="Arial"/>
          <w:color w:val="auto"/>
          <w:sz w:val="22"/>
          <w:szCs w:val="22"/>
        </w:rPr>
      </w:pPr>
    </w:p>
    <w:p w14:paraId="7CA5331B">
      <w:pPr>
        <w:ind w:firstLine="708"/>
        <w:jc w:val="both"/>
        <w:rPr>
          <w:rFonts w:cs="Arial"/>
          <w:color w:val="auto"/>
          <w:sz w:val="22"/>
          <w:szCs w:val="22"/>
        </w:rPr>
      </w:pPr>
      <w:r>
        <w:rPr>
          <w:rFonts w:cs="Arial"/>
          <w:color w:val="auto"/>
          <w:sz w:val="22"/>
          <w:szCs w:val="22"/>
        </w:rPr>
        <w:t xml:space="preserve">Fazem parte integrante deste contrato todas as condições estabelecidas no processo licitatório, bem como a proposta da Contratada. Os casos omissos serão resolvidos à luz da Lei nº 8666/93 e alterações posteriores. Atendida a conveniência administrativa, fica a proponente obrigada a aceitar nas mesmas condições contratuais, ou de fornecimento, os eventuais acréscimos ou supressões, em conformidade com o ...... </w:t>
      </w:r>
    </w:p>
    <w:p w14:paraId="574C03E4">
      <w:pPr>
        <w:ind w:firstLine="708"/>
        <w:jc w:val="both"/>
        <w:rPr>
          <w:rFonts w:cs="Arial"/>
          <w:b/>
          <w:color w:val="auto"/>
          <w:sz w:val="22"/>
          <w:szCs w:val="22"/>
        </w:rPr>
      </w:pPr>
      <w:r>
        <w:rPr>
          <w:rFonts w:cs="Arial"/>
          <w:color w:val="auto"/>
          <w:sz w:val="22"/>
          <w:szCs w:val="22"/>
        </w:rPr>
        <w:t xml:space="preserve">- O VEÍCULO DEVERÃO SER ENTREGUES MEDIANTE A SOLICITAÇÃO DE FORNECIEMNTO PELO MUNICÍPIO. </w:t>
      </w:r>
    </w:p>
    <w:p w14:paraId="1A3E2170">
      <w:pPr>
        <w:ind w:firstLine="708"/>
        <w:jc w:val="both"/>
        <w:rPr>
          <w:rFonts w:cs="Arial"/>
          <w:color w:val="auto"/>
          <w:sz w:val="22"/>
          <w:szCs w:val="22"/>
        </w:rPr>
      </w:pPr>
      <w:r>
        <w:rPr>
          <w:rFonts w:cs="Arial"/>
          <w:color w:val="auto"/>
          <w:sz w:val="22"/>
          <w:szCs w:val="22"/>
        </w:rPr>
        <w:t>- Os serviços deverão ser executados com ferramentas e veículos próprios da contratada.</w:t>
      </w:r>
    </w:p>
    <w:p w14:paraId="5C9596D5">
      <w:pPr>
        <w:jc w:val="both"/>
        <w:rPr>
          <w:rFonts w:cs="Arial"/>
          <w:color w:val="auto"/>
          <w:sz w:val="22"/>
          <w:szCs w:val="22"/>
        </w:rPr>
      </w:pPr>
      <w:r>
        <w:rPr>
          <w:rFonts w:cs="Arial"/>
          <w:color w:val="auto"/>
          <w:sz w:val="22"/>
          <w:szCs w:val="22"/>
        </w:rPr>
        <w:tab/>
      </w:r>
      <w:r>
        <w:rPr>
          <w:rFonts w:cs="Arial"/>
          <w:color w:val="auto"/>
          <w:sz w:val="22"/>
          <w:szCs w:val="22"/>
        </w:rPr>
        <w:t>- As despesas com transporte, alimentação, hospedagem, impostos e encargos trabalhistas, bem como qualquer outro relacionado a execução do serviço é de total responsabilidade da contratada.</w:t>
      </w:r>
    </w:p>
    <w:p w14:paraId="71C85EB7">
      <w:pPr>
        <w:jc w:val="both"/>
        <w:rPr>
          <w:rFonts w:cs="Arial"/>
          <w:color w:val="auto"/>
          <w:sz w:val="22"/>
          <w:szCs w:val="22"/>
        </w:rPr>
      </w:pPr>
      <w:r>
        <w:rPr>
          <w:rFonts w:cs="Arial"/>
          <w:color w:val="auto"/>
          <w:sz w:val="22"/>
          <w:szCs w:val="22"/>
        </w:rPr>
        <w:tab/>
      </w:r>
    </w:p>
    <w:p w14:paraId="2EE67D8E">
      <w:pPr>
        <w:jc w:val="center"/>
        <w:rPr>
          <w:rFonts w:cs="Arial"/>
          <w:b/>
          <w:color w:val="auto"/>
          <w:sz w:val="22"/>
          <w:szCs w:val="22"/>
        </w:rPr>
      </w:pPr>
      <w:r>
        <w:rPr>
          <w:rFonts w:cs="Arial"/>
          <w:b/>
          <w:color w:val="auto"/>
          <w:sz w:val="22"/>
          <w:szCs w:val="22"/>
        </w:rPr>
        <w:t>CLAUSULA DÉCIMA SEGUNDA - DO FORO</w:t>
      </w:r>
    </w:p>
    <w:p w14:paraId="7BBAF80F">
      <w:pPr>
        <w:jc w:val="center"/>
        <w:rPr>
          <w:rFonts w:cs="Arial"/>
          <w:b/>
          <w:color w:val="auto"/>
          <w:sz w:val="22"/>
          <w:szCs w:val="22"/>
        </w:rPr>
      </w:pPr>
    </w:p>
    <w:p w14:paraId="5B6B79CA">
      <w:pPr>
        <w:ind w:firstLine="708"/>
        <w:jc w:val="both"/>
        <w:rPr>
          <w:rFonts w:cs="Arial"/>
          <w:color w:val="auto"/>
          <w:sz w:val="22"/>
          <w:szCs w:val="22"/>
        </w:rPr>
      </w:pPr>
      <w:r>
        <w:rPr>
          <w:rFonts w:cs="Arial"/>
          <w:color w:val="auto"/>
          <w:sz w:val="22"/>
          <w:szCs w:val="22"/>
        </w:rPr>
        <w:t>Fica eleito o foro da Comarca da Cidade de Cristina – MG, para dirimir dúvidas e os casos omissos, que porventura surgirem.</w:t>
      </w:r>
    </w:p>
    <w:p w14:paraId="452C25FB">
      <w:pPr>
        <w:jc w:val="center"/>
        <w:rPr>
          <w:rFonts w:cs="Arial"/>
          <w:color w:val="auto"/>
          <w:sz w:val="22"/>
          <w:szCs w:val="22"/>
        </w:rPr>
      </w:pPr>
    </w:p>
    <w:p w14:paraId="49B9E1BA">
      <w:pPr>
        <w:jc w:val="center"/>
        <w:rPr>
          <w:rFonts w:cs="Arial"/>
          <w:color w:val="auto"/>
          <w:sz w:val="22"/>
          <w:szCs w:val="22"/>
        </w:rPr>
      </w:pPr>
    </w:p>
    <w:p w14:paraId="7B158AB6">
      <w:pPr>
        <w:ind w:firstLine="708"/>
        <w:jc w:val="both"/>
        <w:rPr>
          <w:rFonts w:cs="Arial"/>
          <w:color w:val="auto"/>
          <w:sz w:val="22"/>
          <w:szCs w:val="22"/>
        </w:rPr>
      </w:pPr>
      <w:r>
        <w:rPr>
          <w:rFonts w:cs="Arial"/>
          <w:color w:val="auto"/>
          <w:sz w:val="22"/>
          <w:szCs w:val="22"/>
        </w:rPr>
        <w:t xml:space="preserve"> E por estarem as partes de acordo, assinam o presente contrato em duas vias de igual teor e forma, juntamente com duas testemunhas, se obrigando ao cumprimento de todas as cláusulas inseridas neste instrumento contratual, ressalvados os interesses do contratante.</w:t>
      </w:r>
    </w:p>
    <w:p w14:paraId="047768C6">
      <w:pPr>
        <w:jc w:val="both"/>
        <w:rPr>
          <w:rFonts w:cs="Arial"/>
          <w:color w:val="auto"/>
          <w:sz w:val="22"/>
          <w:szCs w:val="22"/>
        </w:rPr>
      </w:pPr>
    </w:p>
    <w:p w14:paraId="73FB22C2">
      <w:pPr>
        <w:jc w:val="center"/>
        <w:rPr>
          <w:rFonts w:cs="Arial"/>
          <w:color w:val="auto"/>
          <w:sz w:val="22"/>
          <w:szCs w:val="22"/>
        </w:rPr>
      </w:pPr>
    </w:p>
    <w:p w14:paraId="04715A7A">
      <w:pPr>
        <w:jc w:val="center"/>
        <w:rPr>
          <w:rFonts w:cs="Arial"/>
          <w:color w:val="auto"/>
          <w:sz w:val="22"/>
          <w:szCs w:val="22"/>
        </w:rPr>
      </w:pPr>
      <w:r>
        <w:rPr>
          <w:rFonts w:cs="Arial"/>
          <w:color w:val="auto"/>
          <w:sz w:val="22"/>
          <w:szCs w:val="22"/>
        </w:rPr>
        <w:t>Prefeitura Municipal de Maria da Fé, ________ de __________ de 20...</w:t>
      </w:r>
    </w:p>
    <w:p w14:paraId="0BA8A050">
      <w:pPr>
        <w:jc w:val="center"/>
        <w:rPr>
          <w:rFonts w:cs="Arial"/>
          <w:color w:val="auto"/>
          <w:sz w:val="22"/>
          <w:szCs w:val="22"/>
        </w:rPr>
      </w:pPr>
    </w:p>
    <w:p w14:paraId="5F1AD40F">
      <w:pPr>
        <w:jc w:val="center"/>
        <w:rPr>
          <w:rFonts w:cs="Arial"/>
          <w:color w:val="auto"/>
          <w:sz w:val="22"/>
          <w:szCs w:val="22"/>
        </w:rPr>
      </w:pPr>
    </w:p>
    <w:p w14:paraId="234629BA">
      <w:pPr>
        <w:jc w:val="center"/>
        <w:rPr>
          <w:rFonts w:cs="Arial"/>
          <w:color w:val="auto"/>
          <w:sz w:val="22"/>
          <w:szCs w:val="22"/>
        </w:rPr>
      </w:pPr>
    </w:p>
    <w:p w14:paraId="55BB9C16">
      <w:pPr>
        <w:jc w:val="both"/>
        <w:rPr>
          <w:rFonts w:cs="Arial"/>
          <w:color w:val="auto"/>
          <w:sz w:val="22"/>
          <w:szCs w:val="22"/>
        </w:rPr>
      </w:pPr>
    </w:p>
    <w:p w14:paraId="195FD7D4">
      <w:pPr>
        <w:jc w:val="both"/>
        <w:rPr>
          <w:rFonts w:cs="Arial"/>
          <w:b/>
          <w:color w:val="auto"/>
          <w:sz w:val="22"/>
          <w:szCs w:val="22"/>
        </w:rPr>
      </w:pPr>
      <w:r>
        <w:rPr>
          <w:rFonts w:cs="Arial"/>
          <w:b/>
          <w:color w:val="auto"/>
          <w:sz w:val="22"/>
          <w:szCs w:val="22"/>
        </w:rPr>
        <w:t xml:space="preserve">  Prefeitura Municipal de Maria da Fé            </w:t>
      </w:r>
    </w:p>
    <w:p w14:paraId="0CE79FB5">
      <w:pPr>
        <w:jc w:val="both"/>
        <w:rPr>
          <w:rFonts w:cs="Arial"/>
          <w:b/>
          <w:color w:val="auto"/>
          <w:sz w:val="22"/>
          <w:szCs w:val="22"/>
        </w:rPr>
      </w:pPr>
      <w:r>
        <w:rPr>
          <w:rFonts w:cs="Arial"/>
          <w:b/>
          <w:color w:val="auto"/>
          <w:sz w:val="22"/>
          <w:szCs w:val="22"/>
        </w:rPr>
        <w:t xml:space="preserve">                      Contratante                                                       Contratada</w:t>
      </w:r>
    </w:p>
    <w:p w14:paraId="2CE6A55E">
      <w:pPr>
        <w:jc w:val="center"/>
        <w:rPr>
          <w:rFonts w:cs="Arial"/>
          <w:color w:val="auto"/>
          <w:sz w:val="22"/>
          <w:szCs w:val="22"/>
        </w:rPr>
      </w:pPr>
    </w:p>
    <w:p w14:paraId="2762CCFC">
      <w:pPr>
        <w:jc w:val="center"/>
        <w:rPr>
          <w:rFonts w:cs="Arial"/>
          <w:color w:val="auto"/>
          <w:sz w:val="22"/>
          <w:szCs w:val="22"/>
        </w:rPr>
      </w:pPr>
    </w:p>
    <w:p w14:paraId="145E9E1D">
      <w:pPr>
        <w:jc w:val="both"/>
        <w:rPr>
          <w:rFonts w:cs="Arial"/>
          <w:color w:val="auto"/>
          <w:sz w:val="22"/>
          <w:szCs w:val="22"/>
        </w:rPr>
      </w:pPr>
      <w:r>
        <w:rPr>
          <w:rFonts w:cs="Arial"/>
          <w:color w:val="auto"/>
          <w:sz w:val="22"/>
          <w:szCs w:val="22"/>
        </w:rPr>
        <w:t xml:space="preserve">Testemunhas: </w:t>
      </w:r>
    </w:p>
    <w:p w14:paraId="0CE48BB7">
      <w:pPr>
        <w:jc w:val="center"/>
        <w:rPr>
          <w:rFonts w:cs="Arial"/>
          <w:color w:val="auto"/>
          <w:sz w:val="22"/>
          <w:szCs w:val="22"/>
        </w:rPr>
      </w:pPr>
    </w:p>
    <w:p w14:paraId="36D0A267">
      <w:pPr>
        <w:jc w:val="center"/>
        <w:rPr>
          <w:rFonts w:cs="Arial"/>
          <w:color w:val="auto"/>
          <w:sz w:val="22"/>
          <w:szCs w:val="22"/>
        </w:rPr>
      </w:pPr>
      <w:r>
        <w:rPr>
          <w:rFonts w:cs="Arial"/>
          <w:color w:val="auto"/>
          <w:sz w:val="22"/>
          <w:szCs w:val="22"/>
        </w:rPr>
        <w:t>Nome: __________________________ Assinatura:    _____________________________</w:t>
      </w:r>
    </w:p>
    <w:p w14:paraId="7CF328B9">
      <w:pPr>
        <w:jc w:val="both"/>
        <w:rPr>
          <w:rFonts w:cs="Arial"/>
          <w:color w:val="auto"/>
          <w:sz w:val="22"/>
          <w:szCs w:val="22"/>
        </w:rPr>
      </w:pPr>
      <w:r>
        <w:rPr>
          <w:rFonts w:cs="Arial"/>
          <w:color w:val="auto"/>
          <w:sz w:val="22"/>
          <w:szCs w:val="22"/>
        </w:rPr>
        <w:t xml:space="preserve">     CPF nº: _____________________________</w:t>
      </w:r>
    </w:p>
    <w:p w14:paraId="176E4336">
      <w:pPr>
        <w:jc w:val="center"/>
        <w:rPr>
          <w:rFonts w:cs="Arial"/>
          <w:color w:val="auto"/>
          <w:sz w:val="22"/>
          <w:szCs w:val="22"/>
        </w:rPr>
      </w:pPr>
    </w:p>
    <w:p w14:paraId="7C1527C9">
      <w:pPr>
        <w:jc w:val="center"/>
        <w:rPr>
          <w:rFonts w:cs="Arial"/>
          <w:color w:val="auto"/>
          <w:sz w:val="22"/>
          <w:szCs w:val="22"/>
        </w:rPr>
      </w:pPr>
    </w:p>
    <w:p w14:paraId="52A43A90">
      <w:pPr>
        <w:jc w:val="center"/>
        <w:rPr>
          <w:rFonts w:ascii="Tahoma" w:hAnsi="Tahoma" w:cs="Tahoma"/>
          <w:color w:val="auto"/>
          <w:sz w:val="22"/>
          <w:szCs w:val="22"/>
        </w:rPr>
      </w:pPr>
      <w:r>
        <w:rPr>
          <w:rFonts w:cs="Arial"/>
          <w:color w:val="auto"/>
          <w:sz w:val="22"/>
          <w:szCs w:val="22"/>
        </w:rPr>
        <w:t>Nome: __________________________ Assinatura:    _________</w:t>
      </w:r>
      <w:r>
        <w:rPr>
          <w:rFonts w:ascii="Tahoma" w:hAnsi="Tahoma" w:cs="Tahoma"/>
          <w:color w:val="auto"/>
          <w:sz w:val="22"/>
          <w:szCs w:val="22"/>
        </w:rPr>
        <w:t>____________________</w:t>
      </w:r>
    </w:p>
    <w:p w14:paraId="01677990">
      <w:pPr>
        <w:rPr>
          <w:rFonts w:ascii="Tahoma" w:hAnsi="Tahoma" w:cs="Tahoma"/>
          <w:color w:val="auto"/>
          <w:sz w:val="22"/>
          <w:szCs w:val="22"/>
        </w:rPr>
      </w:pPr>
      <w:r>
        <w:rPr>
          <w:rFonts w:ascii="Tahoma" w:hAnsi="Tahoma" w:cs="Tahoma"/>
          <w:color w:val="auto"/>
          <w:sz w:val="22"/>
          <w:szCs w:val="22"/>
        </w:rPr>
        <w:t xml:space="preserve">      CPF/MF nº: _____________________________</w:t>
      </w:r>
    </w:p>
    <w:p w14:paraId="6EE08A74">
      <w:pPr>
        <w:rPr>
          <w:rFonts w:ascii="Tahoma" w:hAnsi="Tahoma" w:cs="Tahoma"/>
          <w:color w:val="auto"/>
          <w:sz w:val="22"/>
          <w:szCs w:val="22"/>
        </w:rPr>
      </w:pPr>
    </w:p>
    <w:p w14:paraId="372C840B">
      <w:pPr>
        <w:rPr>
          <w:rFonts w:ascii="Tahoma" w:hAnsi="Tahoma" w:cs="Tahoma"/>
          <w:color w:val="auto"/>
          <w:sz w:val="22"/>
          <w:szCs w:val="22"/>
        </w:rPr>
      </w:pPr>
    </w:p>
    <w:p w14:paraId="41D2763C">
      <w:pPr>
        <w:rPr>
          <w:rFonts w:ascii="Tahoma" w:hAnsi="Tahoma" w:cs="Tahoma"/>
          <w:color w:val="auto"/>
          <w:sz w:val="22"/>
          <w:szCs w:val="22"/>
        </w:rPr>
      </w:pPr>
    </w:p>
    <w:p w14:paraId="420EA647">
      <w:pPr>
        <w:rPr>
          <w:rFonts w:ascii="Tahoma" w:hAnsi="Tahoma" w:cs="Tahoma"/>
          <w:color w:val="auto"/>
          <w:sz w:val="22"/>
          <w:szCs w:val="22"/>
        </w:rPr>
      </w:pPr>
    </w:p>
    <w:p w14:paraId="470DBA66">
      <w:pPr>
        <w:rPr>
          <w:rFonts w:ascii="Tahoma" w:hAnsi="Tahoma" w:cs="Tahoma"/>
          <w:color w:val="auto"/>
          <w:sz w:val="22"/>
          <w:szCs w:val="22"/>
        </w:rPr>
      </w:pPr>
    </w:p>
    <w:p w14:paraId="74B4B544">
      <w:pPr>
        <w:rPr>
          <w:rFonts w:ascii="Tahoma" w:hAnsi="Tahoma" w:cs="Tahoma"/>
          <w:color w:val="auto"/>
          <w:sz w:val="22"/>
          <w:szCs w:val="22"/>
        </w:rPr>
      </w:pPr>
    </w:p>
    <w:p w14:paraId="539AE637">
      <w:pPr>
        <w:rPr>
          <w:rFonts w:ascii="Tahoma" w:hAnsi="Tahoma" w:cs="Tahoma"/>
          <w:color w:val="auto"/>
          <w:sz w:val="22"/>
          <w:szCs w:val="22"/>
        </w:rPr>
      </w:pPr>
    </w:p>
    <w:p w14:paraId="787EB733">
      <w:pPr>
        <w:rPr>
          <w:rFonts w:ascii="Tahoma" w:hAnsi="Tahoma" w:cs="Tahoma"/>
          <w:color w:val="auto"/>
          <w:sz w:val="22"/>
          <w:szCs w:val="22"/>
        </w:rPr>
      </w:pPr>
    </w:p>
    <w:p w14:paraId="30471CF5">
      <w:pPr>
        <w:rPr>
          <w:rFonts w:ascii="Tahoma" w:hAnsi="Tahoma" w:cs="Tahoma"/>
          <w:color w:val="auto"/>
          <w:sz w:val="22"/>
          <w:szCs w:val="22"/>
        </w:rPr>
      </w:pPr>
    </w:p>
    <w:p w14:paraId="332EBF8B">
      <w:pPr>
        <w:rPr>
          <w:rFonts w:ascii="Tahoma" w:hAnsi="Tahoma" w:cs="Tahoma"/>
          <w:color w:val="auto"/>
          <w:sz w:val="22"/>
          <w:szCs w:val="22"/>
        </w:rPr>
      </w:pPr>
    </w:p>
    <w:p w14:paraId="2376F77D">
      <w:pPr>
        <w:rPr>
          <w:rFonts w:ascii="Tahoma" w:hAnsi="Tahoma" w:cs="Tahoma"/>
          <w:color w:val="auto"/>
          <w:sz w:val="22"/>
          <w:szCs w:val="22"/>
        </w:rPr>
      </w:pPr>
    </w:p>
    <w:p w14:paraId="26012E89">
      <w:pPr>
        <w:rPr>
          <w:rFonts w:ascii="Tahoma" w:hAnsi="Tahoma" w:cs="Tahoma"/>
          <w:color w:val="auto"/>
          <w:sz w:val="22"/>
          <w:szCs w:val="22"/>
        </w:rPr>
      </w:pPr>
    </w:p>
    <w:p w14:paraId="1662F31F">
      <w:pPr>
        <w:rPr>
          <w:rFonts w:ascii="Tahoma" w:hAnsi="Tahoma" w:cs="Tahoma"/>
          <w:color w:val="auto"/>
          <w:sz w:val="22"/>
          <w:szCs w:val="22"/>
        </w:rPr>
      </w:pPr>
    </w:p>
    <w:p w14:paraId="6D15AC53">
      <w:pPr>
        <w:rPr>
          <w:rFonts w:ascii="Tahoma" w:hAnsi="Tahoma" w:cs="Tahoma"/>
          <w:color w:val="auto"/>
          <w:sz w:val="22"/>
          <w:szCs w:val="22"/>
        </w:rPr>
      </w:pPr>
    </w:p>
    <w:p w14:paraId="7380D19A">
      <w:pPr>
        <w:rPr>
          <w:rFonts w:ascii="Tahoma" w:hAnsi="Tahoma" w:cs="Tahoma"/>
          <w:color w:val="auto"/>
          <w:sz w:val="22"/>
          <w:szCs w:val="22"/>
        </w:rPr>
      </w:pPr>
    </w:p>
    <w:p w14:paraId="2FF5FF0D">
      <w:pPr>
        <w:rPr>
          <w:rFonts w:ascii="Tahoma" w:hAnsi="Tahoma" w:cs="Tahoma"/>
          <w:color w:val="auto"/>
          <w:sz w:val="22"/>
          <w:szCs w:val="22"/>
        </w:rPr>
      </w:pPr>
    </w:p>
    <w:p w14:paraId="0B46642D">
      <w:pPr>
        <w:rPr>
          <w:rFonts w:ascii="Tahoma" w:hAnsi="Tahoma" w:cs="Tahoma"/>
          <w:color w:val="auto"/>
          <w:sz w:val="22"/>
          <w:szCs w:val="22"/>
        </w:rPr>
      </w:pPr>
    </w:p>
    <w:p w14:paraId="267DCCA5">
      <w:pPr>
        <w:rPr>
          <w:rFonts w:ascii="Tahoma" w:hAnsi="Tahoma" w:cs="Tahoma"/>
          <w:color w:val="auto"/>
          <w:sz w:val="22"/>
          <w:szCs w:val="22"/>
        </w:rPr>
      </w:pPr>
    </w:p>
    <w:p w14:paraId="4320958E">
      <w:pPr>
        <w:rPr>
          <w:rFonts w:ascii="Tahoma" w:hAnsi="Tahoma" w:cs="Tahoma"/>
          <w:color w:val="auto"/>
          <w:sz w:val="22"/>
          <w:szCs w:val="22"/>
        </w:rPr>
      </w:pPr>
    </w:p>
    <w:p w14:paraId="54164A97">
      <w:pPr>
        <w:rPr>
          <w:rFonts w:ascii="Tahoma" w:hAnsi="Tahoma" w:cs="Tahoma"/>
          <w:color w:val="auto"/>
          <w:sz w:val="22"/>
          <w:szCs w:val="22"/>
        </w:rPr>
      </w:pPr>
    </w:p>
    <w:p w14:paraId="7638732C">
      <w:pPr>
        <w:rPr>
          <w:rFonts w:ascii="Tahoma" w:hAnsi="Tahoma" w:cs="Tahoma"/>
          <w:color w:val="auto"/>
          <w:sz w:val="22"/>
          <w:szCs w:val="22"/>
        </w:rPr>
      </w:pPr>
    </w:p>
    <w:p w14:paraId="6EA74389">
      <w:pPr>
        <w:rPr>
          <w:rFonts w:ascii="Tahoma" w:hAnsi="Tahoma" w:cs="Tahoma"/>
          <w:color w:val="auto"/>
          <w:sz w:val="22"/>
          <w:szCs w:val="22"/>
        </w:rPr>
      </w:pPr>
    </w:p>
    <w:p w14:paraId="334DF006">
      <w:pPr>
        <w:rPr>
          <w:rFonts w:ascii="Tahoma" w:hAnsi="Tahoma" w:cs="Tahoma"/>
          <w:color w:val="auto"/>
          <w:sz w:val="22"/>
          <w:szCs w:val="22"/>
        </w:rPr>
      </w:pPr>
    </w:p>
    <w:p w14:paraId="4FFDE2E8">
      <w:pPr>
        <w:rPr>
          <w:rFonts w:ascii="Tahoma" w:hAnsi="Tahoma" w:cs="Tahoma"/>
          <w:color w:val="auto"/>
          <w:sz w:val="22"/>
          <w:szCs w:val="22"/>
        </w:rPr>
      </w:pPr>
    </w:p>
    <w:p w14:paraId="3B666C2C">
      <w:pPr>
        <w:spacing w:after="160"/>
        <w:contextualSpacing/>
        <w:jc w:val="center"/>
        <w:rPr>
          <w:rFonts w:eastAsia="Calibri" w:cs="Arial"/>
          <w:b/>
          <w:color w:val="auto"/>
          <w:sz w:val="24"/>
          <w:u w:val="single"/>
          <w:lang w:eastAsia="en-US"/>
        </w:rPr>
      </w:pPr>
    </w:p>
    <w:sectPr>
      <w:headerReference r:id="rId3" w:type="default"/>
      <w:footerReference r:id="rId4" w:type="default"/>
      <w:pgSz w:w="12240" w:h="15840"/>
      <w:pgMar w:top="680" w:right="1325" w:bottom="568" w:left="124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Goudy Old Style">
    <w:altName w:val="Goudy"/>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icrosoft Sans Serif">
    <w:panose1 w:val="020B0604020202020204"/>
    <w:charset w:val="00"/>
    <w:family w:val="swiss"/>
    <w:pitch w:val="default"/>
    <w:sig w:usb0="E5002EFF" w:usb1="C000605B" w:usb2="00000029" w:usb3="00000000" w:csb0="200101FF" w:csb1="20280000"/>
  </w:font>
  <w:font w:name="Lucidasans">
    <w:altName w:val="Liberation Mono"/>
    <w:panose1 w:val="00000000000000000000"/>
    <w:charset w:val="00"/>
    <w:family w:val="auto"/>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Bitstream Vera Sans">
    <w:altName w:val="Liberation Mono"/>
    <w:panose1 w:val="00000000000000000000"/>
    <w:charset w:val="00"/>
    <w:family w:val="roman"/>
    <w:pitch w:val="default"/>
    <w:sig w:usb0="00000000" w:usb1="00000000" w:usb2="00000000" w:usb3="00000000" w:csb0="00000001" w:csb1="00000000"/>
  </w:font>
  <w:font w:name="Wingdings">
    <w:panose1 w:val="05000000000000000000"/>
    <w:charset w:val="02"/>
    <w:family w:val="auto"/>
    <w:pitch w:val="default"/>
    <w:sig w:usb0="00000000" w:usb1="00000000" w:usb2="00000000" w:usb3="00000000" w:csb0="80000000" w:csb1="00000000"/>
  </w:font>
  <w:font w:name="Poetsen One">
    <w:altName w:val="Calibri"/>
    <w:panose1 w:val="00000000000000000000"/>
    <w:charset w:val="00"/>
    <w:family w:val="auto"/>
    <w:pitch w:val="default"/>
    <w:sig w:usb0="00000000" w:usb1="00000000" w:usb2="00000000" w:usb3="00000000" w:csb0="00000093" w:csb1="00000000"/>
  </w:font>
  <w:font w:name="Goudy">
    <w:panose1 w:val="02020502050305020303"/>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02F03">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70" w:type="dxa"/>
        <w:bottom w:w="0" w:type="dxa"/>
        <w:right w:w="70" w:type="dxa"/>
      </w:tblCellMar>
    </w:tblPr>
    <w:tblGrid>
      <w:gridCol w:w="1486"/>
      <w:gridCol w:w="8322"/>
    </w:tblGrid>
    <w:tr w14:paraId="5238DAA2">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70" w:type="dxa"/>
          <w:bottom w:w="0" w:type="dxa"/>
          <w:right w:w="70" w:type="dxa"/>
        </w:tblCellMar>
      </w:tblPrEx>
      <w:tc>
        <w:tcPr>
          <w:tcW w:w="1690" w:type="dxa"/>
          <w:tcBorders>
            <w:right w:val="nil"/>
          </w:tcBorders>
        </w:tcPr>
        <w:p w14:paraId="52F8DD1B">
          <w:pPr>
            <w:pStyle w:val="29"/>
          </w:pPr>
          <w:r>
            <w:rPr>
              <w:rFonts w:ascii="Poetsen One" w:hAnsi="Poetsen One"/>
              <w:sz w:val="36"/>
            </w:rPr>
            <w:drawing>
              <wp:anchor distT="0" distB="0" distL="114300" distR="114300" simplePos="0" relativeHeight="251659264" behindDoc="0" locked="0" layoutInCell="1" allowOverlap="1">
                <wp:simplePos x="0" y="0"/>
                <wp:positionH relativeFrom="margin">
                  <wp:posOffset>53975</wp:posOffset>
                </wp:positionH>
                <wp:positionV relativeFrom="paragraph">
                  <wp:posOffset>2540</wp:posOffset>
                </wp:positionV>
                <wp:extent cx="586105" cy="755650"/>
                <wp:effectExtent l="0" t="0" r="4445" b="698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pic:cNvPicPr>
                      </pic:nvPicPr>
                      <pic:blipFill>
                        <a:blip r:embed="rId1" cstate="print">
                          <a:extLst>
                            <a:ext uri="{28A0092B-C50C-407E-A947-70E740481C1C}">
                              <a14:useLocalDpi xmlns:a14="http://schemas.microsoft.com/office/drawing/2010/main" val="0"/>
                            </a:ext>
                          </a:extLst>
                        </a:blip>
                        <a:srcRect b="16689"/>
                        <a:stretch>
                          <a:fillRect/>
                        </a:stretch>
                      </pic:blipFill>
                      <pic:spPr>
                        <a:xfrm>
                          <a:off x="0" y="0"/>
                          <a:ext cx="586355" cy="755374"/>
                        </a:xfrm>
                        <a:prstGeom prst="rect">
                          <a:avLst/>
                        </a:prstGeom>
                        <a:ln>
                          <a:noFill/>
                        </a:ln>
                      </pic:spPr>
                    </pic:pic>
                  </a:graphicData>
                </a:graphic>
              </wp:anchor>
            </w:drawing>
          </w:r>
        </w:p>
      </w:tc>
      <w:tc>
        <w:tcPr>
          <w:tcW w:w="9070" w:type="dxa"/>
          <w:tcBorders>
            <w:top w:val="nil"/>
            <w:left w:val="nil"/>
            <w:bottom w:val="single" w:color="auto" w:sz="4" w:space="0"/>
          </w:tcBorders>
        </w:tcPr>
        <w:p w14:paraId="30473F82">
          <w:pPr>
            <w:pStyle w:val="3"/>
            <w:ind w:left="-185" w:firstLine="185"/>
            <w:rPr>
              <w:sz w:val="32"/>
              <w:szCs w:val="32"/>
            </w:rPr>
          </w:pPr>
          <w:bookmarkStart w:id="0" w:name="_GoBack"/>
          <w:r>
            <w:rPr>
              <w:sz w:val="32"/>
              <w:szCs w:val="32"/>
            </w:rPr>
            <w:t xml:space="preserve">PREFEITURA MUNICIPAL DE MARIA DA FÉ </w:t>
          </w:r>
          <w:bookmarkEnd w:id="0"/>
          <w:r>
            <w:rPr>
              <w:sz w:val="32"/>
              <w:szCs w:val="32"/>
            </w:rPr>
            <w:t>- MG</w:t>
          </w:r>
        </w:p>
        <w:p w14:paraId="385C2AE1">
          <w:pPr>
            <w:jc w:val="center"/>
            <w:rPr>
              <w:rFonts w:cs="Arial"/>
              <w:sz w:val="16"/>
            </w:rPr>
          </w:pPr>
        </w:p>
        <w:p w14:paraId="42E5CC9C">
          <w:pPr>
            <w:jc w:val="center"/>
            <w:rPr>
              <w:rFonts w:cs="Arial"/>
              <w:b/>
              <w:color w:val="auto"/>
              <w:sz w:val="20"/>
              <w:szCs w:val="20"/>
            </w:rPr>
          </w:pPr>
          <w:r>
            <w:rPr>
              <w:rFonts w:cs="Arial"/>
              <w:b/>
              <w:color w:val="auto"/>
              <w:sz w:val="20"/>
              <w:szCs w:val="20"/>
            </w:rPr>
            <w:t>CNPJ:18.025.957/0001-58 FONE:(35)3662-1463- (35) 3662-2060/ Whats:(35)99777-4916</w:t>
          </w:r>
        </w:p>
        <w:p w14:paraId="04E75278">
          <w:pPr>
            <w:jc w:val="center"/>
            <w:rPr>
              <w:rFonts w:cs="Arial"/>
              <w:b/>
              <w:color w:val="auto"/>
              <w:sz w:val="22"/>
            </w:rPr>
          </w:pPr>
          <w:r>
            <w:fldChar w:fldCharType="begin"/>
          </w:r>
          <w:r>
            <w:instrText xml:space="preserve"> HYPERLINK "http://www.mariadafe.mg.gov.br" </w:instrText>
          </w:r>
          <w:r>
            <w:fldChar w:fldCharType="separate"/>
          </w:r>
          <w:r>
            <w:rPr>
              <w:rStyle w:val="17"/>
              <w:rFonts w:cs="Arial"/>
              <w:b/>
              <w:color w:val="auto"/>
              <w:sz w:val="22"/>
            </w:rPr>
            <w:t>www.mariadafe.mg.gov.br</w:t>
          </w:r>
          <w:r>
            <w:rPr>
              <w:rStyle w:val="17"/>
              <w:rFonts w:cs="Arial"/>
              <w:b/>
              <w:color w:val="auto"/>
              <w:sz w:val="22"/>
            </w:rPr>
            <w:fldChar w:fldCharType="end"/>
          </w:r>
          <w:r>
            <w:rPr>
              <w:rFonts w:cs="Arial"/>
              <w:b/>
              <w:color w:val="auto"/>
              <w:sz w:val="22"/>
            </w:rPr>
            <w:t xml:space="preserve">                e-mail: licitacao@mariadafe.mg.gov.br</w:t>
          </w:r>
        </w:p>
        <w:p w14:paraId="3953783F">
          <w:pPr>
            <w:jc w:val="center"/>
            <w:rPr>
              <w:color w:val="auto"/>
              <w:sz w:val="24"/>
            </w:rPr>
          </w:pPr>
          <w:r>
            <w:rPr>
              <w:rFonts w:cs="Arial"/>
              <w:color w:val="auto"/>
              <w:sz w:val="22"/>
            </w:rPr>
            <w:t>Praça  Getúlio Vargas , 60 - Centro - 37.517-000 - Maria da Fé / MG</w:t>
          </w:r>
        </w:p>
      </w:tc>
    </w:tr>
  </w:tbl>
  <w:p w14:paraId="6A285935">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F43D2"/>
    <w:multiLevelType w:val="multilevel"/>
    <w:tmpl w:val="0F1F43D2"/>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0832473"/>
    <w:multiLevelType w:val="multilevel"/>
    <w:tmpl w:val="40832473"/>
    <w:lvl w:ilvl="0" w:tentative="0">
      <w:start w:val="1"/>
      <w:numFmt w:val="bullet"/>
      <w:lvlText w:val=""/>
      <w:lvlJc w:val="left"/>
      <w:pPr>
        <w:ind w:left="72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BD"/>
    <w:rsid w:val="000020D6"/>
    <w:rsid w:val="00012A8D"/>
    <w:rsid w:val="00012D6D"/>
    <w:rsid w:val="00021002"/>
    <w:rsid w:val="00021355"/>
    <w:rsid w:val="000230E4"/>
    <w:rsid w:val="00024654"/>
    <w:rsid w:val="00025387"/>
    <w:rsid w:val="000375DD"/>
    <w:rsid w:val="0004246E"/>
    <w:rsid w:val="0004550C"/>
    <w:rsid w:val="0004615D"/>
    <w:rsid w:val="00051250"/>
    <w:rsid w:val="00051605"/>
    <w:rsid w:val="000571C1"/>
    <w:rsid w:val="00057E2D"/>
    <w:rsid w:val="000615C8"/>
    <w:rsid w:val="00065B5D"/>
    <w:rsid w:val="00066839"/>
    <w:rsid w:val="00074E4C"/>
    <w:rsid w:val="00080D3D"/>
    <w:rsid w:val="000863D3"/>
    <w:rsid w:val="00087F9A"/>
    <w:rsid w:val="000920E2"/>
    <w:rsid w:val="00094F95"/>
    <w:rsid w:val="00096605"/>
    <w:rsid w:val="000973F7"/>
    <w:rsid w:val="000A03CF"/>
    <w:rsid w:val="000A13CB"/>
    <w:rsid w:val="000A16A3"/>
    <w:rsid w:val="000A7F2D"/>
    <w:rsid w:val="000B15A4"/>
    <w:rsid w:val="000B20F0"/>
    <w:rsid w:val="000B291C"/>
    <w:rsid w:val="000B5B95"/>
    <w:rsid w:val="000B79B2"/>
    <w:rsid w:val="000B7AE2"/>
    <w:rsid w:val="000C32A2"/>
    <w:rsid w:val="000C3444"/>
    <w:rsid w:val="000C79DC"/>
    <w:rsid w:val="000D6792"/>
    <w:rsid w:val="000E4E77"/>
    <w:rsid w:val="000E5F4B"/>
    <w:rsid w:val="000E7D9F"/>
    <w:rsid w:val="000F4A7B"/>
    <w:rsid w:val="000F4FAA"/>
    <w:rsid w:val="000F6064"/>
    <w:rsid w:val="00111821"/>
    <w:rsid w:val="001170EB"/>
    <w:rsid w:val="00123C5F"/>
    <w:rsid w:val="00127EB3"/>
    <w:rsid w:val="00132DBD"/>
    <w:rsid w:val="0013751B"/>
    <w:rsid w:val="00142812"/>
    <w:rsid w:val="00144B7F"/>
    <w:rsid w:val="001459E5"/>
    <w:rsid w:val="001468DA"/>
    <w:rsid w:val="00147426"/>
    <w:rsid w:val="00151089"/>
    <w:rsid w:val="00151D11"/>
    <w:rsid w:val="00155461"/>
    <w:rsid w:val="00163D53"/>
    <w:rsid w:val="00170592"/>
    <w:rsid w:val="0017141B"/>
    <w:rsid w:val="00173143"/>
    <w:rsid w:val="00176DF8"/>
    <w:rsid w:val="00176E64"/>
    <w:rsid w:val="00182D6F"/>
    <w:rsid w:val="00185906"/>
    <w:rsid w:val="0018689D"/>
    <w:rsid w:val="00186AEE"/>
    <w:rsid w:val="00193B43"/>
    <w:rsid w:val="001946B0"/>
    <w:rsid w:val="00195677"/>
    <w:rsid w:val="00197A95"/>
    <w:rsid w:val="001A02C3"/>
    <w:rsid w:val="001A1B38"/>
    <w:rsid w:val="001A3E35"/>
    <w:rsid w:val="001A7861"/>
    <w:rsid w:val="001A7872"/>
    <w:rsid w:val="001B0E31"/>
    <w:rsid w:val="001B16DC"/>
    <w:rsid w:val="001B6A27"/>
    <w:rsid w:val="001B6FCC"/>
    <w:rsid w:val="001C3B07"/>
    <w:rsid w:val="001C3F80"/>
    <w:rsid w:val="001C7A0B"/>
    <w:rsid w:val="001D082E"/>
    <w:rsid w:val="001D1A92"/>
    <w:rsid w:val="001D2B1C"/>
    <w:rsid w:val="001D4FD2"/>
    <w:rsid w:val="001D6D60"/>
    <w:rsid w:val="001E2993"/>
    <w:rsid w:val="001E2DE2"/>
    <w:rsid w:val="001F1D91"/>
    <w:rsid w:val="001F2186"/>
    <w:rsid w:val="001F7519"/>
    <w:rsid w:val="00200241"/>
    <w:rsid w:val="002003C4"/>
    <w:rsid w:val="00205BCF"/>
    <w:rsid w:val="00206577"/>
    <w:rsid w:val="00207186"/>
    <w:rsid w:val="00213ADD"/>
    <w:rsid w:val="0021459A"/>
    <w:rsid w:val="0021731D"/>
    <w:rsid w:val="00223DBD"/>
    <w:rsid w:val="0022657B"/>
    <w:rsid w:val="00226D45"/>
    <w:rsid w:val="00227047"/>
    <w:rsid w:val="00227AAA"/>
    <w:rsid w:val="00227C18"/>
    <w:rsid w:val="00233A4D"/>
    <w:rsid w:val="0023515B"/>
    <w:rsid w:val="002412B0"/>
    <w:rsid w:val="00243F1C"/>
    <w:rsid w:val="002442D4"/>
    <w:rsid w:val="0024436B"/>
    <w:rsid w:val="0025026D"/>
    <w:rsid w:val="00251A99"/>
    <w:rsid w:val="00252A6E"/>
    <w:rsid w:val="0025410C"/>
    <w:rsid w:val="00255FAC"/>
    <w:rsid w:val="0026094B"/>
    <w:rsid w:val="002618B7"/>
    <w:rsid w:val="0026234C"/>
    <w:rsid w:val="00264A30"/>
    <w:rsid w:val="00267ABF"/>
    <w:rsid w:val="002708C2"/>
    <w:rsid w:val="002712BA"/>
    <w:rsid w:val="00273FBE"/>
    <w:rsid w:val="002762CF"/>
    <w:rsid w:val="00276ED6"/>
    <w:rsid w:val="002771DB"/>
    <w:rsid w:val="00281431"/>
    <w:rsid w:val="00283606"/>
    <w:rsid w:val="00285E1C"/>
    <w:rsid w:val="00286016"/>
    <w:rsid w:val="002860C5"/>
    <w:rsid w:val="002A0CA6"/>
    <w:rsid w:val="002A1A73"/>
    <w:rsid w:val="002A331E"/>
    <w:rsid w:val="002A667E"/>
    <w:rsid w:val="002B05C4"/>
    <w:rsid w:val="002D153C"/>
    <w:rsid w:val="002D1C7E"/>
    <w:rsid w:val="002D247D"/>
    <w:rsid w:val="002D25D7"/>
    <w:rsid w:val="002D5EBC"/>
    <w:rsid w:val="002D76CB"/>
    <w:rsid w:val="002E07A5"/>
    <w:rsid w:val="002E2E0B"/>
    <w:rsid w:val="002E323B"/>
    <w:rsid w:val="002E385E"/>
    <w:rsid w:val="002E3BE2"/>
    <w:rsid w:val="002F4E4C"/>
    <w:rsid w:val="002F7D83"/>
    <w:rsid w:val="003000B8"/>
    <w:rsid w:val="00302A5C"/>
    <w:rsid w:val="00306E61"/>
    <w:rsid w:val="0031415D"/>
    <w:rsid w:val="0032048F"/>
    <w:rsid w:val="003253EC"/>
    <w:rsid w:val="00326B4D"/>
    <w:rsid w:val="00327850"/>
    <w:rsid w:val="00330243"/>
    <w:rsid w:val="00330633"/>
    <w:rsid w:val="00331D08"/>
    <w:rsid w:val="00333526"/>
    <w:rsid w:val="00337430"/>
    <w:rsid w:val="0034514E"/>
    <w:rsid w:val="00347453"/>
    <w:rsid w:val="00350998"/>
    <w:rsid w:val="00355E24"/>
    <w:rsid w:val="003567ED"/>
    <w:rsid w:val="003612A9"/>
    <w:rsid w:val="003634A5"/>
    <w:rsid w:val="00364112"/>
    <w:rsid w:val="00365210"/>
    <w:rsid w:val="0036540E"/>
    <w:rsid w:val="003658BF"/>
    <w:rsid w:val="003661E1"/>
    <w:rsid w:val="003663D4"/>
    <w:rsid w:val="003677A8"/>
    <w:rsid w:val="00375EAD"/>
    <w:rsid w:val="00382F83"/>
    <w:rsid w:val="003854A8"/>
    <w:rsid w:val="00386A94"/>
    <w:rsid w:val="00387526"/>
    <w:rsid w:val="00390721"/>
    <w:rsid w:val="003930AD"/>
    <w:rsid w:val="003943A7"/>
    <w:rsid w:val="003A2390"/>
    <w:rsid w:val="003A2698"/>
    <w:rsid w:val="003A2D9B"/>
    <w:rsid w:val="003A4DCD"/>
    <w:rsid w:val="003A4FE0"/>
    <w:rsid w:val="003A6693"/>
    <w:rsid w:val="003A6AD4"/>
    <w:rsid w:val="003A7A3A"/>
    <w:rsid w:val="003A7A48"/>
    <w:rsid w:val="003B6002"/>
    <w:rsid w:val="003C3F32"/>
    <w:rsid w:val="003C5C51"/>
    <w:rsid w:val="003C7005"/>
    <w:rsid w:val="003C78F0"/>
    <w:rsid w:val="003D1729"/>
    <w:rsid w:val="003D4305"/>
    <w:rsid w:val="003D4C6E"/>
    <w:rsid w:val="003E7837"/>
    <w:rsid w:val="003F3570"/>
    <w:rsid w:val="003F48C5"/>
    <w:rsid w:val="003F6E7A"/>
    <w:rsid w:val="003F7316"/>
    <w:rsid w:val="00401F30"/>
    <w:rsid w:val="0040337E"/>
    <w:rsid w:val="00406226"/>
    <w:rsid w:val="00407537"/>
    <w:rsid w:val="004154AE"/>
    <w:rsid w:val="00415D17"/>
    <w:rsid w:val="00416915"/>
    <w:rsid w:val="00417894"/>
    <w:rsid w:val="00420913"/>
    <w:rsid w:val="004219C3"/>
    <w:rsid w:val="00431C6E"/>
    <w:rsid w:val="00431DC8"/>
    <w:rsid w:val="00434E30"/>
    <w:rsid w:val="0044114F"/>
    <w:rsid w:val="00441AB9"/>
    <w:rsid w:val="004428D6"/>
    <w:rsid w:val="0044293D"/>
    <w:rsid w:val="00445548"/>
    <w:rsid w:val="004462FC"/>
    <w:rsid w:val="00447400"/>
    <w:rsid w:val="00451691"/>
    <w:rsid w:val="00452B77"/>
    <w:rsid w:val="00454118"/>
    <w:rsid w:val="004542B5"/>
    <w:rsid w:val="0046173F"/>
    <w:rsid w:val="00465A3C"/>
    <w:rsid w:val="004664DB"/>
    <w:rsid w:val="00471806"/>
    <w:rsid w:val="004812B4"/>
    <w:rsid w:val="00486562"/>
    <w:rsid w:val="00491D6B"/>
    <w:rsid w:val="00496906"/>
    <w:rsid w:val="004B2E19"/>
    <w:rsid w:val="004B6449"/>
    <w:rsid w:val="004B66BF"/>
    <w:rsid w:val="004B749C"/>
    <w:rsid w:val="004C0186"/>
    <w:rsid w:val="004C0861"/>
    <w:rsid w:val="004C1BF5"/>
    <w:rsid w:val="004C5D1D"/>
    <w:rsid w:val="004C6C63"/>
    <w:rsid w:val="004C6D22"/>
    <w:rsid w:val="004D025C"/>
    <w:rsid w:val="004D1703"/>
    <w:rsid w:val="004D199F"/>
    <w:rsid w:val="004D1AA3"/>
    <w:rsid w:val="004D20E5"/>
    <w:rsid w:val="004D4970"/>
    <w:rsid w:val="004D6FEB"/>
    <w:rsid w:val="004E000F"/>
    <w:rsid w:val="004E020D"/>
    <w:rsid w:val="004E56E5"/>
    <w:rsid w:val="004E56FE"/>
    <w:rsid w:val="004F3A2D"/>
    <w:rsid w:val="004F3EF6"/>
    <w:rsid w:val="005136B3"/>
    <w:rsid w:val="00516774"/>
    <w:rsid w:val="005179D6"/>
    <w:rsid w:val="00517DAC"/>
    <w:rsid w:val="00520770"/>
    <w:rsid w:val="00522A03"/>
    <w:rsid w:val="00522BF0"/>
    <w:rsid w:val="005235B4"/>
    <w:rsid w:val="0052784F"/>
    <w:rsid w:val="00542AD2"/>
    <w:rsid w:val="005432B4"/>
    <w:rsid w:val="00545A36"/>
    <w:rsid w:val="00550887"/>
    <w:rsid w:val="005609A7"/>
    <w:rsid w:val="0056470F"/>
    <w:rsid w:val="00564F7D"/>
    <w:rsid w:val="00583487"/>
    <w:rsid w:val="00587748"/>
    <w:rsid w:val="00592948"/>
    <w:rsid w:val="00592EDB"/>
    <w:rsid w:val="00595D50"/>
    <w:rsid w:val="00597D98"/>
    <w:rsid w:val="005A71B9"/>
    <w:rsid w:val="005A7F4F"/>
    <w:rsid w:val="005B0F53"/>
    <w:rsid w:val="005B1F0F"/>
    <w:rsid w:val="005B4D29"/>
    <w:rsid w:val="005C60CD"/>
    <w:rsid w:val="005C74CE"/>
    <w:rsid w:val="005D21C5"/>
    <w:rsid w:val="005D2A10"/>
    <w:rsid w:val="005D2B7C"/>
    <w:rsid w:val="005D2CBE"/>
    <w:rsid w:val="005E4479"/>
    <w:rsid w:val="005E4F02"/>
    <w:rsid w:val="005F0414"/>
    <w:rsid w:val="005F34EA"/>
    <w:rsid w:val="00600224"/>
    <w:rsid w:val="00603B32"/>
    <w:rsid w:val="00605152"/>
    <w:rsid w:val="00607447"/>
    <w:rsid w:val="00610B3F"/>
    <w:rsid w:val="006118D5"/>
    <w:rsid w:val="00611E8E"/>
    <w:rsid w:val="00614789"/>
    <w:rsid w:val="006166FC"/>
    <w:rsid w:val="00623201"/>
    <w:rsid w:val="00624B4B"/>
    <w:rsid w:val="0062596C"/>
    <w:rsid w:val="0062799B"/>
    <w:rsid w:val="00632E9D"/>
    <w:rsid w:val="00634A7A"/>
    <w:rsid w:val="0064017E"/>
    <w:rsid w:val="0064046C"/>
    <w:rsid w:val="00640F0E"/>
    <w:rsid w:val="00642318"/>
    <w:rsid w:val="0064237B"/>
    <w:rsid w:val="00645ACE"/>
    <w:rsid w:val="006462A0"/>
    <w:rsid w:val="006477CE"/>
    <w:rsid w:val="00654334"/>
    <w:rsid w:val="00655F71"/>
    <w:rsid w:val="006757E2"/>
    <w:rsid w:val="00683856"/>
    <w:rsid w:val="006911D6"/>
    <w:rsid w:val="00692824"/>
    <w:rsid w:val="00693413"/>
    <w:rsid w:val="006939F1"/>
    <w:rsid w:val="006A14F7"/>
    <w:rsid w:val="006A42CE"/>
    <w:rsid w:val="006A5E43"/>
    <w:rsid w:val="006B3074"/>
    <w:rsid w:val="006B5E36"/>
    <w:rsid w:val="006B7D33"/>
    <w:rsid w:val="006C1B0D"/>
    <w:rsid w:val="006C36A9"/>
    <w:rsid w:val="006C4CC1"/>
    <w:rsid w:val="006C5071"/>
    <w:rsid w:val="006D2E69"/>
    <w:rsid w:val="006D5645"/>
    <w:rsid w:val="006D6F4F"/>
    <w:rsid w:val="006E0F2C"/>
    <w:rsid w:val="006E1A89"/>
    <w:rsid w:val="006E2897"/>
    <w:rsid w:val="006E39C8"/>
    <w:rsid w:val="006F2CF9"/>
    <w:rsid w:val="006F6A38"/>
    <w:rsid w:val="00701090"/>
    <w:rsid w:val="0070163C"/>
    <w:rsid w:val="00701DE0"/>
    <w:rsid w:val="0070222B"/>
    <w:rsid w:val="0070403E"/>
    <w:rsid w:val="00704342"/>
    <w:rsid w:val="00706940"/>
    <w:rsid w:val="00707343"/>
    <w:rsid w:val="0072024B"/>
    <w:rsid w:val="007207E7"/>
    <w:rsid w:val="00734A3E"/>
    <w:rsid w:val="00740DF6"/>
    <w:rsid w:val="00745465"/>
    <w:rsid w:val="00764883"/>
    <w:rsid w:val="00764EF6"/>
    <w:rsid w:val="00765C78"/>
    <w:rsid w:val="00771E41"/>
    <w:rsid w:val="00772DAB"/>
    <w:rsid w:val="007767BC"/>
    <w:rsid w:val="00780273"/>
    <w:rsid w:val="0078413C"/>
    <w:rsid w:val="007847E8"/>
    <w:rsid w:val="007856DD"/>
    <w:rsid w:val="00786ABB"/>
    <w:rsid w:val="007924EC"/>
    <w:rsid w:val="007A02AB"/>
    <w:rsid w:val="007A1426"/>
    <w:rsid w:val="007A1F2D"/>
    <w:rsid w:val="007A59D5"/>
    <w:rsid w:val="007B5C72"/>
    <w:rsid w:val="007C200D"/>
    <w:rsid w:val="007C2C37"/>
    <w:rsid w:val="007C2D3C"/>
    <w:rsid w:val="007C318E"/>
    <w:rsid w:val="007C63B9"/>
    <w:rsid w:val="007C6F05"/>
    <w:rsid w:val="007D1173"/>
    <w:rsid w:val="007D18D3"/>
    <w:rsid w:val="007D1C2E"/>
    <w:rsid w:val="007D2EE3"/>
    <w:rsid w:val="007D45A5"/>
    <w:rsid w:val="007D57CC"/>
    <w:rsid w:val="007E094B"/>
    <w:rsid w:val="007E0FDA"/>
    <w:rsid w:val="007E3466"/>
    <w:rsid w:val="007E53BD"/>
    <w:rsid w:val="007F1BB6"/>
    <w:rsid w:val="007F1F4D"/>
    <w:rsid w:val="007F7E19"/>
    <w:rsid w:val="00800A0E"/>
    <w:rsid w:val="00801D6F"/>
    <w:rsid w:val="008039AC"/>
    <w:rsid w:val="00803E23"/>
    <w:rsid w:val="00804B12"/>
    <w:rsid w:val="00805311"/>
    <w:rsid w:val="00810091"/>
    <w:rsid w:val="00812ABF"/>
    <w:rsid w:val="00813B80"/>
    <w:rsid w:val="008145AB"/>
    <w:rsid w:val="00814A85"/>
    <w:rsid w:val="00825B64"/>
    <w:rsid w:val="00830C62"/>
    <w:rsid w:val="0083226A"/>
    <w:rsid w:val="00833346"/>
    <w:rsid w:val="008347B4"/>
    <w:rsid w:val="00834AA9"/>
    <w:rsid w:val="00842161"/>
    <w:rsid w:val="008429F1"/>
    <w:rsid w:val="00846A8D"/>
    <w:rsid w:val="00847C21"/>
    <w:rsid w:val="00852B1C"/>
    <w:rsid w:val="00853C38"/>
    <w:rsid w:val="008544A8"/>
    <w:rsid w:val="00860E61"/>
    <w:rsid w:val="00863B6C"/>
    <w:rsid w:val="00864B42"/>
    <w:rsid w:val="0087077D"/>
    <w:rsid w:val="008716C5"/>
    <w:rsid w:val="0087328F"/>
    <w:rsid w:val="0087573B"/>
    <w:rsid w:val="00881B63"/>
    <w:rsid w:val="0088354B"/>
    <w:rsid w:val="0089218D"/>
    <w:rsid w:val="00892D83"/>
    <w:rsid w:val="0089341F"/>
    <w:rsid w:val="00896C3B"/>
    <w:rsid w:val="008A29A8"/>
    <w:rsid w:val="008A3571"/>
    <w:rsid w:val="008A5ABF"/>
    <w:rsid w:val="008B0322"/>
    <w:rsid w:val="008B0EE3"/>
    <w:rsid w:val="008B4AA0"/>
    <w:rsid w:val="008C0408"/>
    <w:rsid w:val="008C1F63"/>
    <w:rsid w:val="008C2109"/>
    <w:rsid w:val="008C3F0B"/>
    <w:rsid w:val="008C7695"/>
    <w:rsid w:val="008C78E0"/>
    <w:rsid w:val="008D35FE"/>
    <w:rsid w:val="008D44F2"/>
    <w:rsid w:val="008D4824"/>
    <w:rsid w:val="008D509D"/>
    <w:rsid w:val="008D73B8"/>
    <w:rsid w:val="008E00DF"/>
    <w:rsid w:val="008E0FA6"/>
    <w:rsid w:val="008E4754"/>
    <w:rsid w:val="008E53CB"/>
    <w:rsid w:val="008E7D80"/>
    <w:rsid w:val="008F00DB"/>
    <w:rsid w:val="008F6DBE"/>
    <w:rsid w:val="008F74A1"/>
    <w:rsid w:val="009061B8"/>
    <w:rsid w:val="00915229"/>
    <w:rsid w:val="009172CA"/>
    <w:rsid w:val="009174DF"/>
    <w:rsid w:val="009214A0"/>
    <w:rsid w:val="009228D3"/>
    <w:rsid w:val="00924463"/>
    <w:rsid w:val="00924E3A"/>
    <w:rsid w:val="00925BB6"/>
    <w:rsid w:val="0093074C"/>
    <w:rsid w:val="00932B3B"/>
    <w:rsid w:val="0093481C"/>
    <w:rsid w:val="00934D15"/>
    <w:rsid w:val="00936276"/>
    <w:rsid w:val="00937A4A"/>
    <w:rsid w:val="00937EFC"/>
    <w:rsid w:val="0094314E"/>
    <w:rsid w:val="00947956"/>
    <w:rsid w:val="00952097"/>
    <w:rsid w:val="00952FFA"/>
    <w:rsid w:val="00957D46"/>
    <w:rsid w:val="00963CA6"/>
    <w:rsid w:val="00965046"/>
    <w:rsid w:val="00966BFF"/>
    <w:rsid w:val="00970572"/>
    <w:rsid w:val="00977642"/>
    <w:rsid w:val="0098291D"/>
    <w:rsid w:val="00986DDF"/>
    <w:rsid w:val="009931B7"/>
    <w:rsid w:val="009A3533"/>
    <w:rsid w:val="009A471A"/>
    <w:rsid w:val="009A7B28"/>
    <w:rsid w:val="009B31E0"/>
    <w:rsid w:val="009B7C56"/>
    <w:rsid w:val="009B7EA9"/>
    <w:rsid w:val="009D03B5"/>
    <w:rsid w:val="009D34EF"/>
    <w:rsid w:val="009D74C3"/>
    <w:rsid w:val="009E4ABE"/>
    <w:rsid w:val="009E4D8D"/>
    <w:rsid w:val="009E5AD8"/>
    <w:rsid w:val="009E5E9C"/>
    <w:rsid w:val="009F011E"/>
    <w:rsid w:val="009F089F"/>
    <w:rsid w:val="009F2F15"/>
    <w:rsid w:val="009F5B6E"/>
    <w:rsid w:val="00A00CD2"/>
    <w:rsid w:val="00A01293"/>
    <w:rsid w:val="00A013DC"/>
    <w:rsid w:val="00A03596"/>
    <w:rsid w:val="00A037C6"/>
    <w:rsid w:val="00A069C2"/>
    <w:rsid w:val="00A105D4"/>
    <w:rsid w:val="00A117BF"/>
    <w:rsid w:val="00A15D28"/>
    <w:rsid w:val="00A1769A"/>
    <w:rsid w:val="00A2486D"/>
    <w:rsid w:val="00A36B02"/>
    <w:rsid w:val="00A40E3A"/>
    <w:rsid w:val="00A476B8"/>
    <w:rsid w:val="00A60AB1"/>
    <w:rsid w:val="00A625DE"/>
    <w:rsid w:val="00A63AA0"/>
    <w:rsid w:val="00A640E3"/>
    <w:rsid w:val="00A64674"/>
    <w:rsid w:val="00A64709"/>
    <w:rsid w:val="00A66AD6"/>
    <w:rsid w:val="00A66E84"/>
    <w:rsid w:val="00A700AB"/>
    <w:rsid w:val="00A72046"/>
    <w:rsid w:val="00A738A2"/>
    <w:rsid w:val="00A75105"/>
    <w:rsid w:val="00A763F9"/>
    <w:rsid w:val="00A7667B"/>
    <w:rsid w:val="00A777F9"/>
    <w:rsid w:val="00A864AE"/>
    <w:rsid w:val="00A86F58"/>
    <w:rsid w:val="00A87EC9"/>
    <w:rsid w:val="00A93A7B"/>
    <w:rsid w:val="00A96500"/>
    <w:rsid w:val="00A97E23"/>
    <w:rsid w:val="00AA0BD1"/>
    <w:rsid w:val="00AA620F"/>
    <w:rsid w:val="00AB2BBD"/>
    <w:rsid w:val="00AC08E4"/>
    <w:rsid w:val="00AC7E67"/>
    <w:rsid w:val="00AD19D5"/>
    <w:rsid w:val="00AD3AD9"/>
    <w:rsid w:val="00AE1E1D"/>
    <w:rsid w:val="00AF049F"/>
    <w:rsid w:val="00B01BB1"/>
    <w:rsid w:val="00B025A0"/>
    <w:rsid w:val="00B05064"/>
    <w:rsid w:val="00B06AC7"/>
    <w:rsid w:val="00B21D1D"/>
    <w:rsid w:val="00B21F06"/>
    <w:rsid w:val="00B33E6E"/>
    <w:rsid w:val="00B41D46"/>
    <w:rsid w:val="00B42A00"/>
    <w:rsid w:val="00B46A7E"/>
    <w:rsid w:val="00B46DB4"/>
    <w:rsid w:val="00B528CD"/>
    <w:rsid w:val="00B60212"/>
    <w:rsid w:val="00B6035F"/>
    <w:rsid w:val="00B60515"/>
    <w:rsid w:val="00B636EF"/>
    <w:rsid w:val="00B705DE"/>
    <w:rsid w:val="00B7176E"/>
    <w:rsid w:val="00B727BD"/>
    <w:rsid w:val="00B75118"/>
    <w:rsid w:val="00B93F26"/>
    <w:rsid w:val="00B95E9C"/>
    <w:rsid w:val="00B9613A"/>
    <w:rsid w:val="00BA0052"/>
    <w:rsid w:val="00BA6D8A"/>
    <w:rsid w:val="00BB37BE"/>
    <w:rsid w:val="00BB3CE5"/>
    <w:rsid w:val="00BC48F4"/>
    <w:rsid w:val="00BC6064"/>
    <w:rsid w:val="00BC612E"/>
    <w:rsid w:val="00BD02BB"/>
    <w:rsid w:val="00BD226D"/>
    <w:rsid w:val="00BD35CB"/>
    <w:rsid w:val="00BD42A3"/>
    <w:rsid w:val="00BD5748"/>
    <w:rsid w:val="00BD6713"/>
    <w:rsid w:val="00BD75CA"/>
    <w:rsid w:val="00BE1284"/>
    <w:rsid w:val="00BE3108"/>
    <w:rsid w:val="00BE412D"/>
    <w:rsid w:val="00BE54ED"/>
    <w:rsid w:val="00BE6CD5"/>
    <w:rsid w:val="00BE6D7A"/>
    <w:rsid w:val="00BE7F30"/>
    <w:rsid w:val="00BF0F52"/>
    <w:rsid w:val="00BF519B"/>
    <w:rsid w:val="00BF65B9"/>
    <w:rsid w:val="00BF73CD"/>
    <w:rsid w:val="00C00A76"/>
    <w:rsid w:val="00C01A4D"/>
    <w:rsid w:val="00C01DCB"/>
    <w:rsid w:val="00C03AEC"/>
    <w:rsid w:val="00C05E12"/>
    <w:rsid w:val="00C070E9"/>
    <w:rsid w:val="00C07881"/>
    <w:rsid w:val="00C162BB"/>
    <w:rsid w:val="00C23F83"/>
    <w:rsid w:val="00C24D2F"/>
    <w:rsid w:val="00C30A80"/>
    <w:rsid w:val="00C31D38"/>
    <w:rsid w:val="00C32948"/>
    <w:rsid w:val="00C35C82"/>
    <w:rsid w:val="00C411EB"/>
    <w:rsid w:val="00C425B5"/>
    <w:rsid w:val="00C5311B"/>
    <w:rsid w:val="00C65136"/>
    <w:rsid w:val="00C664DC"/>
    <w:rsid w:val="00C70C1B"/>
    <w:rsid w:val="00C73139"/>
    <w:rsid w:val="00C75DE9"/>
    <w:rsid w:val="00C826AA"/>
    <w:rsid w:val="00C82BD4"/>
    <w:rsid w:val="00C82D4C"/>
    <w:rsid w:val="00C837C2"/>
    <w:rsid w:val="00C87594"/>
    <w:rsid w:val="00C90784"/>
    <w:rsid w:val="00C948D5"/>
    <w:rsid w:val="00C948ED"/>
    <w:rsid w:val="00CA264E"/>
    <w:rsid w:val="00CA3070"/>
    <w:rsid w:val="00CB0398"/>
    <w:rsid w:val="00CB0651"/>
    <w:rsid w:val="00CB0FE4"/>
    <w:rsid w:val="00CB1C1A"/>
    <w:rsid w:val="00CB4669"/>
    <w:rsid w:val="00CB4A38"/>
    <w:rsid w:val="00CC0595"/>
    <w:rsid w:val="00CC454D"/>
    <w:rsid w:val="00CD0509"/>
    <w:rsid w:val="00CD6096"/>
    <w:rsid w:val="00CD6A0E"/>
    <w:rsid w:val="00CE2A82"/>
    <w:rsid w:val="00CE41EF"/>
    <w:rsid w:val="00CE6CCD"/>
    <w:rsid w:val="00CE726A"/>
    <w:rsid w:val="00CF109C"/>
    <w:rsid w:val="00CF2323"/>
    <w:rsid w:val="00CF2730"/>
    <w:rsid w:val="00CF75CB"/>
    <w:rsid w:val="00D1087B"/>
    <w:rsid w:val="00D11355"/>
    <w:rsid w:val="00D12E95"/>
    <w:rsid w:val="00D13B96"/>
    <w:rsid w:val="00D179FF"/>
    <w:rsid w:val="00D20ED5"/>
    <w:rsid w:val="00D34F6C"/>
    <w:rsid w:val="00D428C8"/>
    <w:rsid w:val="00D42A80"/>
    <w:rsid w:val="00D47966"/>
    <w:rsid w:val="00D5178B"/>
    <w:rsid w:val="00D5221B"/>
    <w:rsid w:val="00D673FE"/>
    <w:rsid w:val="00D67656"/>
    <w:rsid w:val="00D761C0"/>
    <w:rsid w:val="00D76B8A"/>
    <w:rsid w:val="00D82CD6"/>
    <w:rsid w:val="00D8451D"/>
    <w:rsid w:val="00D93386"/>
    <w:rsid w:val="00D96201"/>
    <w:rsid w:val="00D97E7B"/>
    <w:rsid w:val="00DA0D52"/>
    <w:rsid w:val="00DA2235"/>
    <w:rsid w:val="00DA31AC"/>
    <w:rsid w:val="00DA4F01"/>
    <w:rsid w:val="00DA5915"/>
    <w:rsid w:val="00DA69F0"/>
    <w:rsid w:val="00DB00F0"/>
    <w:rsid w:val="00DB1DFF"/>
    <w:rsid w:val="00DB1EE2"/>
    <w:rsid w:val="00DC50F6"/>
    <w:rsid w:val="00DD3DE8"/>
    <w:rsid w:val="00DE093A"/>
    <w:rsid w:val="00DE559D"/>
    <w:rsid w:val="00DF0393"/>
    <w:rsid w:val="00DF4436"/>
    <w:rsid w:val="00DF4B4F"/>
    <w:rsid w:val="00E07303"/>
    <w:rsid w:val="00E12F36"/>
    <w:rsid w:val="00E14F21"/>
    <w:rsid w:val="00E17928"/>
    <w:rsid w:val="00E20F93"/>
    <w:rsid w:val="00E259BA"/>
    <w:rsid w:val="00E36EED"/>
    <w:rsid w:val="00E37551"/>
    <w:rsid w:val="00E46CD3"/>
    <w:rsid w:val="00E5271F"/>
    <w:rsid w:val="00E53F66"/>
    <w:rsid w:val="00E573E3"/>
    <w:rsid w:val="00E57517"/>
    <w:rsid w:val="00E57F61"/>
    <w:rsid w:val="00E66685"/>
    <w:rsid w:val="00E66EE3"/>
    <w:rsid w:val="00E67623"/>
    <w:rsid w:val="00E6783B"/>
    <w:rsid w:val="00E767E7"/>
    <w:rsid w:val="00E775C4"/>
    <w:rsid w:val="00E80EB3"/>
    <w:rsid w:val="00E81551"/>
    <w:rsid w:val="00E8161B"/>
    <w:rsid w:val="00E81C1F"/>
    <w:rsid w:val="00E829A7"/>
    <w:rsid w:val="00E87C28"/>
    <w:rsid w:val="00E9746B"/>
    <w:rsid w:val="00EA0ACE"/>
    <w:rsid w:val="00EA37DC"/>
    <w:rsid w:val="00EA5D62"/>
    <w:rsid w:val="00EA712E"/>
    <w:rsid w:val="00EB00E3"/>
    <w:rsid w:val="00EB081C"/>
    <w:rsid w:val="00EB1D76"/>
    <w:rsid w:val="00EB2270"/>
    <w:rsid w:val="00EB50CB"/>
    <w:rsid w:val="00EC0FB3"/>
    <w:rsid w:val="00EC3B0D"/>
    <w:rsid w:val="00EC6829"/>
    <w:rsid w:val="00EC696D"/>
    <w:rsid w:val="00EC73C6"/>
    <w:rsid w:val="00ED17AF"/>
    <w:rsid w:val="00ED5D4E"/>
    <w:rsid w:val="00EE3365"/>
    <w:rsid w:val="00EE35D3"/>
    <w:rsid w:val="00EE6A6D"/>
    <w:rsid w:val="00EF16EB"/>
    <w:rsid w:val="00EF367E"/>
    <w:rsid w:val="00EF3C83"/>
    <w:rsid w:val="00EF4D9A"/>
    <w:rsid w:val="00EF56E1"/>
    <w:rsid w:val="00EF7EC3"/>
    <w:rsid w:val="00F00FE2"/>
    <w:rsid w:val="00F01227"/>
    <w:rsid w:val="00F01848"/>
    <w:rsid w:val="00F02BA3"/>
    <w:rsid w:val="00F03127"/>
    <w:rsid w:val="00F038A4"/>
    <w:rsid w:val="00F13658"/>
    <w:rsid w:val="00F21A14"/>
    <w:rsid w:val="00F224D5"/>
    <w:rsid w:val="00F232A2"/>
    <w:rsid w:val="00F26605"/>
    <w:rsid w:val="00F26D65"/>
    <w:rsid w:val="00F30F0D"/>
    <w:rsid w:val="00F31D59"/>
    <w:rsid w:val="00F333E2"/>
    <w:rsid w:val="00F357D9"/>
    <w:rsid w:val="00F41352"/>
    <w:rsid w:val="00F41822"/>
    <w:rsid w:val="00F42125"/>
    <w:rsid w:val="00F50A73"/>
    <w:rsid w:val="00F53222"/>
    <w:rsid w:val="00F56DDB"/>
    <w:rsid w:val="00F6783C"/>
    <w:rsid w:val="00F840E9"/>
    <w:rsid w:val="00F86B11"/>
    <w:rsid w:val="00F87710"/>
    <w:rsid w:val="00F91B7C"/>
    <w:rsid w:val="00F92FD5"/>
    <w:rsid w:val="00FA05B4"/>
    <w:rsid w:val="00FA152C"/>
    <w:rsid w:val="00FA5FEB"/>
    <w:rsid w:val="00FA628E"/>
    <w:rsid w:val="00FA689E"/>
    <w:rsid w:val="00FA6B25"/>
    <w:rsid w:val="00FB3A9B"/>
    <w:rsid w:val="00FB797E"/>
    <w:rsid w:val="00FC5A3E"/>
    <w:rsid w:val="00FC7470"/>
    <w:rsid w:val="00FD05FF"/>
    <w:rsid w:val="00FD2D97"/>
    <w:rsid w:val="00FD7A29"/>
    <w:rsid w:val="00FE2D93"/>
    <w:rsid w:val="00FE35B3"/>
    <w:rsid w:val="00FF115E"/>
    <w:rsid w:val="00FF2C19"/>
    <w:rsid w:val="00FF3652"/>
    <w:rsid w:val="00FF4122"/>
    <w:rsid w:val="00FF6135"/>
    <w:rsid w:val="164648C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name="Body Text 2"/>
    <w:lsdException w:qFormat="1" w:unhideWhenUsed="0" w:uiPriority="99" w:name="Body Text 3"/>
    <w:lsdException w:qFormat="1" w:unhideWhenUsed="0" w:uiPriority="99"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Arial" w:hAnsi="Arial" w:eastAsia="Times New Roman" w:cs="Times New Roman"/>
      <w:color w:val="FF0000"/>
      <w:sz w:val="28"/>
      <w:szCs w:val="24"/>
      <w:lang w:val="pt-BR" w:eastAsia="pt-BR" w:bidi="ar-SA"/>
    </w:rPr>
  </w:style>
  <w:style w:type="paragraph" w:styleId="2">
    <w:name w:val="heading 1"/>
    <w:basedOn w:val="1"/>
    <w:next w:val="1"/>
    <w:link w:val="58"/>
    <w:qFormat/>
    <w:uiPriority w:val="0"/>
    <w:pPr>
      <w:keepNext/>
      <w:outlineLvl w:val="0"/>
    </w:pPr>
    <w:rPr>
      <w:rFonts w:ascii="Times New Roman" w:hAnsi="Times New Roman"/>
      <w:b/>
      <w:color w:val="auto"/>
      <w:szCs w:val="20"/>
    </w:rPr>
  </w:style>
  <w:style w:type="paragraph" w:styleId="3">
    <w:name w:val="heading 2"/>
    <w:basedOn w:val="1"/>
    <w:next w:val="1"/>
    <w:link w:val="42"/>
    <w:qFormat/>
    <w:uiPriority w:val="0"/>
    <w:pPr>
      <w:keepNext/>
      <w:jc w:val="center"/>
      <w:outlineLvl w:val="1"/>
    </w:pPr>
    <w:rPr>
      <w:rFonts w:cs="Arial"/>
      <w:b/>
      <w:color w:val="auto"/>
      <w:sz w:val="34"/>
      <w:u w:val="single"/>
    </w:rPr>
  </w:style>
  <w:style w:type="paragraph" w:styleId="4">
    <w:name w:val="heading 3"/>
    <w:basedOn w:val="1"/>
    <w:next w:val="1"/>
    <w:link w:val="64"/>
    <w:qFormat/>
    <w:uiPriority w:val="0"/>
    <w:pPr>
      <w:keepNext/>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jc w:val="center"/>
      <w:outlineLvl w:val="2"/>
    </w:pPr>
    <w:rPr>
      <w:rFonts w:ascii="Times New Roman" w:hAnsi="Times New Roman"/>
      <w:b/>
      <w:color w:val="auto"/>
      <w:sz w:val="32"/>
      <w:u w:val="single"/>
    </w:rPr>
  </w:style>
  <w:style w:type="paragraph" w:styleId="5">
    <w:name w:val="heading 4"/>
    <w:basedOn w:val="1"/>
    <w:next w:val="1"/>
    <w:link w:val="65"/>
    <w:qFormat/>
    <w:uiPriority w:val="0"/>
    <w:pPr>
      <w:keepNext/>
      <w:jc w:val="center"/>
      <w:outlineLvl w:val="3"/>
    </w:pPr>
    <w:rPr>
      <w:b/>
      <w:color w:val="auto"/>
      <w:sz w:val="24"/>
      <w:szCs w:val="20"/>
    </w:rPr>
  </w:style>
  <w:style w:type="paragraph" w:styleId="6">
    <w:name w:val="heading 5"/>
    <w:basedOn w:val="1"/>
    <w:next w:val="1"/>
    <w:link w:val="66"/>
    <w:qFormat/>
    <w:uiPriority w:val="0"/>
    <w:pPr>
      <w:keepNext/>
      <w:overflowPunct w:val="0"/>
      <w:autoSpaceDE w:val="0"/>
      <w:autoSpaceDN w:val="0"/>
      <w:adjustRightInd w:val="0"/>
      <w:jc w:val="both"/>
      <w:outlineLvl w:val="4"/>
    </w:pPr>
    <w:rPr>
      <w:rFonts w:ascii="Times New Roman" w:hAnsi="Times New Roman"/>
      <w:b/>
      <w:color w:val="auto"/>
      <w:sz w:val="24"/>
      <w:szCs w:val="20"/>
    </w:rPr>
  </w:style>
  <w:style w:type="paragraph" w:styleId="7">
    <w:name w:val="heading 6"/>
    <w:basedOn w:val="1"/>
    <w:next w:val="1"/>
    <w:link w:val="59"/>
    <w:qFormat/>
    <w:uiPriority w:val="0"/>
    <w:pPr>
      <w:keepNext/>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jc w:val="center"/>
      <w:outlineLvl w:val="5"/>
    </w:pPr>
    <w:rPr>
      <w:rFonts w:ascii="Times New Roman" w:hAnsi="Times New Roman"/>
      <w:b/>
      <w:color w:val="auto"/>
      <w:sz w:val="32"/>
    </w:rPr>
  </w:style>
  <w:style w:type="paragraph" w:styleId="8">
    <w:name w:val="heading 7"/>
    <w:basedOn w:val="1"/>
    <w:next w:val="1"/>
    <w:link w:val="67"/>
    <w:qFormat/>
    <w:uiPriority w:val="99"/>
    <w:pPr>
      <w:keepNext/>
      <w:overflowPunct w:val="0"/>
      <w:autoSpaceDE w:val="0"/>
      <w:autoSpaceDN w:val="0"/>
      <w:adjustRightInd w:val="0"/>
      <w:jc w:val="center"/>
      <w:outlineLvl w:val="6"/>
    </w:pPr>
    <w:rPr>
      <w:rFonts w:ascii="Times New Roman" w:hAnsi="Times New Roman"/>
      <w:b/>
      <w:color w:val="auto"/>
    </w:rPr>
  </w:style>
  <w:style w:type="paragraph" w:styleId="9">
    <w:name w:val="heading 8"/>
    <w:basedOn w:val="1"/>
    <w:next w:val="1"/>
    <w:link w:val="60"/>
    <w:qFormat/>
    <w:uiPriority w:val="99"/>
    <w:pPr>
      <w:keepNext/>
      <w:jc w:val="center"/>
      <w:outlineLvl w:val="7"/>
    </w:pPr>
    <w:rPr>
      <w:color w:val="000000"/>
      <w:u w:val="single"/>
    </w:rPr>
  </w:style>
  <w:style w:type="paragraph" w:styleId="10">
    <w:name w:val="heading 9"/>
    <w:basedOn w:val="1"/>
    <w:next w:val="1"/>
    <w:link w:val="43"/>
    <w:qFormat/>
    <w:uiPriority w:val="99"/>
    <w:pPr>
      <w:keepNext/>
      <w:overflowPunct w:val="0"/>
      <w:autoSpaceDE w:val="0"/>
      <w:autoSpaceDN w:val="0"/>
      <w:adjustRightInd w:val="0"/>
      <w:jc w:val="center"/>
      <w:outlineLvl w:val="8"/>
    </w:pPr>
    <w:rPr>
      <w:rFonts w:ascii="Times New Roman" w:hAnsi="Times New Roman"/>
      <w:color w:val="auto"/>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Strong"/>
    <w:qFormat/>
    <w:uiPriority w:val="22"/>
    <w:rPr>
      <w:b/>
      <w:bCs/>
    </w:rPr>
  </w:style>
  <w:style w:type="character" w:styleId="14">
    <w:name w:val="annotation reference"/>
    <w:basedOn w:val="11"/>
    <w:semiHidden/>
    <w:unhideWhenUsed/>
    <w:qFormat/>
    <w:uiPriority w:val="99"/>
    <w:rPr>
      <w:sz w:val="16"/>
      <w:szCs w:val="16"/>
    </w:rPr>
  </w:style>
  <w:style w:type="character" w:styleId="15">
    <w:name w:val="FollowedHyperlink"/>
    <w:semiHidden/>
    <w:qFormat/>
    <w:uiPriority w:val="0"/>
    <w:rPr>
      <w:color w:val="800080"/>
      <w:u w:val="single"/>
    </w:rPr>
  </w:style>
  <w:style w:type="character" w:styleId="16">
    <w:name w:val="Emphasis"/>
    <w:basedOn w:val="11"/>
    <w:qFormat/>
    <w:uiPriority w:val="20"/>
    <w:rPr>
      <w:i/>
      <w:iCs/>
    </w:rPr>
  </w:style>
  <w:style w:type="character" w:styleId="17">
    <w:name w:val="Hyperlink"/>
    <w:qFormat/>
    <w:uiPriority w:val="99"/>
    <w:rPr>
      <w:color w:val="0000FF"/>
      <w:u w:val="single"/>
    </w:rPr>
  </w:style>
  <w:style w:type="character" w:styleId="18">
    <w:name w:val="page number"/>
    <w:basedOn w:val="11"/>
    <w:uiPriority w:val="0"/>
  </w:style>
  <w:style w:type="paragraph" w:styleId="19">
    <w:name w:val="toc 2"/>
    <w:basedOn w:val="1"/>
    <w:next w:val="1"/>
    <w:autoRedefine/>
    <w:semiHidden/>
    <w:unhideWhenUsed/>
    <w:qFormat/>
    <w:uiPriority w:val="39"/>
    <w:pPr>
      <w:widowControl w:val="0"/>
      <w:autoSpaceDE w:val="0"/>
      <w:autoSpaceDN w:val="0"/>
      <w:adjustRightInd w:val="0"/>
      <w:ind w:left="240"/>
    </w:pPr>
    <w:rPr>
      <w:rFonts w:ascii="Times New Roman" w:hAnsi="Times New Roman"/>
      <w:color w:val="auto"/>
      <w:sz w:val="24"/>
      <w:lang w:val="en-US" w:eastAsia="en-US"/>
    </w:rPr>
  </w:style>
  <w:style w:type="paragraph" w:styleId="20">
    <w:name w:val="Body Text"/>
    <w:basedOn w:val="1"/>
    <w:link w:val="50"/>
    <w:qFormat/>
    <w:uiPriority w:val="99"/>
    <w:pPr>
      <w:jc w:val="both"/>
    </w:pPr>
    <w:rPr>
      <w:rFonts w:ascii="Times New Roman" w:hAnsi="Times New Roman"/>
      <w:color w:val="auto"/>
      <w:sz w:val="24"/>
    </w:rPr>
  </w:style>
  <w:style w:type="paragraph" w:styleId="21">
    <w:name w:val="Block Text"/>
    <w:basedOn w:val="1"/>
    <w:semiHidden/>
    <w:unhideWhenUsed/>
    <w:uiPriority w:val="99"/>
    <w:pPr>
      <w:tabs>
        <w:tab w:val="left" w:pos="720"/>
      </w:tabs>
      <w:autoSpaceDE w:val="0"/>
      <w:autoSpaceDN w:val="0"/>
      <w:adjustRightInd w:val="0"/>
      <w:ind w:left="277" w:right="18"/>
      <w:jc w:val="both"/>
    </w:pPr>
    <w:rPr>
      <w:rFonts w:ascii="Microsoft Sans Serif" w:hAnsi="Microsoft Sans Serif"/>
      <w:b/>
      <w:bCs/>
      <w:color w:val="000000"/>
      <w:sz w:val="24"/>
    </w:rPr>
  </w:style>
  <w:style w:type="paragraph" w:styleId="22">
    <w:name w:val="annotation text"/>
    <w:basedOn w:val="1"/>
    <w:link w:val="56"/>
    <w:semiHidden/>
    <w:unhideWhenUsed/>
    <w:uiPriority w:val="99"/>
    <w:rPr>
      <w:sz w:val="20"/>
      <w:szCs w:val="20"/>
    </w:rPr>
  </w:style>
  <w:style w:type="paragraph" w:styleId="23">
    <w:name w:val="Body Text Indent 2"/>
    <w:basedOn w:val="1"/>
    <w:link w:val="74"/>
    <w:semiHidden/>
    <w:qFormat/>
    <w:uiPriority w:val="99"/>
    <w:pPr>
      <w:ind w:left="708" w:firstLine="708"/>
      <w:jc w:val="both"/>
    </w:pPr>
    <w:rPr>
      <w:color w:val="auto"/>
      <w:sz w:val="24"/>
    </w:rPr>
  </w:style>
  <w:style w:type="paragraph" w:styleId="24">
    <w:name w:val="Title"/>
    <w:basedOn w:val="1"/>
    <w:link w:val="69"/>
    <w:qFormat/>
    <w:uiPriority w:val="99"/>
    <w:pPr>
      <w:widowControl w:val="0"/>
      <w:jc w:val="center"/>
    </w:pPr>
    <w:rPr>
      <w:b/>
      <w:color w:val="auto"/>
      <w:sz w:val="32"/>
      <w:szCs w:val="20"/>
    </w:rPr>
  </w:style>
  <w:style w:type="paragraph" w:styleId="25">
    <w:name w:val="Normal (Web)"/>
    <w:basedOn w:val="1"/>
    <w:unhideWhenUsed/>
    <w:qFormat/>
    <w:uiPriority w:val="99"/>
    <w:pPr>
      <w:spacing w:before="100" w:beforeAutospacing="1" w:after="100" w:afterAutospacing="1"/>
    </w:pPr>
    <w:rPr>
      <w:rFonts w:ascii="Times New Roman" w:hAnsi="Times New Roman"/>
      <w:color w:val="auto"/>
      <w:sz w:val="24"/>
    </w:rPr>
  </w:style>
  <w:style w:type="paragraph" w:styleId="26">
    <w:name w:val="Plain Text"/>
    <w:basedOn w:val="1"/>
    <w:link w:val="76"/>
    <w:semiHidden/>
    <w:unhideWhenUsed/>
    <w:uiPriority w:val="99"/>
    <w:pPr>
      <w:autoSpaceDE w:val="0"/>
      <w:autoSpaceDN w:val="0"/>
    </w:pPr>
    <w:rPr>
      <w:rFonts w:ascii="Courier New" w:hAnsi="Courier New" w:cs="Courier New"/>
      <w:color w:val="auto"/>
      <w:sz w:val="20"/>
      <w:szCs w:val="20"/>
    </w:rPr>
  </w:style>
  <w:style w:type="paragraph" w:styleId="27">
    <w:name w:val="Body Text 3"/>
    <w:basedOn w:val="1"/>
    <w:link w:val="73"/>
    <w:semiHidden/>
    <w:qFormat/>
    <w:uiPriority w:val="99"/>
    <w:pPr>
      <w:overflowPunct w:val="0"/>
      <w:autoSpaceDE w:val="0"/>
      <w:autoSpaceDN w:val="0"/>
      <w:adjustRightInd w:val="0"/>
      <w:jc w:val="both"/>
    </w:pPr>
    <w:rPr>
      <w:rFonts w:ascii="Times New Roman" w:hAnsi="Times New Roman"/>
      <w:color w:val="auto"/>
    </w:rPr>
  </w:style>
  <w:style w:type="paragraph" w:styleId="28">
    <w:name w:val="Body Text 2"/>
    <w:basedOn w:val="1"/>
    <w:link w:val="72"/>
    <w:semiHidden/>
    <w:qFormat/>
    <w:uiPriority w:val="99"/>
    <w:pPr>
      <w:jc w:val="both"/>
    </w:pPr>
    <w:rPr>
      <w:rFonts w:ascii="Times New Roman" w:hAnsi="Times New Roman"/>
      <w:color w:val="auto"/>
    </w:rPr>
  </w:style>
  <w:style w:type="paragraph" w:styleId="29">
    <w:name w:val="header"/>
    <w:basedOn w:val="1"/>
    <w:link w:val="44"/>
    <w:qFormat/>
    <w:uiPriority w:val="99"/>
    <w:pPr>
      <w:tabs>
        <w:tab w:val="center" w:pos="4419"/>
        <w:tab w:val="right" w:pos="8838"/>
      </w:tabs>
    </w:pPr>
  </w:style>
  <w:style w:type="paragraph" w:styleId="30">
    <w:name w:val="annotation subject"/>
    <w:basedOn w:val="22"/>
    <w:next w:val="22"/>
    <w:link w:val="55"/>
    <w:semiHidden/>
    <w:unhideWhenUsed/>
    <w:qFormat/>
    <w:uiPriority w:val="99"/>
    <w:rPr>
      <w:rFonts w:ascii="Times New Roman" w:hAnsi="Times New Roman"/>
      <w:b/>
      <w:bCs/>
      <w:color w:val="auto"/>
    </w:rPr>
  </w:style>
  <w:style w:type="paragraph" w:styleId="31">
    <w:name w:val="footer"/>
    <w:basedOn w:val="1"/>
    <w:link w:val="45"/>
    <w:qFormat/>
    <w:uiPriority w:val="99"/>
    <w:pPr>
      <w:tabs>
        <w:tab w:val="center" w:pos="4419"/>
        <w:tab w:val="right" w:pos="8838"/>
      </w:tabs>
    </w:pPr>
  </w:style>
  <w:style w:type="paragraph" w:styleId="32">
    <w:name w:val="Message Header"/>
    <w:basedOn w:val="20"/>
    <w:link w:val="70"/>
    <w:semiHidden/>
    <w:unhideWhenUsed/>
    <w:uiPriority w:val="99"/>
    <w:pPr>
      <w:keepLines/>
      <w:spacing w:after="40" w:line="140" w:lineRule="atLeast"/>
      <w:ind w:left="360"/>
      <w:jc w:val="left"/>
    </w:pPr>
    <w:rPr>
      <w:rFonts w:ascii="Garamond" w:hAnsi="Garamond" w:cs="Goudy Old Style"/>
      <w:spacing w:val="-5"/>
      <w:szCs w:val="20"/>
    </w:rPr>
  </w:style>
  <w:style w:type="paragraph" w:styleId="33">
    <w:name w:val="caption"/>
    <w:basedOn w:val="1"/>
    <w:next w:val="1"/>
    <w:semiHidden/>
    <w:unhideWhenUsed/>
    <w:qFormat/>
    <w:uiPriority w:val="99"/>
    <w:rPr>
      <w:rFonts w:ascii="Times New Roman" w:hAnsi="Times New Roman"/>
      <w:b/>
      <w:bCs/>
      <w:color w:val="auto"/>
      <w:sz w:val="24"/>
    </w:rPr>
  </w:style>
  <w:style w:type="paragraph" w:styleId="34">
    <w:name w:val="List 3"/>
    <w:basedOn w:val="1"/>
    <w:semiHidden/>
    <w:unhideWhenUsed/>
    <w:qFormat/>
    <w:uiPriority w:val="99"/>
    <w:pPr>
      <w:suppressAutoHyphens/>
      <w:overflowPunct w:val="0"/>
      <w:autoSpaceDE w:val="0"/>
      <w:autoSpaceDN w:val="0"/>
      <w:adjustRightInd w:val="0"/>
      <w:ind w:left="849" w:hanging="283"/>
    </w:pPr>
    <w:rPr>
      <w:rFonts w:cs="Arial"/>
      <w:color w:val="auto"/>
      <w:sz w:val="24"/>
    </w:rPr>
  </w:style>
  <w:style w:type="paragraph" w:styleId="35">
    <w:name w:val="Body Text Indent 3"/>
    <w:basedOn w:val="1"/>
    <w:link w:val="75"/>
    <w:qFormat/>
    <w:uiPriority w:val="99"/>
    <w:pPr>
      <w:overflowPunct w:val="0"/>
      <w:autoSpaceDE w:val="0"/>
      <w:autoSpaceDN w:val="0"/>
      <w:adjustRightInd w:val="0"/>
      <w:ind w:firstLine="1418"/>
      <w:jc w:val="both"/>
    </w:pPr>
    <w:rPr>
      <w:rFonts w:cs="Arial"/>
      <w:color w:val="auto"/>
      <w:sz w:val="24"/>
    </w:rPr>
  </w:style>
  <w:style w:type="paragraph" w:styleId="36">
    <w:name w:val="Balloon Text"/>
    <w:basedOn w:val="1"/>
    <w:link w:val="41"/>
    <w:semiHidden/>
    <w:unhideWhenUsed/>
    <w:qFormat/>
    <w:uiPriority w:val="99"/>
    <w:rPr>
      <w:rFonts w:ascii="Tahoma" w:hAnsi="Tahoma" w:cs="Tahoma"/>
      <w:sz w:val="16"/>
      <w:szCs w:val="16"/>
    </w:rPr>
  </w:style>
  <w:style w:type="paragraph" w:styleId="37">
    <w:name w:val="Subtitle"/>
    <w:basedOn w:val="1"/>
    <w:link w:val="71"/>
    <w:qFormat/>
    <w:uiPriority w:val="99"/>
    <w:pPr>
      <w:suppressAutoHyphens/>
    </w:pPr>
    <w:rPr>
      <w:rFonts w:ascii="Verdana" w:hAnsi="Verdana"/>
      <w:b/>
      <w:color w:val="auto"/>
      <w:sz w:val="20"/>
      <w:szCs w:val="20"/>
    </w:rPr>
  </w:style>
  <w:style w:type="paragraph" w:styleId="38">
    <w:name w:val="Body Text Indent"/>
    <w:basedOn w:val="1"/>
    <w:link w:val="51"/>
    <w:qFormat/>
    <w:uiPriority w:val="99"/>
    <w:pPr>
      <w:overflowPunct w:val="0"/>
      <w:autoSpaceDE w:val="0"/>
      <w:autoSpaceDN w:val="0"/>
      <w:adjustRightInd w:val="0"/>
      <w:ind w:firstLine="1701"/>
      <w:jc w:val="both"/>
    </w:pPr>
    <w:rPr>
      <w:rFonts w:ascii="Times New Roman" w:hAnsi="Times New Roman"/>
      <w:color w:val="auto"/>
    </w:rPr>
  </w:style>
  <w:style w:type="table" w:styleId="39">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Default"/>
    <w:qFormat/>
    <w:uiPriority w:val="0"/>
    <w:pPr>
      <w:autoSpaceDE w:val="0"/>
      <w:autoSpaceDN w:val="0"/>
      <w:adjustRightInd w:val="0"/>
    </w:pPr>
    <w:rPr>
      <w:rFonts w:ascii="Times New Roman" w:hAnsi="Times New Roman" w:eastAsia="Times New Roman" w:cs="Times New Roman"/>
      <w:color w:val="000000"/>
      <w:sz w:val="24"/>
      <w:szCs w:val="24"/>
      <w:lang w:val="pt-BR" w:eastAsia="pt-BR" w:bidi="ar-SA"/>
    </w:rPr>
  </w:style>
  <w:style w:type="character" w:customStyle="1" w:styleId="41">
    <w:name w:val="Texto de balão Char"/>
    <w:link w:val="36"/>
    <w:semiHidden/>
    <w:qFormat/>
    <w:uiPriority w:val="99"/>
    <w:rPr>
      <w:rFonts w:ascii="Tahoma" w:hAnsi="Tahoma" w:cs="Tahoma"/>
      <w:color w:val="FF0000"/>
      <w:sz w:val="16"/>
      <w:szCs w:val="16"/>
    </w:rPr>
  </w:style>
  <w:style w:type="character" w:customStyle="1" w:styleId="42">
    <w:name w:val="Título 2 Char"/>
    <w:basedOn w:val="11"/>
    <w:link w:val="3"/>
    <w:qFormat/>
    <w:uiPriority w:val="0"/>
    <w:rPr>
      <w:rFonts w:ascii="Arial" w:hAnsi="Arial" w:cs="Arial"/>
      <w:b/>
      <w:sz w:val="34"/>
      <w:szCs w:val="24"/>
      <w:u w:val="single"/>
    </w:rPr>
  </w:style>
  <w:style w:type="character" w:customStyle="1" w:styleId="43">
    <w:name w:val="Título 9 Char"/>
    <w:basedOn w:val="11"/>
    <w:link w:val="10"/>
    <w:qFormat/>
    <w:uiPriority w:val="99"/>
    <w:rPr>
      <w:sz w:val="28"/>
      <w:szCs w:val="24"/>
    </w:rPr>
  </w:style>
  <w:style w:type="character" w:customStyle="1" w:styleId="44">
    <w:name w:val="Cabeçalho Char"/>
    <w:basedOn w:val="11"/>
    <w:link w:val="29"/>
    <w:qFormat/>
    <w:uiPriority w:val="99"/>
    <w:rPr>
      <w:rFonts w:ascii="Arial" w:hAnsi="Arial"/>
      <w:color w:val="FF0000"/>
      <w:sz w:val="28"/>
      <w:szCs w:val="24"/>
    </w:rPr>
  </w:style>
  <w:style w:type="character" w:customStyle="1" w:styleId="45">
    <w:name w:val="Rodapé Char"/>
    <w:basedOn w:val="11"/>
    <w:link w:val="31"/>
    <w:qFormat/>
    <w:uiPriority w:val="99"/>
    <w:rPr>
      <w:rFonts w:ascii="Arial" w:hAnsi="Arial"/>
      <w:color w:val="FF0000"/>
      <w:sz w:val="28"/>
      <w:szCs w:val="24"/>
    </w:rPr>
  </w:style>
  <w:style w:type="paragraph" w:customStyle="1" w:styleId="46">
    <w:name w:val="Parágrafo da Lista1"/>
    <w:basedOn w:val="1"/>
    <w:next w:val="47"/>
    <w:qFormat/>
    <w:uiPriority w:val="34"/>
    <w:pPr>
      <w:spacing w:after="160" w:line="259" w:lineRule="auto"/>
      <w:ind w:left="720"/>
      <w:contextualSpacing/>
    </w:pPr>
    <w:rPr>
      <w:rFonts w:ascii="Calibri" w:hAnsi="Calibri" w:eastAsia="Calibri"/>
      <w:color w:val="auto"/>
      <w:sz w:val="22"/>
      <w:szCs w:val="22"/>
      <w:lang w:eastAsia="en-US"/>
    </w:rPr>
  </w:style>
  <w:style w:type="paragraph" w:styleId="47">
    <w:name w:val="List Paragraph"/>
    <w:basedOn w:val="1"/>
    <w:qFormat/>
    <w:uiPriority w:val="34"/>
    <w:pPr>
      <w:ind w:left="720"/>
      <w:contextualSpacing/>
    </w:pPr>
  </w:style>
  <w:style w:type="table" w:customStyle="1" w:styleId="48">
    <w:name w:val="Tabela com grade1"/>
    <w:basedOn w:val="12"/>
    <w:qFormat/>
    <w:uiPriority w:val="3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9">
    <w:name w:val="apple-style-span"/>
    <w:basedOn w:val="11"/>
    <w:qFormat/>
    <w:uiPriority w:val="0"/>
  </w:style>
  <w:style w:type="character" w:customStyle="1" w:styleId="50">
    <w:name w:val="Corpo de texto Char"/>
    <w:basedOn w:val="11"/>
    <w:link w:val="20"/>
    <w:qFormat/>
    <w:uiPriority w:val="99"/>
    <w:rPr>
      <w:sz w:val="24"/>
      <w:szCs w:val="24"/>
    </w:rPr>
  </w:style>
  <w:style w:type="character" w:customStyle="1" w:styleId="51">
    <w:name w:val="Recuo de corpo de texto Char"/>
    <w:basedOn w:val="11"/>
    <w:link w:val="38"/>
    <w:qFormat/>
    <w:uiPriority w:val="99"/>
    <w:rPr>
      <w:sz w:val="28"/>
      <w:szCs w:val="24"/>
    </w:rPr>
  </w:style>
  <w:style w:type="paragraph" w:customStyle="1" w:styleId="52">
    <w:name w:val="Texto de comentário1"/>
    <w:basedOn w:val="1"/>
    <w:next w:val="22"/>
    <w:link w:val="53"/>
    <w:semiHidden/>
    <w:unhideWhenUsed/>
    <w:qFormat/>
    <w:uiPriority w:val="99"/>
    <w:pPr>
      <w:spacing w:after="160"/>
    </w:pPr>
    <w:rPr>
      <w:rFonts w:ascii="Times New Roman" w:hAnsi="Times New Roman"/>
      <w:color w:val="auto"/>
      <w:sz w:val="20"/>
      <w:szCs w:val="20"/>
    </w:rPr>
  </w:style>
  <w:style w:type="character" w:customStyle="1" w:styleId="53">
    <w:name w:val="Texto de comentário Char"/>
    <w:basedOn w:val="11"/>
    <w:link w:val="52"/>
    <w:semiHidden/>
    <w:qFormat/>
    <w:uiPriority w:val="99"/>
    <w:rPr>
      <w:sz w:val="20"/>
      <w:szCs w:val="20"/>
    </w:rPr>
  </w:style>
  <w:style w:type="paragraph" w:customStyle="1" w:styleId="54">
    <w:name w:val="Assunto do comentário1"/>
    <w:basedOn w:val="22"/>
    <w:next w:val="22"/>
    <w:semiHidden/>
    <w:unhideWhenUsed/>
    <w:qFormat/>
    <w:uiPriority w:val="99"/>
    <w:pPr>
      <w:spacing w:after="160"/>
    </w:pPr>
    <w:rPr>
      <w:rFonts w:ascii="Calibri" w:hAnsi="Calibri" w:eastAsia="Calibri"/>
      <w:b/>
      <w:bCs/>
      <w:color w:val="auto"/>
      <w:lang w:eastAsia="en-US"/>
    </w:rPr>
  </w:style>
  <w:style w:type="character" w:customStyle="1" w:styleId="55">
    <w:name w:val="Assunto do comentário Char"/>
    <w:basedOn w:val="53"/>
    <w:link w:val="30"/>
    <w:semiHidden/>
    <w:qFormat/>
    <w:uiPriority w:val="99"/>
    <w:rPr>
      <w:b/>
      <w:bCs/>
      <w:sz w:val="20"/>
      <w:szCs w:val="20"/>
    </w:rPr>
  </w:style>
  <w:style w:type="character" w:customStyle="1" w:styleId="56">
    <w:name w:val="Texto de comentário Char1"/>
    <w:basedOn w:val="11"/>
    <w:link w:val="22"/>
    <w:semiHidden/>
    <w:qFormat/>
    <w:uiPriority w:val="99"/>
    <w:rPr>
      <w:rFonts w:ascii="Arial" w:hAnsi="Arial"/>
      <w:color w:val="FF0000"/>
    </w:rPr>
  </w:style>
  <w:style w:type="character" w:customStyle="1" w:styleId="57">
    <w:name w:val="Assunto do comentário Char1"/>
    <w:basedOn w:val="56"/>
    <w:semiHidden/>
    <w:qFormat/>
    <w:uiPriority w:val="99"/>
    <w:rPr>
      <w:rFonts w:ascii="Arial" w:hAnsi="Arial"/>
      <w:b/>
      <w:bCs/>
      <w:color w:val="FF0000"/>
    </w:rPr>
  </w:style>
  <w:style w:type="character" w:customStyle="1" w:styleId="58">
    <w:name w:val="Título 1 Char"/>
    <w:basedOn w:val="11"/>
    <w:link w:val="2"/>
    <w:qFormat/>
    <w:uiPriority w:val="0"/>
    <w:rPr>
      <w:b/>
      <w:sz w:val="28"/>
    </w:rPr>
  </w:style>
  <w:style w:type="character" w:customStyle="1" w:styleId="59">
    <w:name w:val="Título 6 Char"/>
    <w:basedOn w:val="11"/>
    <w:link w:val="7"/>
    <w:qFormat/>
    <w:uiPriority w:val="0"/>
    <w:rPr>
      <w:b/>
      <w:sz w:val="32"/>
      <w:szCs w:val="24"/>
    </w:rPr>
  </w:style>
  <w:style w:type="character" w:customStyle="1" w:styleId="60">
    <w:name w:val="Título 8 Char"/>
    <w:basedOn w:val="11"/>
    <w:link w:val="9"/>
    <w:qFormat/>
    <w:uiPriority w:val="99"/>
    <w:rPr>
      <w:rFonts w:ascii="Arial" w:hAnsi="Arial"/>
      <w:color w:val="000000"/>
      <w:sz w:val="28"/>
      <w:szCs w:val="24"/>
      <w:u w:val="single"/>
    </w:rPr>
  </w:style>
  <w:style w:type="paragraph" w:customStyle="1" w:styleId="61">
    <w:name w:val="tabela"/>
    <w:basedOn w:val="1"/>
    <w:qFormat/>
    <w:uiPriority w:val="0"/>
    <w:pPr>
      <w:suppressAutoHyphens/>
      <w:spacing w:before="280" w:after="280"/>
    </w:pPr>
    <w:rPr>
      <w:rFonts w:ascii="Times New Roman" w:hAnsi="Times New Roman"/>
      <w:color w:val="auto"/>
      <w:sz w:val="24"/>
      <w:lang w:eastAsia="ar-SA"/>
    </w:rPr>
  </w:style>
  <w:style w:type="paragraph" w:customStyle="1" w:styleId="62">
    <w:name w:val="corpo"/>
    <w:basedOn w:val="1"/>
    <w:qFormat/>
    <w:uiPriority w:val="0"/>
    <w:pPr>
      <w:suppressAutoHyphens/>
      <w:spacing w:before="280" w:after="280"/>
    </w:pPr>
    <w:rPr>
      <w:rFonts w:ascii="Times New Roman" w:hAnsi="Times New Roman"/>
      <w:color w:val="auto"/>
      <w:sz w:val="24"/>
      <w:lang w:eastAsia="ar-SA"/>
    </w:rPr>
  </w:style>
  <w:style w:type="paragraph" w:customStyle="1" w:styleId="63">
    <w:name w:val="Corpo"/>
    <w:qFormat/>
    <w:uiPriority w:val="99"/>
    <w:pPr>
      <w:suppressAutoHyphens/>
      <w:autoSpaceDE w:val="0"/>
    </w:pPr>
    <w:rPr>
      <w:rFonts w:ascii="Times New Roman" w:hAnsi="Times New Roman" w:eastAsia="Times New Roman" w:cs="Times New Roman"/>
      <w:color w:val="000000"/>
      <w:lang w:val="pt-BR" w:eastAsia="ar-SA" w:bidi="ar-SA"/>
    </w:rPr>
  </w:style>
  <w:style w:type="character" w:customStyle="1" w:styleId="64">
    <w:name w:val="Título 3 Char"/>
    <w:basedOn w:val="11"/>
    <w:link w:val="4"/>
    <w:qFormat/>
    <w:uiPriority w:val="0"/>
    <w:rPr>
      <w:b/>
      <w:sz w:val="32"/>
      <w:szCs w:val="24"/>
      <w:u w:val="single"/>
    </w:rPr>
  </w:style>
  <w:style w:type="character" w:customStyle="1" w:styleId="65">
    <w:name w:val="Título 4 Char"/>
    <w:basedOn w:val="11"/>
    <w:link w:val="5"/>
    <w:qFormat/>
    <w:uiPriority w:val="0"/>
    <w:rPr>
      <w:rFonts w:ascii="Arial" w:hAnsi="Arial"/>
      <w:b/>
      <w:sz w:val="24"/>
    </w:rPr>
  </w:style>
  <w:style w:type="character" w:customStyle="1" w:styleId="66">
    <w:name w:val="Título 5 Char"/>
    <w:basedOn w:val="11"/>
    <w:link w:val="6"/>
    <w:qFormat/>
    <w:uiPriority w:val="0"/>
    <w:rPr>
      <w:b/>
      <w:sz w:val="24"/>
    </w:rPr>
  </w:style>
  <w:style w:type="character" w:customStyle="1" w:styleId="67">
    <w:name w:val="Título 7 Char"/>
    <w:basedOn w:val="11"/>
    <w:link w:val="8"/>
    <w:qFormat/>
    <w:uiPriority w:val="99"/>
    <w:rPr>
      <w:b/>
      <w:sz w:val="28"/>
      <w:szCs w:val="24"/>
    </w:rPr>
  </w:style>
  <w:style w:type="paragraph" w:customStyle="1" w:styleId="68">
    <w:name w:val="msonormal"/>
    <w:basedOn w:val="1"/>
    <w:qFormat/>
    <w:uiPriority w:val="99"/>
    <w:pPr>
      <w:spacing w:before="100" w:beforeAutospacing="1" w:after="100" w:afterAutospacing="1"/>
    </w:pPr>
    <w:rPr>
      <w:rFonts w:ascii="Times New Roman" w:hAnsi="Times New Roman"/>
      <w:color w:val="auto"/>
      <w:sz w:val="24"/>
    </w:rPr>
  </w:style>
  <w:style w:type="character" w:customStyle="1" w:styleId="69">
    <w:name w:val="Título Char"/>
    <w:basedOn w:val="11"/>
    <w:link w:val="24"/>
    <w:qFormat/>
    <w:uiPriority w:val="99"/>
    <w:rPr>
      <w:rFonts w:ascii="Arial" w:hAnsi="Arial"/>
      <w:b/>
      <w:sz w:val="32"/>
    </w:rPr>
  </w:style>
  <w:style w:type="character" w:customStyle="1" w:styleId="70">
    <w:name w:val="Cabeçalho da mensagem Char"/>
    <w:basedOn w:val="11"/>
    <w:link w:val="32"/>
    <w:semiHidden/>
    <w:uiPriority w:val="99"/>
    <w:rPr>
      <w:rFonts w:ascii="Garamond" w:hAnsi="Garamond" w:cs="Goudy Old Style"/>
      <w:spacing w:val="-5"/>
      <w:sz w:val="24"/>
    </w:rPr>
  </w:style>
  <w:style w:type="character" w:customStyle="1" w:styleId="71">
    <w:name w:val="Subtítulo Char"/>
    <w:basedOn w:val="11"/>
    <w:link w:val="37"/>
    <w:uiPriority w:val="99"/>
    <w:rPr>
      <w:rFonts w:ascii="Verdana" w:hAnsi="Verdana"/>
      <w:b/>
    </w:rPr>
  </w:style>
  <w:style w:type="character" w:customStyle="1" w:styleId="72">
    <w:name w:val="Corpo de texto 2 Char"/>
    <w:basedOn w:val="11"/>
    <w:link w:val="28"/>
    <w:semiHidden/>
    <w:uiPriority w:val="99"/>
    <w:rPr>
      <w:sz w:val="28"/>
      <w:szCs w:val="24"/>
    </w:rPr>
  </w:style>
  <w:style w:type="character" w:customStyle="1" w:styleId="73">
    <w:name w:val="Corpo de texto 3 Char"/>
    <w:basedOn w:val="11"/>
    <w:link w:val="27"/>
    <w:semiHidden/>
    <w:uiPriority w:val="99"/>
    <w:rPr>
      <w:sz w:val="28"/>
      <w:szCs w:val="24"/>
    </w:rPr>
  </w:style>
  <w:style w:type="character" w:customStyle="1" w:styleId="74">
    <w:name w:val="Recuo de corpo de texto 2 Char"/>
    <w:basedOn w:val="11"/>
    <w:link w:val="23"/>
    <w:semiHidden/>
    <w:uiPriority w:val="99"/>
    <w:rPr>
      <w:rFonts w:ascii="Arial" w:hAnsi="Arial"/>
      <w:sz w:val="24"/>
      <w:szCs w:val="24"/>
    </w:rPr>
  </w:style>
  <w:style w:type="character" w:customStyle="1" w:styleId="75">
    <w:name w:val="Recuo de corpo de texto 3 Char"/>
    <w:basedOn w:val="11"/>
    <w:link w:val="35"/>
    <w:uiPriority w:val="99"/>
    <w:rPr>
      <w:rFonts w:ascii="Arial" w:hAnsi="Arial" w:cs="Arial"/>
      <w:sz w:val="24"/>
      <w:szCs w:val="24"/>
    </w:rPr>
  </w:style>
  <w:style w:type="character" w:customStyle="1" w:styleId="76">
    <w:name w:val="Texto sem Formatação Char"/>
    <w:basedOn w:val="11"/>
    <w:link w:val="26"/>
    <w:semiHidden/>
    <w:uiPriority w:val="99"/>
    <w:rPr>
      <w:rFonts w:ascii="Courier New" w:hAnsi="Courier New" w:cs="Courier New"/>
    </w:rPr>
  </w:style>
  <w:style w:type="paragraph" w:styleId="77">
    <w:name w:val="No Spacing"/>
    <w:qFormat/>
    <w:uiPriority w:val="1"/>
    <w:pPr>
      <w:widowControl w:val="0"/>
      <w:autoSpaceDE w:val="0"/>
      <w:autoSpaceDN w:val="0"/>
      <w:adjustRightInd w:val="0"/>
    </w:pPr>
    <w:rPr>
      <w:rFonts w:ascii="Times New Roman" w:hAnsi="Times New Roman" w:eastAsia="Times New Roman" w:cs="Times New Roman"/>
      <w:sz w:val="24"/>
      <w:szCs w:val="24"/>
      <w:lang w:val="en-US" w:eastAsia="en-US" w:bidi="ar-SA"/>
    </w:rPr>
  </w:style>
  <w:style w:type="paragraph" w:customStyle="1" w:styleId="78">
    <w:name w:val="Body Text 21"/>
    <w:basedOn w:val="1"/>
    <w:uiPriority w:val="99"/>
    <w:pPr>
      <w:widowControl w:val="0"/>
      <w:suppressAutoHyphens/>
      <w:jc w:val="center"/>
    </w:pPr>
    <w:rPr>
      <w:b/>
      <w:color w:val="auto"/>
      <w:szCs w:val="20"/>
    </w:rPr>
  </w:style>
  <w:style w:type="paragraph" w:customStyle="1" w:styleId="79">
    <w:name w:val="Corpo de texto 21"/>
    <w:basedOn w:val="1"/>
    <w:uiPriority w:val="99"/>
    <w:pPr>
      <w:overflowPunct w:val="0"/>
      <w:autoSpaceDE w:val="0"/>
      <w:autoSpaceDN w:val="0"/>
      <w:adjustRightInd w:val="0"/>
      <w:jc w:val="both"/>
    </w:pPr>
    <w:rPr>
      <w:color w:val="auto"/>
      <w:sz w:val="24"/>
      <w:szCs w:val="20"/>
    </w:rPr>
  </w:style>
  <w:style w:type="paragraph" w:customStyle="1" w:styleId="80">
    <w:name w:val="bodytext2"/>
    <w:basedOn w:val="1"/>
    <w:uiPriority w:val="99"/>
    <w:pPr>
      <w:jc w:val="both"/>
    </w:pPr>
    <w:rPr>
      <w:rFonts w:ascii="Times New Roman" w:hAnsi="Times New Roman"/>
      <w:color w:val="auto"/>
      <w:sz w:val="24"/>
    </w:rPr>
  </w:style>
  <w:style w:type="paragraph" w:customStyle="1" w:styleId="81">
    <w:name w:val="Cabeçalho.encabezado"/>
    <w:basedOn w:val="1"/>
    <w:uiPriority w:val="99"/>
    <w:pPr>
      <w:tabs>
        <w:tab w:val="center" w:pos="4419"/>
        <w:tab w:val="right" w:pos="8838"/>
      </w:tabs>
    </w:pPr>
    <w:rPr>
      <w:color w:val="auto"/>
      <w:sz w:val="24"/>
      <w:szCs w:val="20"/>
    </w:rPr>
  </w:style>
  <w:style w:type="paragraph" w:customStyle="1" w:styleId="82">
    <w:name w:val="WW-Corpo de texto 2"/>
    <w:basedOn w:val="1"/>
    <w:uiPriority w:val="99"/>
    <w:rPr>
      <w:rFonts w:ascii="Times New Roman" w:hAnsi="Times New Roman"/>
      <w:color w:val="auto"/>
      <w:sz w:val="24"/>
      <w:szCs w:val="20"/>
      <w:lang w:eastAsia="ar-SA"/>
    </w:rPr>
  </w:style>
  <w:style w:type="paragraph" w:customStyle="1" w:styleId="83">
    <w:name w:val="WW-Corpo de texto 3"/>
    <w:basedOn w:val="1"/>
    <w:uiPriority w:val="99"/>
    <w:pPr>
      <w:jc w:val="both"/>
    </w:pPr>
    <w:rPr>
      <w:rFonts w:ascii="Times New Roman" w:hAnsi="Times New Roman"/>
      <w:color w:val="auto"/>
      <w:sz w:val="24"/>
      <w:szCs w:val="20"/>
      <w:lang w:eastAsia="ar-SA"/>
    </w:rPr>
  </w:style>
  <w:style w:type="paragraph" w:customStyle="1" w:styleId="84">
    <w:name w:val="Termo"/>
    <w:basedOn w:val="1"/>
    <w:uiPriority w:val="99"/>
    <w:pPr>
      <w:spacing w:before="120" w:after="240"/>
      <w:ind w:left="4536"/>
      <w:jc w:val="both"/>
    </w:pPr>
    <w:rPr>
      <w:rFonts w:ascii="Times New Roman" w:hAnsi="Times New Roman"/>
      <w:color w:val="auto"/>
      <w:sz w:val="24"/>
      <w:szCs w:val="20"/>
    </w:rPr>
  </w:style>
  <w:style w:type="paragraph" w:customStyle="1" w:styleId="85">
    <w:name w:val="Recuo de corpo de texto 31"/>
    <w:basedOn w:val="1"/>
    <w:uiPriority w:val="99"/>
    <w:pPr>
      <w:suppressAutoHyphens/>
      <w:ind w:firstLine="1701"/>
      <w:jc w:val="both"/>
    </w:pPr>
    <w:rPr>
      <w:color w:val="auto"/>
      <w:sz w:val="22"/>
      <w:szCs w:val="20"/>
    </w:rPr>
  </w:style>
  <w:style w:type="paragraph" w:customStyle="1" w:styleId="86">
    <w:name w:val="subitem1"/>
    <w:basedOn w:val="1"/>
    <w:uiPriority w:val="99"/>
    <w:pPr>
      <w:widowControl w:val="0"/>
      <w:autoSpaceDE w:val="0"/>
      <w:autoSpaceDN w:val="0"/>
      <w:adjustRightInd w:val="0"/>
      <w:spacing w:before="280" w:after="280"/>
    </w:pPr>
    <w:rPr>
      <w:rFonts w:ascii="Lucidasans" w:cs="Lucidasans"/>
      <w:color w:val="auto"/>
      <w:sz w:val="24"/>
    </w:rPr>
  </w:style>
  <w:style w:type="paragraph" w:customStyle="1" w:styleId="87">
    <w:name w:val="subitem 1"/>
    <w:basedOn w:val="1"/>
    <w:uiPriority w:val="99"/>
    <w:pPr>
      <w:widowControl w:val="0"/>
      <w:autoSpaceDE w:val="0"/>
      <w:autoSpaceDN w:val="0"/>
      <w:adjustRightInd w:val="0"/>
    </w:pPr>
    <w:rPr>
      <w:rFonts w:ascii="Lucidasans" w:cs="Lucidasans"/>
      <w:color w:val="auto"/>
      <w:sz w:val="20"/>
      <w:szCs w:val="20"/>
    </w:rPr>
  </w:style>
  <w:style w:type="paragraph" w:customStyle="1" w:styleId="88">
    <w:name w:val="texto1"/>
    <w:basedOn w:val="1"/>
    <w:uiPriority w:val="99"/>
    <w:pPr>
      <w:spacing w:before="100" w:beforeAutospacing="1" w:after="100" w:afterAutospacing="1"/>
    </w:pPr>
    <w:rPr>
      <w:rFonts w:ascii="Times New Roman" w:hAnsi="Times New Roman"/>
      <w:color w:val="auto"/>
      <w:sz w:val="24"/>
    </w:rPr>
  </w:style>
  <w:style w:type="paragraph" w:customStyle="1" w:styleId="89">
    <w:name w:val="WW-Recuo de corpo de texto 3"/>
    <w:basedOn w:val="1"/>
    <w:uiPriority w:val="99"/>
    <w:pPr>
      <w:ind w:left="709" w:hanging="709"/>
      <w:jc w:val="both"/>
    </w:pPr>
    <w:rPr>
      <w:rFonts w:ascii="Times New Roman" w:hAnsi="Times New Roman"/>
      <w:color w:val="auto"/>
      <w:sz w:val="24"/>
      <w:szCs w:val="20"/>
      <w:lang w:eastAsia="ar-SA"/>
    </w:rPr>
  </w:style>
  <w:style w:type="paragraph" w:customStyle="1" w:styleId="90">
    <w:name w:val="Texto padrão"/>
    <w:basedOn w:val="1"/>
    <w:uiPriority w:val="0"/>
    <w:pPr>
      <w:widowControl w:val="0"/>
      <w:snapToGrid w:val="0"/>
    </w:pPr>
    <w:rPr>
      <w:rFonts w:ascii="Times New Roman" w:hAnsi="Times New Roman"/>
      <w:color w:val="auto"/>
      <w:sz w:val="24"/>
      <w:szCs w:val="20"/>
      <w:lang w:val="en-US"/>
    </w:rPr>
  </w:style>
  <w:style w:type="paragraph" w:customStyle="1" w:styleId="91">
    <w:name w:val="xl22"/>
    <w:basedOn w:val="1"/>
    <w:uiPriority w:val="99"/>
    <w:pPr>
      <w:spacing w:before="280" w:after="280"/>
    </w:pPr>
    <w:rPr>
      <w:rFonts w:eastAsia="Arial Unicode MS" w:cs="Arial"/>
      <w:b/>
      <w:bCs/>
      <w:color w:val="auto"/>
      <w:sz w:val="24"/>
      <w:lang w:eastAsia="ar-SA"/>
    </w:rPr>
  </w:style>
  <w:style w:type="paragraph" w:customStyle="1" w:styleId="92">
    <w:name w:val="WW-Body Text 2"/>
    <w:basedOn w:val="1"/>
    <w:uiPriority w:val="99"/>
    <w:pPr>
      <w:jc w:val="both"/>
    </w:pPr>
    <w:rPr>
      <w:rFonts w:ascii="Garamond" w:hAnsi="Garamond"/>
      <w:color w:val="auto"/>
      <w:sz w:val="24"/>
      <w:szCs w:val="20"/>
    </w:rPr>
  </w:style>
  <w:style w:type="paragraph" w:customStyle="1" w:styleId="93">
    <w:name w:val="texto1 + Arial"/>
    <w:basedOn w:val="1"/>
    <w:uiPriority w:val="99"/>
    <w:pPr>
      <w:jc w:val="both"/>
    </w:pPr>
    <w:rPr>
      <w:color w:val="auto"/>
      <w:spacing w:val="20"/>
      <w:sz w:val="20"/>
    </w:rPr>
  </w:style>
  <w:style w:type="paragraph" w:customStyle="1" w:styleId="94">
    <w:name w:val="font5"/>
    <w:basedOn w:val="1"/>
    <w:uiPriority w:val="99"/>
    <w:pPr>
      <w:spacing w:before="100" w:beforeAutospacing="1" w:after="100" w:afterAutospacing="1"/>
    </w:pPr>
    <w:rPr>
      <w:rFonts w:ascii="Verdana" w:hAnsi="Verdana"/>
      <w:color w:val="000000"/>
      <w:sz w:val="18"/>
      <w:szCs w:val="18"/>
    </w:rPr>
  </w:style>
  <w:style w:type="paragraph" w:customStyle="1" w:styleId="95">
    <w:name w:val="font6"/>
    <w:basedOn w:val="1"/>
    <w:uiPriority w:val="99"/>
    <w:pPr>
      <w:spacing w:before="100" w:beforeAutospacing="1" w:after="100" w:afterAutospacing="1"/>
    </w:pPr>
    <w:rPr>
      <w:rFonts w:ascii="Verdana" w:hAnsi="Verdana"/>
      <w:b/>
      <w:bCs/>
      <w:color w:val="000000"/>
      <w:sz w:val="18"/>
      <w:szCs w:val="18"/>
    </w:rPr>
  </w:style>
  <w:style w:type="paragraph" w:customStyle="1" w:styleId="96">
    <w:name w:val="font7"/>
    <w:basedOn w:val="1"/>
    <w:uiPriority w:val="99"/>
    <w:pPr>
      <w:spacing w:before="100" w:beforeAutospacing="1" w:after="100" w:afterAutospacing="1"/>
    </w:pPr>
    <w:rPr>
      <w:rFonts w:ascii="Verdana" w:hAnsi="Verdana"/>
      <w:b/>
      <w:bCs/>
      <w:color w:val="auto"/>
      <w:sz w:val="18"/>
      <w:szCs w:val="18"/>
    </w:rPr>
  </w:style>
  <w:style w:type="paragraph" w:customStyle="1" w:styleId="97">
    <w:name w:val="font8"/>
    <w:basedOn w:val="1"/>
    <w:uiPriority w:val="99"/>
    <w:pPr>
      <w:spacing w:before="100" w:beforeAutospacing="1" w:after="100" w:afterAutospacing="1"/>
    </w:pPr>
    <w:rPr>
      <w:rFonts w:ascii="Verdana" w:hAnsi="Verdana"/>
      <w:color w:val="000000"/>
      <w:sz w:val="17"/>
      <w:szCs w:val="17"/>
    </w:rPr>
  </w:style>
  <w:style w:type="paragraph" w:customStyle="1" w:styleId="98">
    <w:name w:val="font9"/>
    <w:basedOn w:val="1"/>
    <w:uiPriority w:val="99"/>
    <w:pPr>
      <w:spacing w:before="100" w:beforeAutospacing="1" w:after="100" w:afterAutospacing="1"/>
    </w:pPr>
    <w:rPr>
      <w:rFonts w:ascii="Verdana" w:hAnsi="Verdana"/>
      <w:color w:val="000000"/>
      <w:sz w:val="17"/>
      <w:szCs w:val="17"/>
    </w:rPr>
  </w:style>
  <w:style w:type="paragraph" w:customStyle="1" w:styleId="99">
    <w:name w:val="xl63"/>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auto"/>
      <w:sz w:val="24"/>
    </w:rPr>
  </w:style>
  <w:style w:type="paragraph" w:customStyle="1" w:styleId="100">
    <w:name w:val="xl64"/>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erdana" w:hAnsi="Verdana"/>
      <w:color w:val="000000"/>
      <w:sz w:val="18"/>
      <w:szCs w:val="18"/>
    </w:rPr>
  </w:style>
  <w:style w:type="paragraph" w:customStyle="1" w:styleId="101">
    <w:name w:val="xl65"/>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erdana" w:hAnsi="Verdana"/>
      <w:color w:val="auto"/>
      <w:sz w:val="18"/>
      <w:szCs w:val="18"/>
    </w:rPr>
  </w:style>
  <w:style w:type="paragraph" w:customStyle="1" w:styleId="102">
    <w:name w:val="xl66"/>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erdana" w:hAnsi="Verdana"/>
      <w:b/>
      <w:bCs/>
      <w:color w:val="000000"/>
      <w:sz w:val="18"/>
      <w:szCs w:val="18"/>
    </w:rPr>
  </w:style>
  <w:style w:type="paragraph" w:customStyle="1" w:styleId="103">
    <w:name w:val="xl67"/>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Verdana" w:hAnsi="Verdana"/>
      <w:b/>
      <w:bCs/>
      <w:color w:val="000000"/>
      <w:sz w:val="18"/>
      <w:szCs w:val="18"/>
    </w:rPr>
  </w:style>
  <w:style w:type="paragraph" w:customStyle="1" w:styleId="104">
    <w:name w:val="xl68"/>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erdana" w:hAnsi="Verdana"/>
      <w:b/>
      <w:bCs/>
      <w:color w:val="000000"/>
      <w:sz w:val="18"/>
      <w:szCs w:val="18"/>
    </w:rPr>
  </w:style>
  <w:style w:type="paragraph" w:customStyle="1" w:styleId="105">
    <w:name w:val="xl69"/>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erdana" w:hAnsi="Verdana"/>
      <w:color w:val="000000"/>
      <w:sz w:val="18"/>
      <w:szCs w:val="18"/>
    </w:rPr>
  </w:style>
  <w:style w:type="paragraph" w:customStyle="1" w:styleId="106">
    <w:name w:val="xl70"/>
    <w:basedOn w:val="1"/>
    <w:uiPriority w:val="99"/>
    <w:pPr>
      <w:pBdr>
        <w:top w:val="single" w:color="auto" w:sz="4" w:space="0"/>
        <w:left w:val="single" w:color="auto" w:sz="4" w:space="0"/>
        <w:bottom w:val="single" w:color="auto" w:sz="4" w:space="0"/>
        <w:right w:val="single" w:color="auto" w:sz="4" w:space="0"/>
      </w:pBdr>
      <w:shd w:val="clear" w:color="auto" w:fill="BFBFBF"/>
      <w:spacing w:before="100" w:beforeAutospacing="1" w:after="100" w:afterAutospacing="1"/>
    </w:pPr>
    <w:rPr>
      <w:rFonts w:ascii="Verdana" w:hAnsi="Verdana"/>
      <w:b/>
      <w:bCs/>
      <w:color w:val="000000"/>
      <w:sz w:val="18"/>
      <w:szCs w:val="18"/>
    </w:rPr>
  </w:style>
  <w:style w:type="paragraph" w:customStyle="1" w:styleId="107">
    <w:name w:val="xl71"/>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erdana" w:hAnsi="Verdana"/>
      <w:b/>
      <w:bCs/>
      <w:color w:val="auto"/>
      <w:sz w:val="18"/>
      <w:szCs w:val="18"/>
    </w:rPr>
  </w:style>
  <w:style w:type="paragraph" w:customStyle="1" w:styleId="108">
    <w:name w:val="xl72"/>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erdana" w:hAnsi="Verdana"/>
      <w:b/>
      <w:bCs/>
      <w:color w:val="auto"/>
      <w:sz w:val="18"/>
      <w:szCs w:val="18"/>
    </w:rPr>
  </w:style>
  <w:style w:type="paragraph" w:customStyle="1" w:styleId="109">
    <w:name w:val="xl73"/>
    <w:basedOn w:val="1"/>
    <w:uiPriority w:val="99"/>
    <w:pPr>
      <w:pBdr>
        <w:top w:val="single" w:color="auto" w:sz="4" w:space="0"/>
        <w:left w:val="single" w:color="auto" w:sz="4" w:space="0"/>
        <w:bottom w:val="single" w:color="auto" w:sz="4" w:space="0"/>
      </w:pBdr>
      <w:spacing w:before="100" w:beforeAutospacing="1" w:after="100" w:afterAutospacing="1"/>
      <w:jc w:val="center"/>
    </w:pPr>
    <w:rPr>
      <w:rFonts w:ascii="Verdana" w:hAnsi="Verdana"/>
      <w:color w:val="000000"/>
      <w:sz w:val="18"/>
      <w:szCs w:val="18"/>
    </w:rPr>
  </w:style>
  <w:style w:type="paragraph" w:customStyle="1" w:styleId="110">
    <w:name w:val="xl74"/>
    <w:basedOn w:val="1"/>
    <w:uiPriority w:val="99"/>
    <w:pPr>
      <w:pBdr>
        <w:top w:val="single" w:color="auto" w:sz="4" w:space="0"/>
        <w:bottom w:val="single" w:color="auto" w:sz="4" w:space="0"/>
        <w:right w:val="single" w:color="auto" w:sz="4" w:space="0"/>
      </w:pBdr>
      <w:spacing w:before="100" w:beforeAutospacing="1" w:after="100" w:afterAutospacing="1"/>
      <w:jc w:val="center"/>
    </w:pPr>
    <w:rPr>
      <w:rFonts w:ascii="Verdana" w:hAnsi="Verdana"/>
      <w:b/>
      <w:bCs/>
      <w:color w:val="000000"/>
      <w:sz w:val="18"/>
      <w:szCs w:val="18"/>
    </w:rPr>
  </w:style>
  <w:style w:type="paragraph" w:customStyle="1" w:styleId="111">
    <w:name w:val="xl75"/>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erdana" w:hAnsi="Verdana"/>
      <w:color w:val="auto"/>
      <w:sz w:val="18"/>
      <w:szCs w:val="18"/>
    </w:rPr>
  </w:style>
  <w:style w:type="paragraph" w:customStyle="1" w:styleId="112">
    <w:name w:val="xl76"/>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auto"/>
      <w:sz w:val="24"/>
    </w:rPr>
  </w:style>
  <w:style w:type="paragraph" w:customStyle="1" w:styleId="113">
    <w:name w:val="xl77"/>
    <w:basedOn w:val="1"/>
    <w:uiPriority w:val="99"/>
    <w:pPr>
      <w:pBdr>
        <w:top w:val="single" w:color="auto" w:sz="4" w:space="0"/>
      </w:pBdr>
      <w:spacing w:before="100" w:beforeAutospacing="1" w:after="100" w:afterAutospacing="1"/>
    </w:pPr>
    <w:rPr>
      <w:rFonts w:ascii="Verdana" w:hAnsi="Verdana"/>
      <w:b/>
      <w:bCs/>
      <w:color w:val="000000"/>
      <w:sz w:val="18"/>
      <w:szCs w:val="18"/>
    </w:rPr>
  </w:style>
  <w:style w:type="paragraph" w:customStyle="1" w:styleId="114">
    <w:name w:val="xl78"/>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erdana" w:hAnsi="Verdana"/>
      <w:b/>
      <w:bCs/>
      <w:color w:val="auto"/>
      <w:sz w:val="17"/>
      <w:szCs w:val="17"/>
      <w:u w:val="single"/>
    </w:rPr>
  </w:style>
  <w:style w:type="paragraph" w:customStyle="1" w:styleId="115">
    <w:name w:val="xl79"/>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erdana" w:hAnsi="Verdana"/>
      <w:b/>
      <w:bCs/>
      <w:color w:val="000000"/>
      <w:sz w:val="18"/>
      <w:szCs w:val="18"/>
    </w:rPr>
  </w:style>
  <w:style w:type="paragraph" w:customStyle="1" w:styleId="116">
    <w:name w:val="xl80"/>
    <w:basedOn w:val="1"/>
    <w:uiPriority w:val="99"/>
    <w:pPr>
      <w:pBdr>
        <w:top w:val="single" w:color="auto" w:sz="4" w:space="0"/>
        <w:left w:val="single" w:color="auto" w:sz="4" w:space="0"/>
        <w:bottom w:val="single" w:color="auto" w:sz="4" w:space="0"/>
        <w:right w:val="single" w:color="auto" w:sz="4" w:space="0"/>
      </w:pBdr>
      <w:shd w:val="clear" w:color="auto" w:fill="BFBFBF"/>
      <w:spacing w:before="100" w:beforeAutospacing="1" w:after="100" w:afterAutospacing="1"/>
      <w:jc w:val="center"/>
    </w:pPr>
    <w:rPr>
      <w:rFonts w:ascii="Verdana" w:hAnsi="Verdana"/>
      <w:b/>
      <w:bCs/>
      <w:color w:val="auto"/>
      <w:sz w:val="18"/>
      <w:szCs w:val="18"/>
    </w:rPr>
  </w:style>
  <w:style w:type="paragraph" w:customStyle="1" w:styleId="117">
    <w:name w:val="xl81"/>
    <w:basedOn w:val="1"/>
    <w:uiPriority w:val="99"/>
    <w:pPr>
      <w:pBdr>
        <w:top w:val="single" w:color="auto" w:sz="4" w:space="0"/>
        <w:left w:val="single" w:color="auto" w:sz="4" w:space="0"/>
        <w:bottom w:val="single" w:color="auto" w:sz="4" w:space="0"/>
        <w:right w:val="single" w:color="auto" w:sz="4" w:space="0"/>
      </w:pBdr>
      <w:shd w:val="clear" w:color="auto" w:fill="BFBFBF"/>
      <w:spacing w:before="100" w:beforeAutospacing="1" w:after="100" w:afterAutospacing="1"/>
    </w:pPr>
    <w:rPr>
      <w:rFonts w:ascii="Verdana" w:hAnsi="Verdana"/>
      <w:b/>
      <w:bCs/>
      <w:color w:val="000000"/>
      <w:sz w:val="18"/>
      <w:szCs w:val="18"/>
    </w:rPr>
  </w:style>
  <w:style w:type="paragraph" w:customStyle="1" w:styleId="118">
    <w:name w:val="xl82"/>
    <w:basedOn w:val="1"/>
    <w:uiPriority w:val="99"/>
    <w:pPr>
      <w:pBdr>
        <w:top w:val="single" w:color="auto" w:sz="4" w:space="0"/>
        <w:left w:val="single" w:color="auto" w:sz="4" w:space="0"/>
        <w:bottom w:val="single" w:color="auto" w:sz="4" w:space="0"/>
      </w:pBdr>
      <w:shd w:val="clear" w:color="auto" w:fill="BFBFBF"/>
      <w:spacing w:before="100" w:beforeAutospacing="1" w:after="100" w:afterAutospacing="1"/>
    </w:pPr>
    <w:rPr>
      <w:rFonts w:ascii="Verdana" w:hAnsi="Verdana"/>
      <w:b/>
      <w:bCs/>
      <w:color w:val="000000"/>
      <w:sz w:val="18"/>
      <w:szCs w:val="18"/>
    </w:rPr>
  </w:style>
  <w:style w:type="paragraph" w:customStyle="1" w:styleId="119">
    <w:name w:val="xl83"/>
    <w:basedOn w:val="1"/>
    <w:uiPriority w:val="99"/>
    <w:pPr>
      <w:pBdr>
        <w:top w:val="single" w:color="auto" w:sz="4" w:space="0"/>
        <w:bottom w:val="single" w:color="auto" w:sz="4" w:space="0"/>
      </w:pBdr>
      <w:shd w:val="clear" w:color="auto" w:fill="BFBFBF"/>
      <w:spacing w:before="100" w:beforeAutospacing="1" w:after="100" w:afterAutospacing="1"/>
    </w:pPr>
    <w:rPr>
      <w:rFonts w:ascii="Verdana" w:hAnsi="Verdana"/>
      <w:b/>
      <w:bCs/>
      <w:color w:val="000000"/>
      <w:sz w:val="18"/>
      <w:szCs w:val="18"/>
    </w:rPr>
  </w:style>
  <w:style w:type="paragraph" w:customStyle="1" w:styleId="120">
    <w:name w:val="xl84"/>
    <w:basedOn w:val="1"/>
    <w:uiPriority w:val="99"/>
    <w:pPr>
      <w:pBdr>
        <w:top w:val="single" w:color="auto" w:sz="4" w:space="0"/>
        <w:bottom w:val="single" w:color="auto" w:sz="4" w:space="0"/>
        <w:right w:val="single" w:color="auto" w:sz="4" w:space="0"/>
      </w:pBdr>
      <w:shd w:val="clear" w:color="auto" w:fill="BFBFBF"/>
      <w:spacing w:before="100" w:beforeAutospacing="1" w:after="100" w:afterAutospacing="1"/>
    </w:pPr>
    <w:rPr>
      <w:rFonts w:ascii="Verdana" w:hAnsi="Verdana"/>
      <w:b/>
      <w:bCs/>
      <w:color w:val="000000"/>
      <w:sz w:val="18"/>
      <w:szCs w:val="18"/>
    </w:rPr>
  </w:style>
  <w:style w:type="paragraph" w:customStyle="1" w:styleId="121">
    <w:name w:val="xl85"/>
    <w:basedOn w:val="1"/>
    <w:uiPriority w:val="99"/>
    <w:pPr>
      <w:pBdr>
        <w:top w:val="single" w:color="auto" w:sz="8" w:space="0"/>
        <w:left w:val="single" w:color="auto" w:sz="8" w:space="0"/>
      </w:pBdr>
      <w:shd w:val="clear" w:color="auto" w:fill="BFBFBF"/>
      <w:spacing w:before="100" w:beforeAutospacing="1" w:after="100" w:afterAutospacing="1"/>
      <w:jc w:val="center"/>
    </w:pPr>
    <w:rPr>
      <w:rFonts w:ascii="Verdana" w:hAnsi="Verdana"/>
      <w:b/>
      <w:bCs/>
      <w:color w:val="000000"/>
      <w:sz w:val="18"/>
      <w:szCs w:val="18"/>
    </w:rPr>
  </w:style>
  <w:style w:type="paragraph" w:customStyle="1" w:styleId="122">
    <w:name w:val="xl86"/>
    <w:basedOn w:val="1"/>
    <w:uiPriority w:val="99"/>
    <w:pPr>
      <w:pBdr>
        <w:top w:val="single" w:color="auto" w:sz="8" w:space="0"/>
      </w:pBdr>
      <w:shd w:val="clear" w:color="auto" w:fill="BFBFBF"/>
      <w:spacing w:before="100" w:beforeAutospacing="1" w:after="100" w:afterAutospacing="1"/>
      <w:jc w:val="center"/>
    </w:pPr>
    <w:rPr>
      <w:rFonts w:ascii="Verdana" w:hAnsi="Verdana"/>
      <w:b/>
      <w:bCs/>
      <w:color w:val="000000"/>
      <w:sz w:val="18"/>
      <w:szCs w:val="18"/>
    </w:rPr>
  </w:style>
  <w:style w:type="paragraph" w:customStyle="1" w:styleId="123">
    <w:name w:val="xl87"/>
    <w:basedOn w:val="1"/>
    <w:uiPriority w:val="99"/>
    <w:pPr>
      <w:pBdr>
        <w:top w:val="single" w:color="auto" w:sz="8" w:space="0"/>
        <w:right w:val="single" w:color="auto" w:sz="8" w:space="0"/>
      </w:pBdr>
      <w:shd w:val="clear" w:color="auto" w:fill="BFBFBF"/>
      <w:spacing w:before="100" w:beforeAutospacing="1" w:after="100" w:afterAutospacing="1"/>
      <w:jc w:val="center"/>
    </w:pPr>
    <w:rPr>
      <w:rFonts w:ascii="Verdana" w:hAnsi="Verdana"/>
      <w:b/>
      <w:bCs/>
      <w:color w:val="000000"/>
      <w:sz w:val="18"/>
      <w:szCs w:val="18"/>
    </w:rPr>
  </w:style>
  <w:style w:type="paragraph" w:customStyle="1" w:styleId="124">
    <w:name w:val="xl88"/>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erdana" w:hAnsi="Verdana"/>
      <w:b/>
      <w:bCs/>
      <w:color w:val="000000"/>
      <w:sz w:val="18"/>
      <w:szCs w:val="18"/>
    </w:rPr>
  </w:style>
  <w:style w:type="paragraph" w:customStyle="1" w:styleId="125">
    <w:name w:val="xl89"/>
    <w:basedOn w:val="1"/>
    <w:uiPriority w:val="99"/>
    <w:pPr>
      <w:pBdr>
        <w:top w:val="single" w:color="auto" w:sz="4" w:space="0"/>
        <w:left w:val="single" w:color="auto" w:sz="4" w:space="0"/>
        <w:bottom w:val="single" w:color="auto" w:sz="4" w:space="0"/>
      </w:pBdr>
      <w:shd w:val="clear" w:color="auto" w:fill="BFBFBF"/>
      <w:spacing w:before="100" w:beforeAutospacing="1" w:after="100" w:afterAutospacing="1"/>
      <w:jc w:val="center"/>
    </w:pPr>
    <w:rPr>
      <w:rFonts w:ascii="Verdana" w:hAnsi="Verdana"/>
      <w:b/>
      <w:bCs/>
      <w:color w:val="auto"/>
      <w:sz w:val="18"/>
      <w:szCs w:val="18"/>
    </w:rPr>
  </w:style>
  <w:style w:type="paragraph" w:customStyle="1" w:styleId="126">
    <w:name w:val="xl90"/>
    <w:basedOn w:val="1"/>
    <w:uiPriority w:val="99"/>
    <w:pPr>
      <w:pBdr>
        <w:top w:val="single" w:color="auto" w:sz="4" w:space="0"/>
        <w:bottom w:val="single" w:color="auto" w:sz="4" w:space="0"/>
      </w:pBdr>
      <w:shd w:val="clear" w:color="auto" w:fill="BFBFBF"/>
      <w:spacing w:before="100" w:beforeAutospacing="1" w:after="100" w:afterAutospacing="1"/>
      <w:jc w:val="center"/>
    </w:pPr>
    <w:rPr>
      <w:rFonts w:ascii="Verdana" w:hAnsi="Verdana"/>
      <w:b/>
      <w:bCs/>
      <w:color w:val="auto"/>
      <w:sz w:val="18"/>
      <w:szCs w:val="18"/>
    </w:rPr>
  </w:style>
  <w:style w:type="paragraph" w:customStyle="1" w:styleId="127">
    <w:name w:val="xl91"/>
    <w:basedOn w:val="1"/>
    <w:uiPriority w:val="99"/>
    <w:pPr>
      <w:pBdr>
        <w:top w:val="single" w:color="auto" w:sz="4" w:space="0"/>
        <w:bottom w:val="single" w:color="auto" w:sz="4" w:space="0"/>
        <w:right w:val="single" w:color="auto" w:sz="4" w:space="0"/>
      </w:pBdr>
      <w:shd w:val="clear" w:color="auto" w:fill="BFBFBF"/>
      <w:spacing w:before="100" w:beforeAutospacing="1" w:after="100" w:afterAutospacing="1"/>
      <w:jc w:val="center"/>
    </w:pPr>
    <w:rPr>
      <w:rFonts w:ascii="Verdana" w:hAnsi="Verdana"/>
      <w:b/>
      <w:bCs/>
      <w:color w:val="auto"/>
      <w:sz w:val="18"/>
      <w:szCs w:val="18"/>
    </w:rPr>
  </w:style>
  <w:style w:type="paragraph" w:customStyle="1" w:styleId="128">
    <w:name w:val="NO Normal"/>
    <w:uiPriority w:val="99"/>
    <w:pPr>
      <w:widowControl w:val="0"/>
      <w:tabs>
        <w:tab w:val="center" w:pos="5400"/>
        <w:tab w:val="right" w:pos="11188"/>
      </w:tabs>
      <w:ind w:left="865" w:right="373" w:hanging="594"/>
      <w:jc w:val="both"/>
    </w:pPr>
    <w:rPr>
      <w:rFonts w:ascii="Courier New" w:hAnsi="Courier New" w:eastAsia="Times New Roman" w:cs="Times New Roman"/>
      <w:color w:val="000000"/>
      <w:sz w:val="24"/>
      <w:lang w:val="pt-BR" w:eastAsia="pt-BR" w:bidi="ar-SA"/>
    </w:rPr>
  </w:style>
  <w:style w:type="paragraph" w:customStyle="1" w:styleId="129">
    <w:name w:val="western"/>
    <w:basedOn w:val="1"/>
    <w:uiPriority w:val="99"/>
    <w:pPr>
      <w:spacing w:before="100" w:beforeAutospacing="1" w:after="119"/>
    </w:pPr>
    <w:rPr>
      <w:rFonts w:ascii="Times New Roman" w:hAnsi="Times New Roman"/>
      <w:color w:val="auto"/>
      <w:sz w:val="24"/>
    </w:rPr>
  </w:style>
  <w:style w:type="paragraph" w:customStyle="1" w:styleId="130">
    <w:name w:val="xl92"/>
    <w:basedOn w:val="1"/>
    <w:uiPriority w:val="99"/>
    <w:pPr>
      <w:pBdr>
        <w:top w:val="single" w:color="auto" w:sz="4" w:space="0"/>
        <w:left w:val="single" w:color="auto" w:sz="4" w:space="0"/>
        <w:bottom w:val="single" w:color="auto" w:sz="4" w:space="0"/>
      </w:pBdr>
      <w:spacing w:before="100" w:beforeAutospacing="1" w:after="100" w:afterAutospacing="1"/>
    </w:pPr>
    <w:rPr>
      <w:rFonts w:ascii="Verdana" w:hAnsi="Verdana"/>
      <w:color w:val="auto"/>
      <w:sz w:val="18"/>
      <w:szCs w:val="18"/>
    </w:rPr>
  </w:style>
  <w:style w:type="paragraph" w:customStyle="1" w:styleId="131">
    <w:name w:val="xl93"/>
    <w:basedOn w:val="1"/>
    <w:uiPriority w:val="99"/>
    <w:pPr>
      <w:pBdr>
        <w:top w:val="single" w:color="auto" w:sz="4" w:space="0"/>
        <w:bottom w:val="single" w:color="auto" w:sz="4" w:space="0"/>
        <w:right w:val="single" w:color="auto" w:sz="4" w:space="0"/>
      </w:pBdr>
      <w:spacing w:before="100" w:beforeAutospacing="1" w:after="100" w:afterAutospacing="1"/>
    </w:pPr>
    <w:rPr>
      <w:rFonts w:ascii="Verdana" w:hAnsi="Verdana"/>
      <w:color w:val="auto"/>
      <w:sz w:val="18"/>
      <w:szCs w:val="18"/>
    </w:rPr>
  </w:style>
  <w:style w:type="paragraph" w:customStyle="1" w:styleId="132">
    <w:name w:val="Padrão"/>
    <w:uiPriority w:val="99"/>
    <w:pPr>
      <w:tabs>
        <w:tab w:val="left" w:pos="708"/>
      </w:tabs>
      <w:suppressAutoHyphens/>
      <w:spacing w:after="200" w:line="276" w:lineRule="auto"/>
    </w:pPr>
    <w:rPr>
      <w:rFonts w:ascii="Calibri" w:hAnsi="Calibri" w:eastAsia="SimSun" w:cs="Calibri"/>
      <w:sz w:val="22"/>
      <w:szCs w:val="22"/>
      <w:lang w:val="pt-BR" w:eastAsia="en-US" w:bidi="ar-SA"/>
    </w:rPr>
  </w:style>
  <w:style w:type="paragraph" w:customStyle="1" w:styleId="133">
    <w:name w:val="provisório"/>
    <w:basedOn w:val="1"/>
    <w:uiPriority w:val="99"/>
    <w:pPr>
      <w:tabs>
        <w:tab w:val="left" w:pos="1701"/>
        <w:tab w:val="left" w:pos="1871"/>
        <w:tab w:val="left" w:pos="2013"/>
      </w:tabs>
      <w:suppressAutoHyphens/>
      <w:spacing w:before="720"/>
      <w:jc w:val="both"/>
    </w:pPr>
    <w:rPr>
      <w:color w:val="auto"/>
      <w:sz w:val="22"/>
      <w:szCs w:val="20"/>
      <w:lang w:eastAsia="ar-SA"/>
    </w:rPr>
  </w:style>
  <w:style w:type="paragraph" w:customStyle="1" w:styleId="134">
    <w:name w:val="texto2"/>
    <w:basedOn w:val="1"/>
    <w:uiPriority w:val="99"/>
    <w:pPr>
      <w:spacing w:before="100" w:beforeAutospacing="1" w:after="100" w:afterAutospacing="1"/>
    </w:pPr>
    <w:rPr>
      <w:rFonts w:ascii="Times New Roman" w:hAnsi="Times New Roman"/>
      <w:color w:val="auto"/>
      <w:sz w:val="24"/>
    </w:rPr>
  </w:style>
  <w:style w:type="paragraph" w:customStyle="1" w:styleId="135">
    <w:name w:val="04partenormativa"/>
    <w:basedOn w:val="1"/>
    <w:uiPriority w:val="99"/>
    <w:pPr>
      <w:spacing w:before="100" w:beforeAutospacing="1" w:after="100" w:afterAutospacing="1"/>
    </w:pPr>
    <w:rPr>
      <w:rFonts w:ascii="Times New Roman" w:hAnsi="Times New Roman"/>
      <w:color w:val="auto"/>
      <w:sz w:val="24"/>
    </w:rPr>
  </w:style>
  <w:style w:type="paragraph" w:customStyle="1" w:styleId="136">
    <w:name w:val="ecxmsonormal"/>
    <w:basedOn w:val="1"/>
    <w:uiPriority w:val="99"/>
    <w:pPr>
      <w:spacing w:before="100" w:beforeAutospacing="1" w:after="100" w:afterAutospacing="1"/>
    </w:pPr>
    <w:rPr>
      <w:rFonts w:ascii="Times New Roman" w:hAnsi="Times New Roman"/>
      <w:color w:val="auto"/>
      <w:sz w:val="24"/>
    </w:rPr>
  </w:style>
  <w:style w:type="paragraph" w:customStyle="1" w:styleId="137">
    <w:name w:val="Table Paragraph"/>
    <w:basedOn w:val="1"/>
    <w:qFormat/>
    <w:uiPriority w:val="1"/>
    <w:pPr>
      <w:widowControl w:val="0"/>
    </w:pPr>
    <w:rPr>
      <w:rFonts w:eastAsia="Arial" w:cs="Arial"/>
      <w:color w:val="auto"/>
      <w:sz w:val="22"/>
      <w:szCs w:val="22"/>
      <w:lang w:val="en-US" w:eastAsia="en-US"/>
    </w:rPr>
  </w:style>
  <w:style w:type="character" w:customStyle="1" w:styleId="138">
    <w:name w:val="description"/>
    <w:basedOn w:val="11"/>
    <w:uiPriority w:val="0"/>
  </w:style>
  <w:style w:type="character" w:customStyle="1" w:styleId="139">
    <w:name w:val="Internet link"/>
    <w:basedOn w:val="11"/>
    <w:uiPriority w:val="0"/>
    <w:rPr>
      <w:rFonts w:hint="default" w:ascii="Bitstream Vera Sans" w:hAnsi="Bitstream Vera Sans" w:cs="Bitstream Vera Sans"/>
      <w:color w:val="0000FF"/>
      <w:u w:val="single"/>
    </w:rPr>
  </w:style>
  <w:style w:type="character" w:customStyle="1" w:styleId="140">
    <w:name w:val="Recuo de corpo de texto 3 Char1"/>
    <w:basedOn w:val="11"/>
    <w:semiHidden/>
    <w:locked/>
    <w:uiPriority w:val="99"/>
    <w:rPr>
      <w:rFonts w:hint="default" w:ascii="Arial" w:hAnsi="Arial" w:eastAsia="Times New Roman" w:cs="Times New Roman"/>
      <w:szCs w:val="20"/>
      <w:lang w:eastAsia="pt-BR"/>
    </w:rPr>
  </w:style>
  <w:style w:type="character" w:customStyle="1" w:styleId="141">
    <w:name w:val="info1"/>
    <w:uiPriority w:val="0"/>
    <w:rPr>
      <w:color w:val="000000"/>
      <w:sz w:val="20"/>
      <w:szCs w:val="20"/>
    </w:rPr>
  </w:style>
  <w:style w:type="character" w:customStyle="1" w:styleId="142">
    <w:name w:val="apple-converted-space"/>
    <w:basedOn w:val="11"/>
    <w:uiPriority w:val="0"/>
  </w:style>
  <w:style w:type="table" w:customStyle="1" w:styleId="143">
    <w:name w:val="Tabela com grade2"/>
    <w:basedOn w:val="12"/>
    <w:uiPriority w:val="39"/>
    <w:rPr>
      <w:rFonts w:ascii="Calibri" w:hAnsi="Calibri" w:eastAsia="Calibr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4">
    <w:name w:val="Menção Pendente1"/>
    <w:basedOn w:val="11"/>
    <w:semiHidden/>
    <w:unhideWhenUsed/>
    <w:uiPriority w:val="99"/>
    <w:rPr>
      <w:color w:val="605E5C"/>
      <w:shd w:val="clear" w:color="auto" w:fill="E1DFDD"/>
    </w:rPr>
  </w:style>
  <w:style w:type="table" w:customStyle="1" w:styleId="145">
    <w:name w:val="Tabela com grade11"/>
    <w:basedOn w:val="12"/>
    <w:uiPriority w:val="39"/>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
    <w:name w:val="Tabela com grade21"/>
    <w:basedOn w:val="12"/>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Tabela com grade3"/>
    <w:basedOn w:val="12"/>
    <w:uiPriority w:val="3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TableGrid"/>
    <w:uiPriority w:val="0"/>
    <w:rPr>
      <w:rFonts w:ascii="Calibri" w:hAnsi="Calibri"/>
      <w:sz w:val="22"/>
      <w:szCs w:val="22"/>
    </w:rPr>
    <w:tblPr>
      <w:tblCellMar>
        <w:top w:w="0" w:type="dxa"/>
        <w:left w:w="0" w:type="dxa"/>
        <w:bottom w:w="0" w:type="dxa"/>
        <w:right w:w="0" w:type="dxa"/>
      </w:tblCellMar>
    </w:tblPr>
  </w:style>
  <w:style w:type="table" w:customStyle="1" w:styleId="149">
    <w:name w:val="Tabela com grade211"/>
    <w:basedOn w:val="12"/>
    <w:uiPriority w:val="39"/>
    <w:rPr>
      <w:rFonts w:ascii="Calibri" w:hAnsi="Calibri" w:eastAsia="Calibr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50">
    <w:name w:val="Tabela com grade4"/>
    <w:basedOn w:val="12"/>
    <w:uiPriority w:val="3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
    <w:name w:val="Table Normal"/>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table" w:customStyle="1" w:styleId="152">
    <w:name w:val="Table Normal1"/>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table" w:customStyle="1" w:styleId="153">
    <w:name w:val="Tabela com grade5"/>
    <w:basedOn w:val="12"/>
    <w:uiPriority w:val="3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
    <w:name w:val="Tabela com grade6"/>
    <w:basedOn w:val="12"/>
    <w:uiPriority w:val="3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5">
    <w:name w:val="Menção Pendente2"/>
    <w:basedOn w:val="11"/>
    <w:semiHidden/>
    <w:unhideWhenUsed/>
    <w:uiPriority w:val="99"/>
    <w:rPr>
      <w:color w:val="605E5C"/>
      <w:shd w:val="clear" w:color="auto" w:fill="E1DFDD"/>
    </w:rPr>
  </w:style>
  <w:style w:type="character" w:customStyle="1" w:styleId="156">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BFDD9-DF6E-4EFE-9313-75886EDCB8E8}">
  <ds:schemaRefs/>
</ds:datastoreItem>
</file>

<file path=docProps/app.xml><?xml version="1.0" encoding="utf-8"?>
<Properties xmlns="http://schemas.openxmlformats.org/officeDocument/2006/extended-properties" xmlns:vt="http://schemas.openxmlformats.org/officeDocument/2006/docPropsVTypes">
  <Template>Normal</Template>
  <Company>Prefeitura Municipal</Company>
  <Pages>30</Pages>
  <Words>7776</Words>
  <Characters>45438</Characters>
  <Lines>378</Lines>
  <Paragraphs>106</Paragraphs>
  <TotalTime>293</TotalTime>
  <ScaleCrop>false</ScaleCrop>
  <LinksUpToDate>false</LinksUpToDate>
  <CharactersWithSpaces>53108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2024-01-26T12:36:00Z</dcterms:created>
  <dc:creator>PREFEITURA</dc:creator>
  <cp:lastModifiedBy>jessyca.ferreira</cp:lastModifiedBy>
  <cp:lastPrinted>2022-02-14T13:35:00Z</cp:lastPrinted>
  <dcterms:modified xsi:type="dcterms:W3CDTF">2025-06-04T19:19:54Z</dcterms:modified>
  <dc:title>Exmo</dc:title>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1046-12.2.0.21179</vt:lpwstr>
  </property>
  <property fmtid="{D5CDD505-2E9C-101B-9397-08002B2CF9AE}" pid="3" name="ICV">
    <vt:lpwstr>ACEBC6B93FE0446BBC096CBB68807D08_13</vt:lpwstr>
  </property>
</Properties>
</file>